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CB6B" w14:textId="4EC58A9D" w:rsidR="00AE6134" w:rsidRPr="00AE6134" w:rsidRDefault="00AE6134" w:rsidP="00AE6134">
      <w:pPr>
        <w:ind w:left="709" w:right="851"/>
        <w:rPr>
          <w:rStyle w:val="etmabriefe"/>
          <w:bCs/>
        </w:rPr>
      </w:pPr>
    </w:p>
    <w:p w14:paraId="4C6C5540" w14:textId="4F321318" w:rsidR="002C148B" w:rsidRPr="00A23DF2" w:rsidRDefault="00A23DF2" w:rsidP="002C148B">
      <w:pPr>
        <w:ind w:left="709" w:right="657"/>
        <w:jc w:val="center"/>
        <w:rPr>
          <w:rFonts w:ascii="Arial" w:hAnsi="Arial" w:cs="Arial"/>
          <w:b/>
          <w:color w:val="007DBA"/>
          <w:sz w:val="28"/>
          <w:szCs w:val="28"/>
          <w:lang w:val="en-US"/>
        </w:rPr>
      </w:pPr>
      <w:r w:rsidRPr="00A23DF2">
        <w:rPr>
          <w:rFonts w:ascii="Arial" w:hAnsi="Arial" w:cs="Arial"/>
          <w:b/>
          <w:color w:val="007DBA"/>
          <w:sz w:val="28"/>
          <w:szCs w:val="28"/>
          <w:lang w:val="en-US"/>
        </w:rPr>
        <w:t>P</w:t>
      </w:r>
      <w:r>
        <w:rPr>
          <w:rFonts w:ascii="Arial" w:hAnsi="Arial" w:cs="Arial"/>
          <w:b/>
          <w:color w:val="007DBA"/>
          <w:sz w:val="28"/>
          <w:szCs w:val="28"/>
          <w:lang w:val="en-US"/>
        </w:rPr>
        <w:t>ress release</w:t>
      </w:r>
    </w:p>
    <w:p w14:paraId="730F44D3" w14:textId="77777777" w:rsidR="002C148B" w:rsidRPr="004B7F04" w:rsidRDefault="002C148B" w:rsidP="002C148B">
      <w:pPr>
        <w:ind w:left="709" w:right="657"/>
        <w:rPr>
          <w:rFonts w:ascii="Arial" w:hAnsi="Arial" w:cs="Arial"/>
          <w:color w:val="007DBA"/>
          <w:sz w:val="22"/>
          <w:szCs w:val="22"/>
          <w:lang w:val="en-US"/>
        </w:rPr>
      </w:pPr>
    </w:p>
    <w:p w14:paraId="2BD044EB" w14:textId="77777777" w:rsidR="002C148B" w:rsidRPr="004B7F04" w:rsidRDefault="002C148B" w:rsidP="002C148B">
      <w:pPr>
        <w:ind w:left="709" w:right="657"/>
        <w:rPr>
          <w:rFonts w:ascii="Arial" w:hAnsi="Arial" w:cs="Arial"/>
          <w:color w:val="007DBA"/>
          <w:sz w:val="22"/>
          <w:szCs w:val="22"/>
          <w:lang w:val="en-US"/>
        </w:rPr>
      </w:pPr>
    </w:p>
    <w:p w14:paraId="0F898E29" w14:textId="77777777" w:rsidR="00A82841" w:rsidRPr="00A82841" w:rsidRDefault="00A82841" w:rsidP="00A82841">
      <w:pPr>
        <w:ind w:left="709" w:right="657"/>
        <w:jc w:val="center"/>
        <w:rPr>
          <w:rFonts w:ascii="Arial" w:hAnsi="Arial" w:cs="Arial"/>
          <w:b/>
          <w:bCs/>
          <w:color w:val="007DBA"/>
          <w:szCs w:val="24"/>
          <w:lang w:val="en-US"/>
        </w:rPr>
      </w:pPr>
      <w:r w:rsidRPr="00A82841">
        <w:rPr>
          <w:rFonts w:ascii="Arial" w:hAnsi="Arial" w:cs="Arial"/>
          <w:b/>
          <w:bCs/>
          <w:color w:val="007DBA"/>
          <w:szCs w:val="24"/>
          <w:lang w:val="en-US"/>
        </w:rPr>
        <w:t>Deliveries of tubes increase by 2 percent in 2022</w:t>
      </w:r>
    </w:p>
    <w:p w14:paraId="2B1F7BDC" w14:textId="77777777" w:rsidR="00A82841" w:rsidRPr="00A82841" w:rsidRDefault="00A82841" w:rsidP="00A82841">
      <w:pPr>
        <w:ind w:left="709" w:right="657"/>
        <w:rPr>
          <w:rFonts w:ascii="Arial" w:hAnsi="Arial" w:cs="Arial"/>
          <w:color w:val="007DBA"/>
          <w:sz w:val="22"/>
          <w:lang w:val="en-US"/>
        </w:rPr>
      </w:pPr>
    </w:p>
    <w:p w14:paraId="71DF6CE7" w14:textId="77777777" w:rsidR="00A82841" w:rsidRPr="00A82841" w:rsidRDefault="00A82841" w:rsidP="00A82841">
      <w:pPr>
        <w:ind w:left="709" w:right="657"/>
        <w:rPr>
          <w:rFonts w:ascii="Arial" w:hAnsi="Arial" w:cs="Arial"/>
          <w:color w:val="007DBA"/>
          <w:sz w:val="22"/>
          <w:lang w:val="en-US"/>
        </w:rPr>
      </w:pPr>
    </w:p>
    <w:p w14:paraId="2361CCC9" w14:textId="77777777" w:rsidR="00A82841" w:rsidRPr="00A82841" w:rsidRDefault="00A82841" w:rsidP="00A82841">
      <w:pPr>
        <w:ind w:left="709" w:right="657"/>
        <w:rPr>
          <w:rFonts w:ascii="Arial" w:hAnsi="Arial" w:cs="Arial"/>
          <w:b/>
          <w:bCs/>
          <w:color w:val="007DBA"/>
          <w:sz w:val="22"/>
          <w:lang w:val="en-US"/>
        </w:rPr>
      </w:pPr>
      <w:r w:rsidRPr="00A82841">
        <w:rPr>
          <w:rFonts w:ascii="Arial" w:hAnsi="Arial" w:cs="Arial"/>
          <w:b/>
          <w:bCs/>
          <w:color w:val="007DBA"/>
          <w:sz w:val="22"/>
          <w:lang w:val="en-US"/>
        </w:rPr>
        <w:t xml:space="preserve">European tube market continues to grow </w:t>
      </w:r>
    </w:p>
    <w:p w14:paraId="79FA0006" w14:textId="77777777" w:rsidR="00A82841" w:rsidRPr="00A82841" w:rsidRDefault="00A82841" w:rsidP="00A82841">
      <w:pPr>
        <w:ind w:left="709" w:right="657"/>
        <w:rPr>
          <w:rFonts w:ascii="Arial" w:hAnsi="Arial" w:cs="Arial"/>
          <w:color w:val="007DBA"/>
          <w:sz w:val="22"/>
          <w:lang w:val="en-US"/>
        </w:rPr>
      </w:pPr>
    </w:p>
    <w:p w14:paraId="06DFF18D" w14:textId="35B17D41"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 xml:space="preserve">The European tube market remained robust in 2022. The </w:t>
      </w:r>
      <w:r w:rsidR="00FE5B2C">
        <w:rPr>
          <w:rFonts w:ascii="Arial" w:hAnsi="Arial" w:cs="Arial"/>
          <w:color w:val="007DBA"/>
          <w:sz w:val="22"/>
          <w:lang w:val="en-US"/>
        </w:rPr>
        <w:t>E</w:t>
      </w:r>
      <w:r w:rsidRPr="00A82841">
        <w:rPr>
          <w:rFonts w:ascii="Arial" w:hAnsi="Arial" w:cs="Arial"/>
          <w:color w:val="007DBA"/>
          <w:sz w:val="22"/>
          <w:lang w:val="en-US"/>
        </w:rPr>
        <w:t>uropean tube manufacturers association (etma) reports a growth in tube deliveries of just under 2 per cent to a total volume of a good 11.8 billion units.</w:t>
      </w:r>
    </w:p>
    <w:p w14:paraId="58425C01" w14:textId="77777777" w:rsidR="00A82841" w:rsidRPr="00A82841" w:rsidRDefault="00A82841" w:rsidP="00A82841">
      <w:pPr>
        <w:ind w:left="709" w:right="657"/>
        <w:rPr>
          <w:rFonts w:ascii="Arial" w:hAnsi="Arial" w:cs="Arial"/>
          <w:color w:val="007DBA"/>
          <w:sz w:val="22"/>
          <w:lang w:val="en-US"/>
        </w:rPr>
      </w:pPr>
    </w:p>
    <w:p w14:paraId="04D06B88" w14:textId="77777777"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The most important end-user markets developed very differently. While shipments to the volume-dominant pharmaceutical, dental care and cosmetics markets grew by around 13 per cent, 2 per cent and 1 per cent respectively in 2022, demand from the food and household sectors declined by 7 per cent and 14 per cent respectively.</w:t>
      </w:r>
    </w:p>
    <w:p w14:paraId="4AB9F9BA" w14:textId="77777777" w:rsidR="00A82841" w:rsidRPr="00A82841" w:rsidRDefault="00A82841" w:rsidP="00A82841">
      <w:pPr>
        <w:ind w:left="709" w:right="657"/>
        <w:rPr>
          <w:rFonts w:ascii="Arial" w:hAnsi="Arial" w:cs="Arial"/>
          <w:color w:val="007DBA"/>
          <w:sz w:val="22"/>
          <w:lang w:val="en-US"/>
        </w:rPr>
      </w:pPr>
    </w:p>
    <w:p w14:paraId="5BAE2CAF" w14:textId="1CEB7637"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 xml:space="preserve">"The long-standing </w:t>
      </w:r>
      <w:proofErr w:type="spellStart"/>
      <w:r w:rsidRPr="00A82841">
        <w:rPr>
          <w:rFonts w:ascii="Arial" w:hAnsi="Arial" w:cs="Arial"/>
          <w:color w:val="007DBA"/>
          <w:sz w:val="22"/>
          <w:lang w:val="en-US"/>
        </w:rPr>
        <w:t>globalisation</w:t>
      </w:r>
      <w:proofErr w:type="spellEnd"/>
      <w:r w:rsidRPr="00A82841">
        <w:rPr>
          <w:rFonts w:ascii="Arial" w:hAnsi="Arial" w:cs="Arial"/>
          <w:color w:val="007DBA"/>
          <w:sz w:val="22"/>
          <w:lang w:val="en-US"/>
        </w:rPr>
        <w:t xml:space="preserve"> trend in procurement has given way to increasing </w:t>
      </w:r>
      <w:proofErr w:type="spellStart"/>
      <w:r w:rsidRPr="00A82841">
        <w:rPr>
          <w:rFonts w:ascii="Arial" w:hAnsi="Arial" w:cs="Arial"/>
          <w:color w:val="007DBA"/>
          <w:sz w:val="22"/>
          <w:lang w:val="en-US"/>
        </w:rPr>
        <w:t>regionalisation</w:t>
      </w:r>
      <w:proofErr w:type="spellEnd"/>
      <w:r w:rsidRPr="00A82841">
        <w:rPr>
          <w:rFonts w:ascii="Arial" w:hAnsi="Arial" w:cs="Arial"/>
          <w:color w:val="007DBA"/>
          <w:sz w:val="22"/>
          <w:lang w:val="en-US"/>
        </w:rPr>
        <w:t xml:space="preserve">. etma members are seeing many customers focus on European sourcing because security of supply and a </w:t>
      </w:r>
      <w:r w:rsidR="00FE5B2C">
        <w:rPr>
          <w:rFonts w:ascii="Arial" w:hAnsi="Arial" w:cs="Arial"/>
          <w:color w:val="007DBA"/>
          <w:sz w:val="22"/>
          <w:lang w:val="en-US"/>
        </w:rPr>
        <w:t>certain</w:t>
      </w:r>
      <w:r w:rsidRPr="00A82841">
        <w:rPr>
          <w:rFonts w:ascii="Arial" w:hAnsi="Arial" w:cs="Arial"/>
          <w:color w:val="007DBA"/>
          <w:sz w:val="22"/>
          <w:lang w:val="en-US"/>
        </w:rPr>
        <w:t xml:space="preserve"> geographic proximity are playing an increasingly important role following supply chain issues in recent years. European tube suppliers will benefit from this trend," knows etma President Mark Aegler.</w:t>
      </w:r>
    </w:p>
    <w:p w14:paraId="43F526CA" w14:textId="77777777" w:rsidR="00A82841" w:rsidRPr="00A82841" w:rsidRDefault="00A82841" w:rsidP="00A82841">
      <w:pPr>
        <w:ind w:left="709" w:right="657"/>
        <w:rPr>
          <w:rFonts w:ascii="Arial" w:hAnsi="Arial" w:cs="Arial"/>
          <w:color w:val="007DBA"/>
          <w:sz w:val="22"/>
          <w:lang w:val="en-US"/>
        </w:rPr>
      </w:pPr>
    </w:p>
    <w:p w14:paraId="2EDDFED5" w14:textId="77777777" w:rsidR="00A82841" w:rsidRPr="00A82841" w:rsidRDefault="00A82841" w:rsidP="00A82841">
      <w:pPr>
        <w:ind w:left="709" w:right="657"/>
        <w:rPr>
          <w:rFonts w:ascii="Arial" w:hAnsi="Arial" w:cs="Arial"/>
          <w:b/>
          <w:bCs/>
          <w:color w:val="007DBA"/>
          <w:sz w:val="22"/>
          <w:lang w:val="en-US"/>
        </w:rPr>
      </w:pPr>
      <w:r w:rsidRPr="00A82841">
        <w:rPr>
          <w:rFonts w:ascii="Arial" w:hAnsi="Arial" w:cs="Arial"/>
          <w:b/>
          <w:bCs/>
          <w:color w:val="007DBA"/>
          <w:sz w:val="22"/>
          <w:lang w:val="en-US"/>
        </w:rPr>
        <w:t>Sustainability still high on the agenda</w:t>
      </w:r>
    </w:p>
    <w:p w14:paraId="1585F6FD" w14:textId="77777777" w:rsidR="00A82841" w:rsidRPr="00A82841" w:rsidRDefault="00A82841" w:rsidP="00A82841">
      <w:pPr>
        <w:ind w:left="709" w:right="657"/>
        <w:rPr>
          <w:rFonts w:ascii="Arial" w:hAnsi="Arial" w:cs="Arial"/>
          <w:color w:val="007DBA"/>
          <w:sz w:val="22"/>
          <w:lang w:val="en-US"/>
        </w:rPr>
      </w:pPr>
    </w:p>
    <w:p w14:paraId="4F6117EF" w14:textId="77777777"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Due to the draft of a new European regulation for packaging and packaging waste presented by the EU Commission, which among other things formulates stricter requirements for the recyclability and design for recycling of packaging, the packaging industry will have to deliver innovations.</w:t>
      </w:r>
    </w:p>
    <w:p w14:paraId="5AE0055D" w14:textId="77777777" w:rsidR="00A82841" w:rsidRPr="00A82841" w:rsidRDefault="00A82841" w:rsidP="00A82841">
      <w:pPr>
        <w:ind w:left="709" w:right="657"/>
        <w:rPr>
          <w:rFonts w:ascii="Arial" w:hAnsi="Arial" w:cs="Arial"/>
          <w:color w:val="007DBA"/>
          <w:sz w:val="22"/>
          <w:lang w:val="en-US"/>
        </w:rPr>
      </w:pPr>
    </w:p>
    <w:p w14:paraId="5F3A9CF2" w14:textId="77777777"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 xml:space="preserve">The European tube industry has been working successfully for years on even more sustainable packaging solutions that bring improvements through less material use, less complex packaging structures and optimal recyclability. These measures lead to more resource efficiency and a reduction of the product carbon footprint. The draft legislation presented by the EU Commission and the quotas it contains for the use of recycled material in plastic packaging will also pose major challenges with regard to the availability of high-quality post-consumer recycled plastics. </w:t>
      </w:r>
    </w:p>
    <w:p w14:paraId="66A3D9C9" w14:textId="77777777" w:rsidR="00A82841" w:rsidRPr="00A82841" w:rsidRDefault="00A82841" w:rsidP="00A82841">
      <w:pPr>
        <w:ind w:left="709" w:right="657"/>
        <w:rPr>
          <w:rFonts w:ascii="Arial" w:hAnsi="Arial" w:cs="Arial"/>
          <w:color w:val="007DBA"/>
          <w:sz w:val="22"/>
          <w:lang w:val="en-US"/>
        </w:rPr>
      </w:pPr>
    </w:p>
    <w:p w14:paraId="36E6E71C" w14:textId="77777777" w:rsidR="00A82841" w:rsidRPr="00A82841" w:rsidRDefault="00A82841" w:rsidP="00A82841">
      <w:pPr>
        <w:ind w:left="709" w:right="657"/>
        <w:rPr>
          <w:rFonts w:ascii="Arial" w:hAnsi="Arial" w:cs="Arial"/>
          <w:b/>
          <w:bCs/>
          <w:color w:val="007DBA"/>
          <w:sz w:val="22"/>
          <w:lang w:val="en-US"/>
        </w:rPr>
      </w:pPr>
      <w:r w:rsidRPr="00A82841">
        <w:rPr>
          <w:rFonts w:ascii="Arial" w:hAnsi="Arial" w:cs="Arial"/>
          <w:b/>
          <w:bCs/>
          <w:color w:val="007DBA"/>
          <w:sz w:val="22"/>
          <w:lang w:val="en-US"/>
        </w:rPr>
        <w:t>Satisfactory outlook for the first half of 2023</w:t>
      </w:r>
    </w:p>
    <w:p w14:paraId="533CF703" w14:textId="77777777" w:rsidR="00A82841" w:rsidRPr="00A82841" w:rsidRDefault="00A82841" w:rsidP="00A82841">
      <w:pPr>
        <w:ind w:left="709" w:right="657"/>
        <w:rPr>
          <w:rFonts w:ascii="Arial" w:hAnsi="Arial" w:cs="Arial"/>
          <w:color w:val="007DBA"/>
          <w:sz w:val="22"/>
          <w:lang w:val="en-US"/>
        </w:rPr>
      </w:pPr>
    </w:p>
    <w:p w14:paraId="64DCFFC2" w14:textId="77777777"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 xml:space="preserve">"On a positive note, European tube manufacturers are feeling a slight easing in energy, raw material and freight prices. However, the situation regarding </w:t>
      </w:r>
      <w:proofErr w:type="spellStart"/>
      <w:r w:rsidRPr="00A82841">
        <w:rPr>
          <w:rFonts w:ascii="Arial" w:hAnsi="Arial" w:cs="Arial"/>
          <w:color w:val="007DBA"/>
          <w:sz w:val="22"/>
          <w:lang w:val="en-US"/>
        </w:rPr>
        <w:t>labour</w:t>
      </w:r>
      <w:proofErr w:type="spellEnd"/>
      <w:r w:rsidRPr="00A82841">
        <w:rPr>
          <w:rFonts w:ascii="Arial" w:hAnsi="Arial" w:cs="Arial"/>
          <w:color w:val="007DBA"/>
          <w:sz w:val="22"/>
          <w:lang w:val="en-US"/>
        </w:rPr>
        <w:t xml:space="preserve"> costs and </w:t>
      </w:r>
      <w:proofErr w:type="spellStart"/>
      <w:r w:rsidRPr="00A82841">
        <w:rPr>
          <w:rFonts w:ascii="Arial" w:hAnsi="Arial" w:cs="Arial"/>
          <w:color w:val="007DBA"/>
          <w:sz w:val="22"/>
          <w:lang w:val="en-US"/>
        </w:rPr>
        <w:t>labour</w:t>
      </w:r>
      <w:proofErr w:type="spellEnd"/>
      <w:r w:rsidRPr="00A82841">
        <w:rPr>
          <w:rFonts w:ascii="Arial" w:hAnsi="Arial" w:cs="Arial"/>
          <w:color w:val="007DBA"/>
          <w:sz w:val="22"/>
          <w:lang w:val="en-US"/>
        </w:rPr>
        <w:t xml:space="preserve"> availability has noticeably worsened. In the fierce competition for qualified employees, tube manufacturers are called upon to sharpen their profile as attractive and flexible employers with a meaningful sustainability strategy," underlines Aegler.</w:t>
      </w:r>
    </w:p>
    <w:p w14:paraId="0D4CB53C" w14:textId="77777777" w:rsidR="00A82841" w:rsidRPr="00A82841" w:rsidRDefault="00A82841" w:rsidP="00A82841">
      <w:pPr>
        <w:ind w:left="709" w:right="657"/>
        <w:rPr>
          <w:rFonts w:ascii="Arial" w:hAnsi="Arial" w:cs="Arial"/>
          <w:color w:val="007DBA"/>
          <w:sz w:val="22"/>
          <w:lang w:val="en-US"/>
        </w:rPr>
      </w:pPr>
    </w:p>
    <w:p w14:paraId="28D7B2F0" w14:textId="0406388F" w:rsidR="00A82841" w:rsidRDefault="00A82841">
      <w:pPr>
        <w:spacing w:after="160" w:line="259" w:lineRule="auto"/>
        <w:rPr>
          <w:rFonts w:ascii="Arial" w:hAnsi="Arial" w:cs="Arial"/>
          <w:color w:val="007DBA"/>
          <w:sz w:val="22"/>
          <w:lang w:val="en-US"/>
        </w:rPr>
      </w:pPr>
      <w:r>
        <w:rPr>
          <w:rFonts w:ascii="Arial" w:hAnsi="Arial" w:cs="Arial"/>
          <w:color w:val="007DBA"/>
          <w:sz w:val="22"/>
          <w:lang w:val="en-US"/>
        </w:rPr>
        <w:br w:type="page"/>
      </w:r>
    </w:p>
    <w:p w14:paraId="22E7B75F" w14:textId="16705BEF" w:rsidR="00A82841" w:rsidRPr="00A82841" w:rsidRDefault="00CB6F3E" w:rsidP="00A82841">
      <w:pPr>
        <w:ind w:left="709" w:right="657"/>
        <w:rPr>
          <w:rFonts w:ascii="Arial" w:hAnsi="Arial" w:cs="Arial"/>
          <w:color w:val="007DBA"/>
          <w:sz w:val="22"/>
          <w:lang w:val="en-US"/>
        </w:rPr>
      </w:pPr>
      <w:r>
        <w:rPr>
          <w:rFonts w:ascii="Arial" w:hAnsi="Arial" w:cs="Arial"/>
          <w:color w:val="007DBA"/>
          <w:sz w:val="22"/>
          <w:lang w:val="en-US"/>
        </w:rPr>
        <w:lastRenderedPageBreak/>
        <w:t>Persistent</w:t>
      </w:r>
      <w:r w:rsidR="00A82841" w:rsidRPr="00A82841">
        <w:rPr>
          <w:rFonts w:ascii="Arial" w:hAnsi="Arial" w:cs="Arial"/>
          <w:color w:val="007DBA"/>
          <w:sz w:val="22"/>
          <w:lang w:val="en-US"/>
        </w:rPr>
        <w:t xml:space="preserve"> inflation may be limiting consumers' purchasing power, but the tube is extremely popular with consumers as a practical, lightweight and easy-to-use package. It has also proven to be an anchor of stability in the FMCG world during the past years of crisis.</w:t>
      </w:r>
    </w:p>
    <w:p w14:paraId="2E72763B" w14:textId="77777777" w:rsidR="00A82841" w:rsidRPr="00A82841" w:rsidRDefault="00A82841" w:rsidP="00A82841">
      <w:pPr>
        <w:ind w:left="709" w:right="657"/>
        <w:rPr>
          <w:rFonts w:ascii="Arial" w:hAnsi="Arial" w:cs="Arial"/>
          <w:color w:val="007DBA"/>
          <w:sz w:val="22"/>
          <w:lang w:val="en-US"/>
        </w:rPr>
      </w:pPr>
    </w:p>
    <w:p w14:paraId="782E812F" w14:textId="720D1B9B" w:rsidR="00A82841" w:rsidRPr="00A82841" w:rsidRDefault="00A82841" w:rsidP="00A82841">
      <w:pPr>
        <w:ind w:left="709" w:right="657"/>
        <w:rPr>
          <w:rFonts w:ascii="Arial" w:hAnsi="Arial" w:cs="Arial"/>
          <w:color w:val="007DBA"/>
          <w:sz w:val="22"/>
          <w:lang w:val="en-US"/>
        </w:rPr>
      </w:pPr>
      <w:r w:rsidRPr="00A82841">
        <w:rPr>
          <w:rFonts w:ascii="Arial" w:hAnsi="Arial" w:cs="Arial"/>
          <w:color w:val="007DBA"/>
          <w:sz w:val="22"/>
          <w:lang w:val="en-US"/>
        </w:rPr>
        <w:t>"</w:t>
      </w:r>
      <w:r w:rsidR="00FE5B2C">
        <w:rPr>
          <w:rFonts w:ascii="Arial" w:hAnsi="Arial" w:cs="Arial"/>
          <w:color w:val="007DBA"/>
          <w:sz w:val="22"/>
          <w:lang w:val="en-US"/>
        </w:rPr>
        <w:t>D</w:t>
      </w:r>
      <w:r w:rsidR="00FE5B2C" w:rsidRPr="00A82841">
        <w:rPr>
          <w:rFonts w:ascii="Arial" w:hAnsi="Arial" w:cs="Arial"/>
          <w:color w:val="007DBA"/>
          <w:sz w:val="22"/>
          <w:lang w:val="en-US"/>
        </w:rPr>
        <w:t xml:space="preserve">espite still challenging political and economic conditions, </w:t>
      </w:r>
      <w:r w:rsidR="00FE5B2C">
        <w:rPr>
          <w:rFonts w:ascii="Arial" w:hAnsi="Arial" w:cs="Arial"/>
          <w:color w:val="007DBA"/>
          <w:sz w:val="22"/>
          <w:lang w:val="en-US"/>
        </w:rPr>
        <w:t>t</w:t>
      </w:r>
      <w:r w:rsidRPr="00A82841">
        <w:rPr>
          <w:rFonts w:ascii="Arial" w:hAnsi="Arial" w:cs="Arial"/>
          <w:color w:val="007DBA"/>
          <w:sz w:val="22"/>
          <w:lang w:val="en-US"/>
        </w:rPr>
        <w:t>he industry's outlook for the first half of 2023 is good due to the solid order intake situation. Overall, the industry is looking ahead to the coming months with a good dose of optimism," Aegler sums up.</w:t>
      </w:r>
    </w:p>
    <w:p w14:paraId="2B1EDA6B" w14:textId="77777777" w:rsidR="00A82841" w:rsidRPr="00A82841" w:rsidRDefault="00A82841" w:rsidP="00A82841">
      <w:pPr>
        <w:ind w:left="709" w:right="657"/>
        <w:rPr>
          <w:rFonts w:ascii="Arial" w:hAnsi="Arial" w:cs="Arial"/>
          <w:color w:val="007DBA"/>
          <w:sz w:val="22"/>
          <w:lang w:val="en-US"/>
        </w:rPr>
      </w:pPr>
    </w:p>
    <w:p w14:paraId="6E4C1F0C" w14:textId="01B19198" w:rsidR="004B7F04" w:rsidRDefault="004B7F04" w:rsidP="002C148B">
      <w:pPr>
        <w:ind w:left="709" w:right="657"/>
        <w:rPr>
          <w:rFonts w:ascii="Arial" w:hAnsi="Arial" w:cs="Arial"/>
          <w:color w:val="007DBA"/>
          <w:sz w:val="22"/>
          <w:lang w:val="en-US"/>
        </w:rPr>
      </w:pPr>
    </w:p>
    <w:p w14:paraId="142B1B42" w14:textId="77777777" w:rsidR="00A82841" w:rsidRDefault="00A82841" w:rsidP="002C148B">
      <w:pPr>
        <w:ind w:left="709" w:right="657"/>
        <w:rPr>
          <w:rFonts w:ascii="Arial" w:hAnsi="Arial" w:cs="Arial"/>
          <w:color w:val="007DBA"/>
          <w:sz w:val="22"/>
          <w:lang w:val="en-US"/>
        </w:rPr>
      </w:pPr>
    </w:p>
    <w:p w14:paraId="4250D0D7" w14:textId="5B7A3491"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t xml:space="preserve">Düsseldorf, </w:t>
      </w:r>
      <w:r w:rsidR="00A82841">
        <w:rPr>
          <w:rFonts w:ascii="Arial" w:hAnsi="Arial" w:cs="Arial"/>
          <w:color w:val="007DBA"/>
          <w:sz w:val="22"/>
          <w:lang w:val="en-US"/>
        </w:rPr>
        <w:t>7 March 2023</w:t>
      </w:r>
    </w:p>
    <w:p w14:paraId="31689BBA" w14:textId="77777777" w:rsidR="002C148B" w:rsidRPr="00A23DF2" w:rsidRDefault="002C148B" w:rsidP="002C148B">
      <w:pPr>
        <w:ind w:left="709" w:right="657"/>
        <w:rPr>
          <w:rFonts w:ascii="Arial" w:hAnsi="Arial" w:cs="Arial"/>
          <w:color w:val="007DBA"/>
          <w:sz w:val="22"/>
          <w:lang w:val="en-US"/>
        </w:rPr>
      </w:pPr>
    </w:p>
    <w:p w14:paraId="152AFD53" w14:textId="35EEC480" w:rsidR="002C148B" w:rsidRPr="00A23DF2" w:rsidRDefault="00FE2096" w:rsidP="002C148B">
      <w:pPr>
        <w:ind w:left="709" w:right="657"/>
        <w:rPr>
          <w:rFonts w:ascii="Arial" w:hAnsi="Arial" w:cs="Arial"/>
          <w:color w:val="007DBA"/>
          <w:sz w:val="22"/>
          <w:lang w:val="en-US"/>
        </w:rPr>
      </w:pPr>
      <w:r w:rsidRPr="00A23DF2">
        <w:rPr>
          <w:rFonts w:ascii="Arial" w:hAnsi="Arial" w:cs="Arial"/>
          <w:color w:val="007DBA"/>
          <w:sz w:val="22"/>
          <w:lang w:val="en-US"/>
        </w:rPr>
        <w:t>Contac</w:t>
      </w:r>
      <w:r w:rsidR="002C148B" w:rsidRPr="00A23DF2">
        <w:rPr>
          <w:rFonts w:ascii="Arial" w:hAnsi="Arial" w:cs="Arial"/>
          <w:color w:val="007DBA"/>
          <w:sz w:val="22"/>
          <w:lang w:val="en-US"/>
        </w:rPr>
        <w:t>t:</w:t>
      </w:r>
    </w:p>
    <w:p w14:paraId="2D4508F5" w14:textId="77777777"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t>Gregor Spengler</w:t>
      </w:r>
    </w:p>
    <w:p w14:paraId="4C75747F" w14:textId="10E21BFB" w:rsidR="002C148B" w:rsidRPr="00EB1513" w:rsidRDefault="00EB1513" w:rsidP="002C148B">
      <w:pPr>
        <w:ind w:left="709" w:right="657"/>
        <w:rPr>
          <w:rFonts w:ascii="Arial" w:hAnsi="Arial" w:cs="Arial"/>
          <w:color w:val="007DBA"/>
          <w:sz w:val="22"/>
          <w:lang w:val="en-US"/>
        </w:rPr>
      </w:pPr>
      <w:r w:rsidRPr="00EB1513">
        <w:rPr>
          <w:rFonts w:ascii="Arial" w:hAnsi="Arial" w:cs="Arial"/>
          <w:color w:val="007DBA"/>
          <w:sz w:val="22"/>
          <w:lang w:val="en-US"/>
        </w:rPr>
        <w:t>Head of Packaging, Recycling, Sustainabi</w:t>
      </w:r>
      <w:r>
        <w:rPr>
          <w:rFonts w:ascii="Arial" w:hAnsi="Arial" w:cs="Arial"/>
          <w:color w:val="007DBA"/>
          <w:sz w:val="22"/>
          <w:lang w:val="en-US"/>
        </w:rPr>
        <w:t>lity in</w:t>
      </w:r>
      <w:r w:rsidR="002C148B" w:rsidRPr="00EB1513">
        <w:rPr>
          <w:rFonts w:ascii="Arial" w:hAnsi="Arial" w:cs="Arial"/>
          <w:color w:val="007DBA"/>
          <w:sz w:val="22"/>
          <w:lang w:val="en-US"/>
        </w:rPr>
        <w:t xml:space="preserve"> </w:t>
      </w:r>
      <w:r w:rsidR="00CD373A" w:rsidRPr="00EB1513">
        <w:rPr>
          <w:rFonts w:ascii="Arial" w:hAnsi="Arial" w:cs="Arial"/>
          <w:color w:val="007DBA"/>
          <w:sz w:val="22"/>
          <w:lang w:val="en-US"/>
        </w:rPr>
        <w:t>Aluminium Deutschland</w:t>
      </w:r>
      <w:r w:rsidR="002C148B" w:rsidRPr="00EB1513">
        <w:rPr>
          <w:rFonts w:ascii="Arial" w:hAnsi="Arial" w:cs="Arial"/>
          <w:color w:val="007DBA"/>
          <w:sz w:val="22"/>
          <w:lang w:val="en-US"/>
        </w:rPr>
        <w:t xml:space="preserve"> e. V. (</w:t>
      </w:r>
      <w:r w:rsidR="0020295B" w:rsidRPr="00EB1513">
        <w:rPr>
          <w:rFonts w:ascii="Arial" w:hAnsi="Arial" w:cs="Arial"/>
          <w:color w:val="007DBA"/>
          <w:sz w:val="22"/>
          <w:lang w:val="en-US"/>
        </w:rPr>
        <w:t>AD</w:t>
      </w:r>
      <w:r w:rsidR="002C148B" w:rsidRPr="00EB1513">
        <w:rPr>
          <w:rFonts w:ascii="Arial" w:hAnsi="Arial" w:cs="Arial"/>
          <w:color w:val="007DBA"/>
          <w:sz w:val="22"/>
          <w:lang w:val="en-US"/>
        </w:rPr>
        <w:t>)</w:t>
      </w:r>
    </w:p>
    <w:p w14:paraId="51030FA4" w14:textId="77777777" w:rsidR="002C148B" w:rsidRPr="00A77D3B" w:rsidRDefault="002C148B" w:rsidP="002C148B">
      <w:pPr>
        <w:ind w:left="709" w:right="657"/>
        <w:rPr>
          <w:rFonts w:ascii="Arial" w:hAnsi="Arial" w:cs="Arial"/>
          <w:color w:val="007DBA"/>
          <w:sz w:val="22"/>
          <w:lang w:val="de-DE"/>
        </w:rPr>
      </w:pPr>
      <w:r w:rsidRPr="00A77D3B">
        <w:rPr>
          <w:rFonts w:ascii="Arial" w:hAnsi="Arial" w:cs="Arial"/>
          <w:color w:val="007DBA"/>
          <w:sz w:val="22"/>
          <w:lang w:val="de-DE"/>
        </w:rPr>
        <w:t xml:space="preserve">etma </w:t>
      </w:r>
      <w:proofErr w:type="spellStart"/>
      <w:r w:rsidRPr="00A77D3B">
        <w:rPr>
          <w:rFonts w:ascii="Arial" w:hAnsi="Arial" w:cs="Arial"/>
          <w:color w:val="007DBA"/>
          <w:sz w:val="22"/>
          <w:lang w:val="de-DE"/>
        </w:rPr>
        <w:t>Secretary</w:t>
      </w:r>
      <w:proofErr w:type="spellEnd"/>
      <w:r w:rsidRPr="00A77D3B">
        <w:rPr>
          <w:rFonts w:ascii="Arial" w:hAnsi="Arial" w:cs="Arial"/>
          <w:color w:val="007DBA"/>
          <w:sz w:val="22"/>
          <w:lang w:val="de-DE"/>
        </w:rPr>
        <w:t xml:space="preserve"> General</w:t>
      </w:r>
    </w:p>
    <w:p w14:paraId="14020C56" w14:textId="77777777" w:rsidR="00AE6134" w:rsidRPr="00AE6134" w:rsidRDefault="00AE6134" w:rsidP="001916F8">
      <w:pPr>
        <w:ind w:left="709" w:right="851"/>
        <w:rPr>
          <w:rStyle w:val="etmabriefe"/>
          <w:bCs/>
          <w:lang w:val="en-US"/>
        </w:rPr>
      </w:pPr>
    </w:p>
    <w:sectPr w:rsidR="00AE6134" w:rsidRPr="00AE6134" w:rsidSect="001916F8">
      <w:headerReference w:type="even" r:id="rId7"/>
      <w:headerReference w:type="default" r:id="rId8"/>
      <w:footerReference w:type="even" r:id="rId9"/>
      <w:footerReference w:type="default" r:id="rId10"/>
      <w:headerReference w:type="first" r:id="rId11"/>
      <w:footerReference w:type="first" r:id="rId12"/>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1AAB" w14:textId="77777777" w:rsidR="00570503" w:rsidRDefault="00570503" w:rsidP="000C2018">
      <w:r>
        <w:separator/>
      </w:r>
    </w:p>
  </w:endnote>
  <w:endnote w:type="continuationSeparator" w:id="0">
    <w:p w14:paraId="25713349" w14:textId="77777777" w:rsidR="00570503" w:rsidRDefault="00570503"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1FF"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363872741"/>
      <w:docPartObj>
        <w:docPartGallery w:val="Page Numbers (Bottom of Page)"/>
        <w:docPartUnique/>
      </w:docPartObj>
    </w:sdtPr>
    <w:sdtEndPr/>
    <w:sdtContent>
      <w:sdt>
        <w:sdtPr>
          <w:rPr>
            <w:rFonts w:ascii="Arial" w:hAnsi="Arial" w:cs="Arial"/>
            <w:color w:val="007DBA"/>
            <w:sz w:val="16"/>
            <w:szCs w:val="16"/>
          </w:rPr>
          <w:id w:val="-1994328871"/>
          <w:docPartObj>
            <w:docPartGallery w:val="Page Numbers (Top of Page)"/>
            <w:docPartUnique/>
          </w:docPartObj>
        </w:sdtPr>
        <w:sdtEnd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702160357"/>
      <w:docPartObj>
        <w:docPartGallery w:val="Page Numbers (Bottom of Page)"/>
        <w:docPartUnique/>
      </w:docPartObj>
    </w:sdtPr>
    <w:sdtEndPr/>
    <w:sdtContent>
      <w:sdt>
        <w:sdtPr>
          <w:rPr>
            <w:rFonts w:ascii="Arial" w:hAnsi="Arial" w:cs="Arial"/>
            <w:color w:val="007DBA"/>
            <w:sz w:val="16"/>
            <w:szCs w:val="16"/>
          </w:rPr>
          <w:id w:val="452603900"/>
          <w:docPartObj>
            <w:docPartGallery w:val="Page Numbers (Top of Page)"/>
            <w:docPartUnique/>
          </w:docPartObj>
        </w:sdtPr>
        <w:sdtEnd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proofErr w:type="spellStart"/>
                                  <w:r>
                                    <w:rPr>
                                      <w:rFonts w:ascii="Arial" w:hAnsi="Arial" w:cs="Arial"/>
                                      <w:color w:val="007DBA"/>
                                      <w:sz w:val="17"/>
                                      <w:lang w:val="de-DE"/>
                                    </w:rPr>
                                    <w:t>V</w:t>
                                  </w:r>
                                  <w:r w:rsidR="005735CA">
                                    <w:rPr>
                                      <w:rFonts w:ascii="Arial" w:hAnsi="Arial" w:cs="Arial"/>
                                      <w:color w:val="007DBA"/>
                                      <w:sz w:val="17"/>
                                      <w:lang w:val="de-DE"/>
                                    </w:rPr>
                                    <w:t>omfelde</w:t>
                                  </w:r>
                                  <w:proofErr w:type="spellEnd"/>
                                  <w:r w:rsidR="005735CA">
                                    <w:rPr>
                                      <w:rFonts w:ascii="Arial" w:hAnsi="Arial" w:cs="Arial"/>
                                      <w:color w:val="007DBA"/>
                                      <w:sz w:val="17"/>
                                      <w:lang w:val="de-DE"/>
                                    </w:rPr>
                                    <w:t>-</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r>
                                  <w:proofErr w:type="spellStart"/>
                                  <w:r w:rsidR="005735CA">
                                    <w:rPr>
                                      <w:rStyle w:val="etmabriefe"/>
                                      <w:sz w:val="17"/>
                                      <w:lang w:val="de-DE"/>
                                    </w:rPr>
                                    <w:t>phone</w:t>
                                  </w:r>
                                  <w:proofErr w:type="spellEnd"/>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proofErr w:type="spellStart"/>
                            <w:r>
                              <w:rPr>
                                <w:rFonts w:ascii="Arial" w:hAnsi="Arial" w:cs="Arial"/>
                                <w:color w:val="007DBA"/>
                                <w:sz w:val="17"/>
                                <w:lang w:val="de-DE"/>
                              </w:rPr>
                              <w:t>V</w:t>
                            </w:r>
                            <w:r w:rsidR="005735CA">
                              <w:rPr>
                                <w:rFonts w:ascii="Arial" w:hAnsi="Arial" w:cs="Arial"/>
                                <w:color w:val="007DBA"/>
                                <w:sz w:val="17"/>
                                <w:lang w:val="de-DE"/>
                              </w:rPr>
                              <w:t>omfelde</w:t>
                            </w:r>
                            <w:proofErr w:type="spellEnd"/>
                            <w:r w:rsidR="005735CA">
                              <w:rPr>
                                <w:rFonts w:ascii="Arial" w:hAnsi="Arial" w:cs="Arial"/>
                                <w:color w:val="007DBA"/>
                                <w:sz w:val="17"/>
                                <w:lang w:val="de-DE"/>
                              </w:rPr>
                              <w:t>-</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r>
                            <w:proofErr w:type="spellStart"/>
                            <w:r w:rsidR="005735CA">
                              <w:rPr>
                                <w:rStyle w:val="etmabriefe"/>
                                <w:sz w:val="17"/>
                                <w:lang w:val="de-DE"/>
                              </w:rPr>
                              <w:t>phone</w:t>
                            </w:r>
                            <w:proofErr w:type="spellEnd"/>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5F9" w14:textId="77777777" w:rsidR="00570503" w:rsidRDefault="00570503" w:rsidP="000C2018">
      <w:r>
        <w:separator/>
      </w:r>
    </w:p>
  </w:footnote>
  <w:footnote w:type="continuationSeparator" w:id="0">
    <w:p w14:paraId="18041D10" w14:textId="77777777" w:rsidR="00570503" w:rsidRDefault="00570503"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590" w14:textId="77777777" w:rsidR="005735CA" w:rsidRDefault="00573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FB29" w14:textId="77777777" w:rsidR="005735CA" w:rsidRDefault="005735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513347244">
    <w:abstractNumId w:val="6"/>
  </w:num>
  <w:num w:numId="2" w16cid:durableId="96796893">
    <w:abstractNumId w:val="1"/>
  </w:num>
  <w:num w:numId="3" w16cid:durableId="1005673926">
    <w:abstractNumId w:val="3"/>
  </w:num>
  <w:num w:numId="4" w16cid:durableId="141777541">
    <w:abstractNumId w:val="4"/>
  </w:num>
  <w:num w:numId="5" w16cid:durableId="2081445673">
    <w:abstractNumId w:val="7"/>
  </w:num>
  <w:num w:numId="6" w16cid:durableId="953026772">
    <w:abstractNumId w:val="2"/>
  </w:num>
  <w:num w:numId="7" w16cid:durableId="1521428097">
    <w:abstractNumId w:val="0"/>
  </w:num>
  <w:num w:numId="8" w16cid:durableId="90691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11609"/>
    <w:rsid w:val="00020350"/>
    <w:rsid w:val="0005736F"/>
    <w:rsid w:val="00065E13"/>
    <w:rsid w:val="0007331C"/>
    <w:rsid w:val="00075F9A"/>
    <w:rsid w:val="000C2018"/>
    <w:rsid w:val="000C5B78"/>
    <w:rsid w:val="00177B13"/>
    <w:rsid w:val="001916F8"/>
    <w:rsid w:val="0020295B"/>
    <w:rsid w:val="00283146"/>
    <w:rsid w:val="00284116"/>
    <w:rsid w:val="002C148B"/>
    <w:rsid w:val="002F0AE9"/>
    <w:rsid w:val="00312937"/>
    <w:rsid w:val="00323405"/>
    <w:rsid w:val="0040241B"/>
    <w:rsid w:val="0041369D"/>
    <w:rsid w:val="00457D99"/>
    <w:rsid w:val="004B7F04"/>
    <w:rsid w:val="004F7A8D"/>
    <w:rsid w:val="00570503"/>
    <w:rsid w:val="005735CA"/>
    <w:rsid w:val="005B0C76"/>
    <w:rsid w:val="005E0F9B"/>
    <w:rsid w:val="005F6036"/>
    <w:rsid w:val="00617A4F"/>
    <w:rsid w:val="00644BF3"/>
    <w:rsid w:val="00670733"/>
    <w:rsid w:val="006C59E1"/>
    <w:rsid w:val="00733C79"/>
    <w:rsid w:val="00741B75"/>
    <w:rsid w:val="0074465D"/>
    <w:rsid w:val="00775976"/>
    <w:rsid w:val="0078662F"/>
    <w:rsid w:val="007B0A28"/>
    <w:rsid w:val="00804A03"/>
    <w:rsid w:val="00820DA1"/>
    <w:rsid w:val="008841BF"/>
    <w:rsid w:val="008E7628"/>
    <w:rsid w:val="009056DF"/>
    <w:rsid w:val="00980A88"/>
    <w:rsid w:val="00A23DF2"/>
    <w:rsid w:val="00A550C1"/>
    <w:rsid w:val="00A82841"/>
    <w:rsid w:val="00AA1B45"/>
    <w:rsid w:val="00AE22BC"/>
    <w:rsid w:val="00AE6134"/>
    <w:rsid w:val="00AF7331"/>
    <w:rsid w:val="00B04017"/>
    <w:rsid w:val="00B86871"/>
    <w:rsid w:val="00C12C0F"/>
    <w:rsid w:val="00C30DA5"/>
    <w:rsid w:val="00CB6F3E"/>
    <w:rsid w:val="00CD373A"/>
    <w:rsid w:val="00CD7B11"/>
    <w:rsid w:val="00CE0E79"/>
    <w:rsid w:val="00D00872"/>
    <w:rsid w:val="00D648CB"/>
    <w:rsid w:val="00D77857"/>
    <w:rsid w:val="00DC2045"/>
    <w:rsid w:val="00DD5D9B"/>
    <w:rsid w:val="00DD6CC8"/>
    <w:rsid w:val="00DE76BF"/>
    <w:rsid w:val="00DF1796"/>
    <w:rsid w:val="00DF45A0"/>
    <w:rsid w:val="00E31664"/>
    <w:rsid w:val="00E92367"/>
    <w:rsid w:val="00EB1513"/>
    <w:rsid w:val="00EB1BFE"/>
    <w:rsid w:val="00F0216C"/>
    <w:rsid w:val="00F11787"/>
    <w:rsid w:val="00F423EB"/>
    <w:rsid w:val="00F766C7"/>
    <w:rsid w:val="00FE0A6C"/>
    <w:rsid w:val="00FE2096"/>
    <w:rsid w:val="00FE5B2C"/>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3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2023-03-06T08:03:00Z</dcterms:created>
  <dcterms:modified xsi:type="dcterms:W3CDTF">2023-03-07T07:33:00Z</dcterms:modified>
</cp:coreProperties>
</file>