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DD98" w14:textId="3AA2EFC1" w:rsidR="00C7370A" w:rsidRPr="00B93DFA" w:rsidRDefault="00C717DC" w:rsidP="004863AF">
      <w:pPr>
        <w:rPr>
          <w:rFonts w:ascii="Arial" w:hAnsi="Arial" w:cs="Arial"/>
          <w:b/>
          <w:sz w:val="24"/>
        </w:rPr>
      </w:pPr>
      <w:r w:rsidRPr="008F505A">
        <w:rPr>
          <w:rFonts w:ascii="Helvetica" w:hAnsi="Helvetica"/>
          <w:b/>
          <w:noProof/>
          <w:color w:val="FF0000"/>
          <w:sz w:val="22"/>
          <w:szCs w:val="22"/>
          <w:lang w:eastAsia="zh-CN"/>
        </w:rPr>
        <w:drawing>
          <wp:anchor distT="0" distB="0" distL="114300" distR="114300" simplePos="0" relativeHeight="251659264" behindDoc="1" locked="0" layoutInCell="1" allowOverlap="1" wp14:anchorId="603AB018" wp14:editId="468266FA">
            <wp:simplePos x="0" y="0"/>
            <wp:positionH relativeFrom="column">
              <wp:posOffset>2339340</wp:posOffset>
            </wp:positionH>
            <wp:positionV relativeFrom="paragraph">
              <wp:posOffset>136525</wp:posOffset>
            </wp:positionV>
            <wp:extent cx="1164590" cy="327025"/>
            <wp:effectExtent l="0" t="0" r="0" b="0"/>
            <wp:wrapTight wrapText="bothSides">
              <wp:wrapPolygon edited="0">
                <wp:start x="0" y="0"/>
                <wp:lineTo x="0" y="20132"/>
                <wp:lineTo x="21200" y="20132"/>
                <wp:lineTo x="212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r_logo_rgb_k_5545.jpg"/>
                    <pic:cNvPicPr/>
                  </pic:nvPicPr>
                  <pic:blipFill>
                    <a:blip r:embed="rId7">
                      <a:extLst>
                        <a:ext uri="{28A0092B-C50C-407E-A947-70E740481C1C}">
                          <a14:useLocalDpi xmlns:a14="http://schemas.microsoft.com/office/drawing/2010/main" val="0"/>
                        </a:ext>
                      </a:extLst>
                    </a:blip>
                    <a:stretch>
                      <a:fillRect/>
                    </a:stretch>
                  </pic:blipFill>
                  <pic:spPr>
                    <a:xfrm>
                      <a:off x="0" y="0"/>
                      <a:ext cx="1164590" cy="327025"/>
                    </a:xfrm>
                    <a:prstGeom prst="rect">
                      <a:avLst/>
                    </a:prstGeom>
                  </pic:spPr>
                </pic:pic>
              </a:graphicData>
            </a:graphic>
          </wp:anchor>
        </w:drawing>
      </w:r>
      <w:r w:rsidR="00C7370A" w:rsidRPr="00B93DFA">
        <w:rPr>
          <w:rFonts w:ascii="Arial" w:hAnsi="Arial" w:cs="Arial"/>
          <w:b/>
          <w:sz w:val="24"/>
        </w:rPr>
        <w:tab/>
      </w:r>
      <w:r w:rsidR="00C7370A" w:rsidRPr="00B93DFA">
        <w:rPr>
          <w:rFonts w:ascii="Arial" w:hAnsi="Arial" w:cs="Arial"/>
          <w:b/>
          <w:sz w:val="24"/>
        </w:rPr>
        <w:tab/>
      </w:r>
      <w:r w:rsidR="000644E6" w:rsidRPr="00B93DFA">
        <w:rPr>
          <w:rFonts w:ascii="Arial" w:hAnsi="Arial" w:cs="Arial"/>
          <w:b/>
          <w:color w:val="FF0000"/>
          <w:sz w:val="32"/>
          <w:szCs w:val="24"/>
        </w:rPr>
        <w:t xml:space="preserve"> </w:t>
      </w:r>
    </w:p>
    <w:p w14:paraId="2412C9BE" w14:textId="77777777" w:rsidR="004863AF" w:rsidRPr="00B93DFA" w:rsidRDefault="004863AF" w:rsidP="00DD3328">
      <w:pPr>
        <w:rPr>
          <w:b/>
          <w:sz w:val="24"/>
        </w:rPr>
      </w:pPr>
    </w:p>
    <w:p w14:paraId="7FD2376B" w14:textId="77777777" w:rsidR="00124683" w:rsidRPr="00B93DFA" w:rsidRDefault="00124683" w:rsidP="006B0214">
      <w:pPr>
        <w:jc w:val="center"/>
        <w:rPr>
          <w:rFonts w:ascii="Arial" w:hAnsi="Arial" w:cs="Arial"/>
          <w:b/>
          <w:sz w:val="24"/>
          <w:szCs w:val="24"/>
        </w:rPr>
      </w:pPr>
    </w:p>
    <w:p w14:paraId="317F2771" w14:textId="1A97F0ED" w:rsidR="00F74B69" w:rsidRPr="00B93DFA" w:rsidRDefault="00B93DFA" w:rsidP="00B93DFA">
      <w:pPr>
        <w:pStyle w:val="BodyText"/>
        <w:spacing w:line="240" w:lineRule="auto"/>
        <w:jc w:val="center"/>
        <w:rPr>
          <w:rFonts w:ascii="Helvetica" w:hAnsi="Helvetica" w:cs="Helvetica"/>
          <w:b/>
          <w:sz w:val="26"/>
          <w:szCs w:val="26"/>
        </w:rPr>
      </w:pPr>
      <w:bookmarkStart w:id="0" w:name="_Hlk179811601"/>
      <w:r w:rsidRPr="00B93DFA">
        <w:rPr>
          <w:rFonts w:ascii="Arial" w:hAnsi="Arial" w:cs="Arial"/>
          <w:b/>
          <w:sz w:val="28"/>
          <w:szCs w:val="28"/>
        </w:rPr>
        <w:t xml:space="preserve">Aptar </w:t>
      </w:r>
      <w:r>
        <w:rPr>
          <w:rFonts w:ascii="Arial" w:hAnsi="Arial" w:cs="Arial"/>
          <w:b/>
          <w:sz w:val="28"/>
          <w:szCs w:val="28"/>
        </w:rPr>
        <w:t>Awarded</w:t>
      </w:r>
      <w:r w:rsidRPr="00B93DFA">
        <w:rPr>
          <w:rFonts w:ascii="Arial" w:hAnsi="Arial" w:cs="Arial"/>
          <w:b/>
          <w:sz w:val="28"/>
          <w:szCs w:val="28"/>
        </w:rPr>
        <w:t xml:space="preserve"> Federal </w:t>
      </w:r>
      <w:r>
        <w:rPr>
          <w:rFonts w:ascii="Arial" w:hAnsi="Arial" w:cs="Arial"/>
          <w:b/>
          <w:sz w:val="28"/>
          <w:szCs w:val="28"/>
        </w:rPr>
        <w:t xml:space="preserve">Government </w:t>
      </w:r>
      <w:r w:rsidRPr="00B93DFA">
        <w:rPr>
          <w:rFonts w:ascii="Arial" w:hAnsi="Arial" w:cs="Arial"/>
          <w:b/>
          <w:sz w:val="28"/>
          <w:szCs w:val="28"/>
        </w:rPr>
        <w:t xml:space="preserve">Contract </w:t>
      </w:r>
      <w:r w:rsidR="001A7276" w:rsidRPr="00050A12">
        <w:rPr>
          <w:rFonts w:ascii="Arial" w:hAnsi="Arial" w:cs="Arial"/>
          <w:b/>
          <w:sz w:val="28"/>
          <w:szCs w:val="28"/>
        </w:rPr>
        <w:t xml:space="preserve">to </w:t>
      </w:r>
      <w:r w:rsidR="00853F65">
        <w:rPr>
          <w:rFonts w:ascii="Arial" w:hAnsi="Arial" w:cs="Arial"/>
          <w:b/>
          <w:sz w:val="28"/>
          <w:szCs w:val="28"/>
        </w:rPr>
        <w:t>Advance</w:t>
      </w:r>
      <w:r w:rsidR="001A7276" w:rsidRPr="00B93DFA">
        <w:rPr>
          <w:rFonts w:ascii="Arial" w:hAnsi="Arial" w:cs="Arial"/>
          <w:b/>
          <w:sz w:val="28"/>
          <w:szCs w:val="28"/>
        </w:rPr>
        <w:t xml:space="preserve"> </w:t>
      </w:r>
      <w:r w:rsidR="0068086C">
        <w:rPr>
          <w:rFonts w:ascii="Arial" w:hAnsi="Arial" w:cs="Arial"/>
          <w:b/>
          <w:sz w:val="28"/>
          <w:szCs w:val="28"/>
        </w:rPr>
        <w:t xml:space="preserve">Novel </w:t>
      </w:r>
      <w:r w:rsidRPr="00B93DFA">
        <w:rPr>
          <w:rFonts w:ascii="Arial" w:hAnsi="Arial" w:cs="Arial"/>
          <w:b/>
          <w:sz w:val="28"/>
          <w:szCs w:val="28"/>
        </w:rPr>
        <w:t xml:space="preserve">Sterilization </w:t>
      </w:r>
      <w:r w:rsidR="0068086C">
        <w:rPr>
          <w:rFonts w:ascii="Arial" w:hAnsi="Arial" w:cs="Arial"/>
          <w:b/>
          <w:sz w:val="28"/>
          <w:szCs w:val="28"/>
        </w:rPr>
        <w:t xml:space="preserve">Technology for </w:t>
      </w:r>
      <w:r w:rsidRPr="00B93DFA">
        <w:rPr>
          <w:rFonts w:ascii="Arial" w:hAnsi="Arial" w:cs="Arial"/>
          <w:b/>
          <w:sz w:val="28"/>
          <w:szCs w:val="28"/>
        </w:rPr>
        <w:t xml:space="preserve">Medical Devices </w:t>
      </w:r>
    </w:p>
    <w:bookmarkEnd w:id="0"/>
    <w:p w14:paraId="626AAC40" w14:textId="77777777" w:rsidR="00F74B69" w:rsidRDefault="00F74B69" w:rsidP="00B205BD">
      <w:pPr>
        <w:contextualSpacing/>
        <w:rPr>
          <w:rFonts w:ascii="Helvetica" w:hAnsi="Helvetica" w:cs="Helvetica"/>
          <w:sz w:val="22"/>
          <w:szCs w:val="22"/>
        </w:rPr>
      </w:pPr>
    </w:p>
    <w:p w14:paraId="44829056" w14:textId="15752DBC" w:rsidR="00B93DFA" w:rsidRDefault="008C7864" w:rsidP="00B93DFA">
      <w:pPr>
        <w:contextualSpacing/>
        <w:rPr>
          <w:rFonts w:ascii="Arial" w:hAnsi="Arial" w:cs="Arial"/>
          <w:color w:val="000000" w:themeColor="text1"/>
          <w:sz w:val="22"/>
          <w:szCs w:val="22"/>
          <w:lang w:eastAsia="en-US"/>
        </w:rPr>
      </w:pPr>
      <w:r w:rsidRPr="00F273B0">
        <w:rPr>
          <w:rFonts w:ascii="Helvetica" w:hAnsi="Helvetica" w:cs="Helvetica"/>
          <w:sz w:val="22"/>
          <w:szCs w:val="22"/>
        </w:rPr>
        <w:t xml:space="preserve">Crystal Lake, Illinois, </w:t>
      </w:r>
      <w:r w:rsidR="00B93DFA">
        <w:rPr>
          <w:rFonts w:ascii="Helvetica" w:hAnsi="Helvetica" w:cs="Helvetica"/>
          <w:sz w:val="22"/>
          <w:szCs w:val="22"/>
        </w:rPr>
        <w:t xml:space="preserve">October </w:t>
      </w:r>
      <w:r w:rsidR="001373D9" w:rsidRPr="001373D9">
        <w:rPr>
          <w:rFonts w:ascii="Helvetica" w:hAnsi="Helvetica" w:cs="Helvetica"/>
          <w:color w:val="000000" w:themeColor="text1"/>
          <w:sz w:val="22"/>
          <w:szCs w:val="22"/>
        </w:rPr>
        <w:t>2</w:t>
      </w:r>
      <w:r w:rsidR="00B47F6C">
        <w:rPr>
          <w:rFonts w:ascii="Helvetica" w:hAnsi="Helvetica" w:cs="Helvetica"/>
          <w:color w:val="000000" w:themeColor="text1"/>
          <w:sz w:val="22"/>
          <w:szCs w:val="22"/>
        </w:rPr>
        <w:t>3</w:t>
      </w:r>
      <w:r w:rsidR="001B09C1">
        <w:rPr>
          <w:rFonts w:ascii="Helvetica" w:hAnsi="Helvetica" w:cs="Helvetica"/>
          <w:sz w:val="22"/>
          <w:szCs w:val="22"/>
        </w:rPr>
        <w:t>,</w:t>
      </w:r>
      <w:r w:rsidRPr="00F273B0">
        <w:rPr>
          <w:rFonts w:ascii="Helvetica" w:hAnsi="Helvetica" w:cs="Helvetica"/>
          <w:sz w:val="22"/>
          <w:szCs w:val="22"/>
        </w:rPr>
        <w:t xml:space="preserve"> 202</w:t>
      </w:r>
      <w:r w:rsidR="00F74B69">
        <w:rPr>
          <w:rFonts w:ascii="Helvetica" w:hAnsi="Helvetica" w:cs="Helvetica"/>
          <w:sz w:val="22"/>
          <w:szCs w:val="22"/>
        </w:rPr>
        <w:t>4</w:t>
      </w:r>
      <w:r w:rsidRPr="00F273B0">
        <w:rPr>
          <w:rFonts w:ascii="Helvetica" w:hAnsi="Helvetica" w:cs="Helvetica"/>
          <w:sz w:val="22"/>
          <w:szCs w:val="22"/>
        </w:rPr>
        <w:t xml:space="preserve"> –</w:t>
      </w:r>
      <w:r w:rsidR="00EA194A">
        <w:rPr>
          <w:rFonts w:ascii="Helvetica" w:hAnsi="Helvetica" w:cs="Helvetica"/>
          <w:sz w:val="22"/>
          <w:szCs w:val="22"/>
        </w:rPr>
        <w:t xml:space="preserve"> </w:t>
      </w:r>
      <w:r w:rsidR="005A05A4" w:rsidRPr="008447DF">
        <w:rPr>
          <w:rFonts w:ascii="Helvetica" w:hAnsi="Helvetica"/>
          <w:sz w:val="22"/>
          <w:szCs w:val="22"/>
          <w:lang w:eastAsia="en-US"/>
        </w:rPr>
        <w:t>AptarGroup, Inc. (NYSE: ATR</w:t>
      </w:r>
      <w:r w:rsidR="005A05A4">
        <w:rPr>
          <w:rFonts w:ascii="Helvetica" w:hAnsi="Helvetica"/>
          <w:sz w:val="22"/>
          <w:szCs w:val="22"/>
          <w:lang w:eastAsia="en-US"/>
        </w:rPr>
        <w:t>)</w:t>
      </w:r>
      <w:r w:rsidR="005A05A4" w:rsidRPr="00620FC6">
        <w:rPr>
          <w:rFonts w:ascii="Arial" w:eastAsia="Calibri" w:hAnsi="Arial" w:cs="Arial"/>
          <w:sz w:val="22"/>
          <w:szCs w:val="22"/>
        </w:rPr>
        <w:t xml:space="preserve">, </w:t>
      </w:r>
      <w:r w:rsidR="005A05A4" w:rsidRPr="00487C5E">
        <w:rPr>
          <w:rFonts w:ascii="Arial" w:hAnsi="Arial" w:cs="Arial"/>
          <w:color w:val="000000" w:themeColor="text1"/>
          <w:sz w:val="22"/>
          <w:szCs w:val="22"/>
          <w:lang w:eastAsia="en-US"/>
        </w:rPr>
        <w:t>a global leader in drug and consumer product dosing, dispensing and protection technologies,</w:t>
      </w:r>
      <w:r w:rsidR="005A05A4">
        <w:rPr>
          <w:rFonts w:ascii="Arial" w:hAnsi="Arial" w:cs="Arial"/>
          <w:color w:val="000000" w:themeColor="text1"/>
          <w:sz w:val="22"/>
          <w:szCs w:val="22"/>
          <w:lang w:eastAsia="en-US"/>
        </w:rPr>
        <w:t xml:space="preserve"> </w:t>
      </w:r>
      <w:r w:rsidR="00F74B69" w:rsidRPr="00F74B69">
        <w:rPr>
          <w:rFonts w:ascii="Arial" w:hAnsi="Arial" w:cs="Arial"/>
          <w:color w:val="000000" w:themeColor="text1"/>
          <w:sz w:val="22"/>
          <w:szCs w:val="22"/>
          <w:lang w:eastAsia="en-US"/>
        </w:rPr>
        <w:t>announced</w:t>
      </w:r>
      <w:r w:rsidR="00B93DFA">
        <w:rPr>
          <w:rFonts w:ascii="Arial" w:hAnsi="Arial" w:cs="Arial"/>
          <w:color w:val="000000" w:themeColor="text1"/>
          <w:sz w:val="22"/>
          <w:szCs w:val="22"/>
          <w:lang w:eastAsia="en-US"/>
        </w:rPr>
        <w:t xml:space="preserve"> that it</w:t>
      </w:r>
      <w:r w:rsidR="00F74B69" w:rsidRPr="00F74B69">
        <w:rPr>
          <w:rFonts w:ascii="Arial" w:hAnsi="Arial" w:cs="Arial"/>
          <w:color w:val="000000" w:themeColor="text1"/>
          <w:sz w:val="22"/>
          <w:szCs w:val="22"/>
          <w:lang w:eastAsia="en-US"/>
        </w:rPr>
        <w:t xml:space="preserve"> </w:t>
      </w:r>
      <w:r w:rsidR="00B93DFA" w:rsidRPr="00B93DFA">
        <w:rPr>
          <w:rFonts w:ascii="Arial" w:hAnsi="Arial" w:cs="Arial"/>
          <w:color w:val="000000" w:themeColor="text1"/>
          <w:sz w:val="22"/>
          <w:szCs w:val="22"/>
          <w:lang w:eastAsia="en-US"/>
        </w:rPr>
        <w:t xml:space="preserve">was awarded </w:t>
      </w:r>
      <w:r w:rsidR="00B93DFA">
        <w:rPr>
          <w:rFonts w:ascii="Arial" w:hAnsi="Arial" w:cs="Arial"/>
          <w:color w:val="000000" w:themeColor="text1"/>
          <w:sz w:val="22"/>
          <w:szCs w:val="22"/>
          <w:lang w:eastAsia="en-US"/>
        </w:rPr>
        <w:t xml:space="preserve">a </w:t>
      </w:r>
      <w:r w:rsidR="00B93DFA" w:rsidRPr="00B93DFA">
        <w:rPr>
          <w:rFonts w:ascii="Arial" w:hAnsi="Arial" w:cs="Arial"/>
          <w:color w:val="000000" w:themeColor="text1"/>
          <w:sz w:val="22"/>
          <w:szCs w:val="22"/>
          <w:lang w:eastAsia="en-US"/>
        </w:rPr>
        <w:t xml:space="preserve">contract from the U.S. </w:t>
      </w:r>
      <w:r w:rsidR="00B93DFA">
        <w:rPr>
          <w:rFonts w:ascii="Arial" w:hAnsi="Arial" w:cs="Arial"/>
          <w:color w:val="000000" w:themeColor="text1"/>
          <w:sz w:val="22"/>
          <w:szCs w:val="22"/>
          <w:lang w:eastAsia="en-US"/>
        </w:rPr>
        <w:t>Federal G</w:t>
      </w:r>
      <w:r w:rsidR="00B93DFA" w:rsidRPr="00B93DFA">
        <w:rPr>
          <w:rFonts w:ascii="Arial" w:hAnsi="Arial" w:cs="Arial"/>
          <w:color w:val="000000" w:themeColor="text1"/>
          <w:sz w:val="22"/>
          <w:szCs w:val="22"/>
          <w:lang w:eastAsia="en-US"/>
        </w:rPr>
        <w:t xml:space="preserve">overnment to advance development of its </w:t>
      </w:r>
      <w:proofErr w:type="spellStart"/>
      <w:r w:rsidR="00B93DFA" w:rsidRPr="00B93DFA">
        <w:rPr>
          <w:rFonts w:ascii="Arial" w:hAnsi="Arial" w:cs="Arial"/>
          <w:color w:val="000000" w:themeColor="text1"/>
          <w:sz w:val="22"/>
          <w:szCs w:val="22"/>
          <w:lang w:eastAsia="en-US"/>
        </w:rPr>
        <w:t>ActivShield</w:t>
      </w:r>
      <w:proofErr w:type="spellEnd"/>
      <w:r w:rsidR="00B93DFA" w:rsidRPr="00B93DFA">
        <w:rPr>
          <w:rFonts w:ascii="Arial" w:hAnsi="Arial" w:cs="Arial"/>
          <w:color w:val="000000" w:themeColor="text1"/>
          <w:sz w:val="22"/>
          <w:szCs w:val="22"/>
          <w:lang w:eastAsia="en-US"/>
        </w:rPr>
        <w:t xml:space="preserve">™ technology. This innovative solution </w:t>
      </w:r>
      <w:r w:rsidR="0068086C" w:rsidRPr="00050A12">
        <w:rPr>
          <w:rFonts w:ascii="Arial" w:hAnsi="Arial" w:cs="Arial"/>
          <w:color w:val="000000" w:themeColor="text1"/>
          <w:sz w:val="22"/>
          <w:szCs w:val="22"/>
          <w:lang w:eastAsia="en-US"/>
        </w:rPr>
        <w:t xml:space="preserve">sterilizes </w:t>
      </w:r>
      <w:r w:rsidR="00B93DFA" w:rsidRPr="00B93DFA">
        <w:rPr>
          <w:rFonts w:ascii="Arial" w:hAnsi="Arial" w:cs="Arial"/>
          <w:color w:val="000000" w:themeColor="text1"/>
          <w:sz w:val="22"/>
          <w:szCs w:val="22"/>
          <w:lang w:eastAsia="en-US"/>
        </w:rPr>
        <w:t xml:space="preserve">medical devices </w:t>
      </w:r>
      <w:r w:rsidR="00D00E07">
        <w:rPr>
          <w:rFonts w:ascii="Arial" w:hAnsi="Arial" w:cs="Arial"/>
          <w:color w:val="000000" w:themeColor="text1"/>
          <w:sz w:val="22"/>
          <w:szCs w:val="22"/>
          <w:lang w:eastAsia="en-US"/>
        </w:rPr>
        <w:t xml:space="preserve">and instruments </w:t>
      </w:r>
      <w:r w:rsidR="00B93DFA" w:rsidRPr="00B93DFA">
        <w:rPr>
          <w:rFonts w:ascii="Arial" w:hAnsi="Arial" w:cs="Arial"/>
          <w:color w:val="000000" w:themeColor="text1"/>
          <w:sz w:val="22"/>
          <w:szCs w:val="22"/>
          <w:lang w:eastAsia="en-US"/>
        </w:rPr>
        <w:t>without the need for a power source, ma</w:t>
      </w:r>
      <w:r w:rsidR="0068086C">
        <w:rPr>
          <w:rFonts w:ascii="Arial" w:hAnsi="Arial" w:cs="Arial"/>
          <w:color w:val="000000" w:themeColor="text1"/>
          <w:sz w:val="22"/>
          <w:szCs w:val="22"/>
          <w:lang w:eastAsia="en-US"/>
        </w:rPr>
        <w:t>king it a versatile solution for numerous environments, including</w:t>
      </w:r>
      <w:r w:rsidR="00F36148">
        <w:rPr>
          <w:rFonts w:ascii="Arial" w:hAnsi="Arial" w:cs="Arial"/>
          <w:color w:val="000000" w:themeColor="text1"/>
          <w:sz w:val="22"/>
          <w:szCs w:val="22"/>
          <w:lang w:eastAsia="en-US"/>
        </w:rPr>
        <w:t xml:space="preserve"> rural areas</w:t>
      </w:r>
      <w:r w:rsidR="006116BD">
        <w:rPr>
          <w:rFonts w:ascii="Arial" w:hAnsi="Arial" w:cs="Arial"/>
          <w:color w:val="000000" w:themeColor="text1"/>
          <w:sz w:val="22"/>
          <w:szCs w:val="22"/>
          <w:lang w:eastAsia="en-US"/>
        </w:rPr>
        <w:t>,</w:t>
      </w:r>
      <w:r w:rsidR="00B93DFA" w:rsidRPr="00B93DFA">
        <w:rPr>
          <w:rFonts w:ascii="Arial" w:hAnsi="Arial" w:cs="Arial"/>
          <w:color w:val="000000" w:themeColor="text1"/>
          <w:sz w:val="22"/>
          <w:szCs w:val="22"/>
          <w:lang w:eastAsia="en-US"/>
        </w:rPr>
        <w:t xml:space="preserve"> military settings</w:t>
      </w:r>
      <w:r w:rsidR="00F36148">
        <w:rPr>
          <w:rFonts w:ascii="Arial" w:hAnsi="Arial" w:cs="Arial"/>
          <w:color w:val="000000" w:themeColor="text1"/>
          <w:sz w:val="22"/>
          <w:szCs w:val="22"/>
          <w:lang w:eastAsia="en-US"/>
        </w:rPr>
        <w:t xml:space="preserve"> </w:t>
      </w:r>
      <w:r w:rsidR="00B93DFA" w:rsidRPr="00B93DFA">
        <w:rPr>
          <w:rFonts w:ascii="Arial" w:hAnsi="Arial" w:cs="Arial"/>
          <w:color w:val="000000" w:themeColor="text1"/>
          <w:sz w:val="22"/>
          <w:szCs w:val="22"/>
          <w:lang w:eastAsia="en-US"/>
        </w:rPr>
        <w:t>and healthcare facilities with limited or no current sterilization capability.</w:t>
      </w:r>
    </w:p>
    <w:p w14:paraId="77D667CF" w14:textId="7525C1A3" w:rsidR="00B93DFA" w:rsidRPr="00B93DFA" w:rsidRDefault="00B93DFA" w:rsidP="00B93DFA">
      <w:pPr>
        <w:contextualSpacing/>
        <w:rPr>
          <w:rFonts w:ascii="Arial" w:hAnsi="Arial" w:cs="Arial"/>
          <w:color w:val="000000" w:themeColor="text1"/>
          <w:sz w:val="22"/>
          <w:szCs w:val="22"/>
          <w:lang w:eastAsia="en-US"/>
        </w:rPr>
      </w:pPr>
      <w:r w:rsidRPr="00B93DFA">
        <w:rPr>
          <w:rFonts w:ascii="Arial" w:hAnsi="Arial" w:cs="Arial"/>
          <w:color w:val="000000" w:themeColor="text1"/>
          <w:sz w:val="22"/>
          <w:szCs w:val="22"/>
          <w:lang w:eastAsia="en-US"/>
        </w:rPr>
        <w:t xml:space="preserve"> </w:t>
      </w:r>
    </w:p>
    <w:p w14:paraId="77596276" w14:textId="43DBA697" w:rsidR="00B93DFA" w:rsidRDefault="00B93DFA" w:rsidP="00B93DFA">
      <w:pPr>
        <w:contextualSpacing/>
        <w:rPr>
          <w:rFonts w:ascii="Arial" w:hAnsi="Arial" w:cs="Arial"/>
          <w:color w:val="000000" w:themeColor="text1"/>
          <w:sz w:val="22"/>
          <w:szCs w:val="22"/>
          <w:lang w:eastAsia="en-US"/>
        </w:rPr>
      </w:pP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xml:space="preserve">™ technology leverages Aptar CSP Technologies’ 20+ years of material science expertise and is built upon the company’s proven 3-Phase Activ-Polymer™ platform, a </w:t>
      </w:r>
      <w:r w:rsidR="00853F65" w:rsidRPr="00B93DFA">
        <w:rPr>
          <w:rFonts w:ascii="Arial" w:hAnsi="Arial" w:cs="Arial"/>
          <w:color w:val="000000" w:themeColor="text1"/>
          <w:sz w:val="22"/>
          <w:szCs w:val="22"/>
          <w:lang w:eastAsia="en-US"/>
        </w:rPr>
        <w:t>highly engineered</w:t>
      </w:r>
      <w:r w:rsidRPr="00B93DFA">
        <w:rPr>
          <w:rFonts w:ascii="Arial" w:hAnsi="Arial" w:cs="Arial"/>
          <w:color w:val="000000" w:themeColor="text1"/>
          <w:sz w:val="22"/>
          <w:szCs w:val="22"/>
          <w:lang w:eastAsia="en-US"/>
        </w:rPr>
        <w:t xml:space="preserve"> active material science solution trusted by global brands to protect sensitive drug products, medical devices, drug delivery systems, and probiotics. </w:t>
      </w:r>
    </w:p>
    <w:p w14:paraId="22691E8D" w14:textId="00F93B10" w:rsidR="00B93DFA" w:rsidRPr="00B93DFA" w:rsidRDefault="00B93DFA" w:rsidP="00B93DFA">
      <w:pPr>
        <w:contextualSpacing/>
        <w:rPr>
          <w:rFonts w:ascii="Arial" w:hAnsi="Arial" w:cs="Arial"/>
          <w:color w:val="000000" w:themeColor="text1"/>
          <w:sz w:val="22"/>
          <w:szCs w:val="22"/>
          <w:lang w:eastAsia="en-US"/>
        </w:rPr>
      </w:pPr>
      <w:r w:rsidRPr="00B93DFA">
        <w:rPr>
          <w:rFonts w:ascii="Arial" w:hAnsi="Arial" w:cs="Arial"/>
          <w:noProof/>
          <w:color w:val="000000" w:themeColor="text1"/>
          <w:sz w:val="22"/>
          <w:szCs w:val="22"/>
          <w:lang w:eastAsia="en-US"/>
        </w:rPr>
        <w:drawing>
          <wp:anchor distT="0" distB="0" distL="114300" distR="114300" simplePos="0" relativeHeight="251661312" behindDoc="1" locked="0" layoutInCell="1" allowOverlap="1" wp14:anchorId="50E4F477" wp14:editId="3522C4D7">
            <wp:simplePos x="0" y="0"/>
            <wp:positionH relativeFrom="margin">
              <wp:posOffset>3832860</wp:posOffset>
            </wp:positionH>
            <wp:positionV relativeFrom="paragraph">
              <wp:posOffset>13970</wp:posOffset>
            </wp:positionV>
            <wp:extent cx="2480310" cy="1977390"/>
            <wp:effectExtent l="0" t="0" r="0" b="3810"/>
            <wp:wrapTight wrapText="bothSides">
              <wp:wrapPolygon edited="0">
                <wp:start x="0" y="0"/>
                <wp:lineTo x="0" y="21434"/>
                <wp:lineTo x="21401" y="21434"/>
                <wp:lineTo x="21401" y="0"/>
                <wp:lineTo x="0" y="0"/>
              </wp:wrapPolygon>
            </wp:wrapTight>
            <wp:docPr id="156608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81042" name="Picture 1" descr="A hand holding tweezers and a small objec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310" cy="1977390"/>
                    </a:xfrm>
                    <a:prstGeom prst="rect">
                      <a:avLst/>
                    </a:prstGeom>
                  </pic:spPr>
                </pic:pic>
              </a:graphicData>
            </a:graphic>
            <wp14:sizeRelH relativeFrom="margin">
              <wp14:pctWidth>0</wp14:pctWidth>
            </wp14:sizeRelH>
            <wp14:sizeRelV relativeFrom="margin">
              <wp14:pctHeight>0</wp14:pctHeight>
            </wp14:sizeRelV>
          </wp:anchor>
        </w:drawing>
      </w:r>
    </w:p>
    <w:p w14:paraId="1A145F70" w14:textId="09E9349C" w:rsidR="00B93DFA" w:rsidRDefault="00B93DFA" w:rsidP="00B93DFA">
      <w:pPr>
        <w:contextualSpacing/>
        <w:rPr>
          <w:rFonts w:ascii="Arial" w:hAnsi="Arial" w:cs="Arial"/>
          <w:color w:val="000000" w:themeColor="text1"/>
          <w:sz w:val="22"/>
          <w:szCs w:val="22"/>
          <w:lang w:eastAsia="en-US"/>
        </w:rPr>
      </w:pP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technology is a portable, novel sterilization modality that does not require conventional infrastructure, power, or extensive training, and more importantly, does not presen</w:t>
      </w:r>
      <w:r w:rsidR="00F36148">
        <w:rPr>
          <w:rFonts w:ascii="Arial" w:hAnsi="Arial" w:cs="Arial"/>
          <w:color w:val="000000" w:themeColor="text1"/>
          <w:sz w:val="22"/>
          <w:szCs w:val="22"/>
          <w:lang w:eastAsia="en-US"/>
        </w:rPr>
        <w:t>t</w:t>
      </w:r>
      <w:r w:rsidR="00050A12">
        <w:rPr>
          <w:rFonts w:ascii="Arial" w:hAnsi="Arial" w:cs="Arial"/>
          <w:color w:val="000000" w:themeColor="text1"/>
          <w:sz w:val="22"/>
          <w:szCs w:val="22"/>
          <w:lang w:eastAsia="en-US"/>
        </w:rPr>
        <w:t xml:space="preserve"> </w:t>
      </w:r>
      <w:r w:rsidR="00D84F4E">
        <w:rPr>
          <w:rFonts w:ascii="Arial" w:hAnsi="Arial" w:cs="Arial"/>
          <w:color w:val="000000" w:themeColor="text1"/>
          <w:sz w:val="22"/>
          <w:szCs w:val="22"/>
          <w:lang w:eastAsia="en-US"/>
        </w:rPr>
        <w:t>the</w:t>
      </w:r>
      <w:r w:rsidRPr="00B93DFA">
        <w:rPr>
          <w:rFonts w:ascii="Arial" w:hAnsi="Arial" w:cs="Arial"/>
          <w:color w:val="000000" w:themeColor="text1"/>
          <w:sz w:val="22"/>
          <w:szCs w:val="22"/>
          <w:lang w:eastAsia="en-US"/>
        </w:rPr>
        <w:t xml:space="preserve"> health risk </w:t>
      </w:r>
      <w:r w:rsidR="00D84F4E">
        <w:rPr>
          <w:rFonts w:ascii="Arial" w:hAnsi="Arial" w:cs="Arial"/>
          <w:color w:val="000000" w:themeColor="text1"/>
          <w:sz w:val="22"/>
          <w:szCs w:val="22"/>
          <w:lang w:eastAsia="en-US"/>
        </w:rPr>
        <w:t>associated with the use of</w:t>
      </w:r>
      <w:r w:rsidRPr="00B93DFA">
        <w:rPr>
          <w:rFonts w:ascii="Arial" w:hAnsi="Arial" w:cs="Arial"/>
          <w:color w:val="000000" w:themeColor="text1"/>
          <w:sz w:val="22"/>
          <w:szCs w:val="22"/>
          <w:lang w:eastAsia="en-US"/>
        </w:rPr>
        <w:t xml:space="preserve"> Ethelyne Oxide (EtO). </w:t>
      </w: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uses a highly engineered Activ-Film™ material that emits a controlled amount of chlorine dioxide gas to sterilize a wide range of medical devices and instruments.</w:t>
      </w:r>
    </w:p>
    <w:p w14:paraId="3A9D7C91" w14:textId="77777777" w:rsidR="00B93DFA" w:rsidRDefault="00B93DFA" w:rsidP="00B93DFA">
      <w:pPr>
        <w:contextualSpacing/>
        <w:rPr>
          <w:rFonts w:ascii="Arial" w:hAnsi="Arial" w:cs="Arial"/>
          <w:color w:val="000000" w:themeColor="text1"/>
          <w:sz w:val="22"/>
          <w:szCs w:val="22"/>
          <w:lang w:eastAsia="en-US"/>
        </w:rPr>
      </w:pPr>
    </w:p>
    <w:p w14:paraId="5DA7119A" w14:textId="3636E77A" w:rsidR="00B93DFA" w:rsidRDefault="00B93DFA" w:rsidP="00B93DFA">
      <w:pPr>
        <w:contextualSpacing/>
        <w:rPr>
          <w:rFonts w:ascii="Arial" w:hAnsi="Arial" w:cs="Arial"/>
          <w:color w:val="000000" w:themeColor="text1"/>
          <w:sz w:val="22"/>
          <w:szCs w:val="22"/>
          <w:lang w:eastAsia="en-US"/>
        </w:rPr>
      </w:pPr>
      <w:r w:rsidRPr="00B93DFA">
        <w:rPr>
          <w:rFonts w:ascii="Arial" w:hAnsi="Arial" w:cs="Arial"/>
          <w:noProof/>
          <w:color w:val="000000" w:themeColor="text1"/>
          <w:sz w:val="22"/>
          <w:szCs w:val="22"/>
          <w:lang w:eastAsia="en-US"/>
        </w:rPr>
        <mc:AlternateContent>
          <mc:Choice Requires="wps">
            <w:drawing>
              <wp:anchor distT="0" distB="0" distL="114300" distR="114300" simplePos="0" relativeHeight="251662336" behindDoc="1" locked="0" layoutInCell="1" allowOverlap="1" wp14:anchorId="55163136" wp14:editId="5353CA9C">
                <wp:simplePos x="0" y="0"/>
                <wp:positionH relativeFrom="column">
                  <wp:posOffset>4054475</wp:posOffset>
                </wp:positionH>
                <wp:positionV relativeFrom="paragraph">
                  <wp:posOffset>583565</wp:posOffset>
                </wp:positionV>
                <wp:extent cx="2358390" cy="635"/>
                <wp:effectExtent l="0" t="0" r="0" b="0"/>
                <wp:wrapTight wrapText="bothSides">
                  <wp:wrapPolygon edited="0">
                    <wp:start x="0" y="0"/>
                    <wp:lineTo x="0" y="21600"/>
                    <wp:lineTo x="21600" y="21600"/>
                    <wp:lineTo x="21600" y="0"/>
                  </wp:wrapPolygon>
                </wp:wrapTight>
                <wp:docPr id="1039212258" name="Text Box 1"/>
                <wp:cNvGraphicFramePr/>
                <a:graphic xmlns:a="http://schemas.openxmlformats.org/drawingml/2006/main">
                  <a:graphicData uri="http://schemas.microsoft.com/office/word/2010/wordprocessingShape">
                    <wps:wsp>
                      <wps:cNvSpPr txBox="1"/>
                      <wps:spPr>
                        <a:xfrm>
                          <a:off x="0" y="0"/>
                          <a:ext cx="2358390" cy="635"/>
                        </a:xfrm>
                        <a:prstGeom prst="rect">
                          <a:avLst/>
                        </a:prstGeom>
                        <a:solidFill>
                          <a:prstClr val="white"/>
                        </a:solidFill>
                        <a:ln>
                          <a:noFill/>
                        </a:ln>
                      </wps:spPr>
                      <wps:txbx>
                        <w:txbxContent>
                          <w:p w14:paraId="3BB05C6C" w14:textId="77777777" w:rsidR="00B93DFA" w:rsidRPr="009A4433" w:rsidRDefault="00B93DFA" w:rsidP="00B93DFA">
                            <w:pPr>
                              <w:pStyle w:val="Caption"/>
                            </w:pPr>
                            <w:r>
                              <w:t xml:space="preserve">Figure </w:t>
                            </w:r>
                            <w:r w:rsidR="00B47F6C">
                              <w:fldChar w:fldCharType="begin"/>
                            </w:r>
                            <w:r w:rsidR="00B47F6C">
                              <w:instrText xml:space="preserve"> SEQ Figure \* ARABIC </w:instrText>
                            </w:r>
                            <w:r w:rsidR="00B47F6C">
                              <w:fldChar w:fldCharType="separate"/>
                            </w:r>
                            <w:r>
                              <w:rPr>
                                <w:noProof/>
                              </w:rPr>
                              <w:t>1</w:t>
                            </w:r>
                            <w:r w:rsidR="00B47F6C">
                              <w:rPr>
                                <w:noProof/>
                              </w:rPr>
                              <w:fldChar w:fldCharType="end"/>
                            </w:r>
                            <w:r>
                              <w:t xml:space="preserve">: </w:t>
                            </w:r>
                            <w:proofErr w:type="spellStart"/>
                            <w:r>
                              <w:t>ActivShield</w:t>
                            </w:r>
                            <w:proofErr w:type="spellEnd"/>
                            <w:r>
                              <w:t>™ film ready to be placed in chamber for sterilization (chamber not required)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5163136" id="_x0000_t202" coordsize="21600,21600" o:spt="202" path="m,l,21600r21600,l21600,xe">
                <v:stroke joinstyle="miter"/>
                <v:path gradientshapeok="t" o:connecttype="rect"/>
              </v:shapetype>
              <v:shape id="Text Box 1" o:spid="_x0000_s1026" type="#_x0000_t202" style="position:absolute;margin-left:319.25pt;margin-top:45.95pt;width:185.7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aCFgIAADgEAAAOAAAAZHJzL2Uyb0RvYy54bWysU01v2zAMvQ/YfxB0X5wPtOiCOEWWIsOA&#10;oC2QDj0rshwLkEWNUmJnv36UbCddt9Owi0yL1KP43tPivq0NOyn0GmzOJ6MxZ8pKKLQ95Pz7y+bT&#10;HWc+CFsIA1bl/Kw8v19+/LBo3FxNoQJTKGQEYv28cTmvQnDzLPOyUrXwI3DKUrIErEWgXzxkBYqG&#10;0GuTTcfj26wBLByCVN7T7kOX5MuEX5ZKhqey9Cowk3O6W0grpnUf12y5EPMDCldp2V9D/MMtaqEt&#10;Nb1APYgg2BH1H1C1lggeyjCSUGdQllqqNANNMxm/m2ZXCafSLESOdxea/P+DlY+nnXtGFtov0JKA&#10;kZDG+bmnzThPW2Idv3RTRnmi8HyhTbWBSdqczm7uZp8pJSl3O7uJGNn1qEMfviqoWQxyjqRJokqc&#10;tj50pUNJ7OTB6GKjjYk/MbE2yE6C9GsqHVQP/luVsbHWQjzVAcad7DpHjEK7b/vh9lCcaWaEzg7e&#10;yY2mRlvhw7NA0p9mIU+HJ1pKA03OoY84qwB//m0/1pMslOWsIT/l3P84ClScmW+WBIvmGwIcgv0Q&#10;2GO9BhpxQq/FyRTSAQxmCEuE+pWsvopdKCWspF45D0O4Dp2r6alItVqlIrKYE2Frd05G6IHQl/ZV&#10;oOvlCKTiIwxOE/N3qnS1SRe3OgaiOEkWCe1Y7HkmeybR+6cU/f/2P1VdH/zyFwAAAP//AwBQSwME&#10;FAAGAAgAAAAhAHG6qwzhAAAACgEAAA8AAABkcnMvZG93bnJldi54bWxMjz1PwzAQhnck/oN1SCyI&#10;2v0gatI4VVXBAEtF6NLNjd04EJ+j2GnDv+c6le0+Hr33XL4eXcvOpg+NRwnTiQBmsPK6wVrC/uvt&#10;eQksRIVatR6NhF8TYF3c3+Uq0/6Cn+ZcxppRCIZMSbAxdhnnobLGqTDxnUHanXzvVKS2r7nu1YXC&#10;XctnQiTcqQbpglWd2VpT/ZSDk7BbHHb2aTi9fmwW8/59P2yT77qU8vFh3KyARTPGGwxXfVKHgpyO&#10;fkAdWCshmS9fCJWQTlNgV0CIlKojTWYCeJHz/y8UfwAAAP//AwBQSwECLQAUAAYACAAAACEAtoM4&#10;kv4AAADhAQAAEwAAAAAAAAAAAAAAAAAAAAAAW0NvbnRlbnRfVHlwZXNdLnhtbFBLAQItABQABgAI&#10;AAAAIQA4/SH/1gAAAJQBAAALAAAAAAAAAAAAAAAAAC8BAABfcmVscy8ucmVsc1BLAQItABQABgAI&#10;AAAAIQDPDvaCFgIAADgEAAAOAAAAAAAAAAAAAAAAAC4CAABkcnMvZTJvRG9jLnhtbFBLAQItABQA&#10;BgAIAAAAIQBxuqsM4QAAAAoBAAAPAAAAAAAAAAAAAAAAAHAEAABkcnMvZG93bnJldi54bWxQSwUG&#10;AAAAAAQABADzAAAAfgUAAAAA&#10;" stroked="f">
                <v:textbox style="mso-fit-shape-to-text:t" inset="0,0,0,0">
                  <w:txbxContent>
                    <w:p w14:paraId="3BB05C6C" w14:textId="77777777" w:rsidR="00B93DFA" w:rsidRPr="009A4433" w:rsidRDefault="00B93DFA" w:rsidP="00B93DFA">
                      <w:pPr>
                        <w:pStyle w:val="Caption"/>
                      </w:pPr>
                      <w:r>
                        <w:t xml:space="preserve">Figure </w:t>
                      </w:r>
                      <w:r w:rsidR="00245053">
                        <w:fldChar w:fldCharType="begin"/>
                      </w:r>
                      <w:r w:rsidR="00245053">
                        <w:instrText xml:space="preserve"> SEQ Figure \* ARABIC </w:instrText>
                      </w:r>
                      <w:r w:rsidR="00245053">
                        <w:fldChar w:fldCharType="separate"/>
                      </w:r>
                      <w:r>
                        <w:rPr>
                          <w:noProof/>
                        </w:rPr>
                        <w:t>1</w:t>
                      </w:r>
                      <w:r w:rsidR="00245053">
                        <w:rPr>
                          <w:noProof/>
                        </w:rPr>
                        <w:fldChar w:fldCharType="end"/>
                      </w:r>
                      <w:r>
                        <w:t xml:space="preserve">: </w:t>
                      </w:r>
                      <w:proofErr w:type="spellStart"/>
                      <w:r>
                        <w:t>ActivShield</w:t>
                      </w:r>
                      <w:proofErr w:type="spellEnd"/>
                      <w:r>
                        <w:t>™ film ready to be placed in chamber for sterilization (chamber not required)</w:t>
                      </w:r>
                    </w:p>
                  </w:txbxContent>
                </v:textbox>
                <w10:wrap type="tight"/>
              </v:shape>
            </w:pict>
          </mc:Fallback>
        </mc:AlternateContent>
      </w:r>
      <w:r>
        <w:rPr>
          <w:rFonts w:ascii="Arial" w:hAnsi="Arial" w:cs="Arial"/>
          <w:color w:val="000000" w:themeColor="text1"/>
          <w:sz w:val="22"/>
          <w:szCs w:val="22"/>
          <w:lang w:eastAsia="en-US"/>
        </w:rPr>
        <w:t>“</w:t>
      </w:r>
      <w:r w:rsidR="00F463EC" w:rsidRPr="00F463EC">
        <w:rPr>
          <w:rFonts w:ascii="Arial" w:hAnsi="Arial" w:cs="Arial"/>
          <w:color w:val="000000" w:themeColor="text1"/>
          <w:sz w:val="22"/>
          <w:szCs w:val="22"/>
          <w:lang w:eastAsia="en-US"/>
        </w:rPr>
        <w:t xml:space="preserve">As </w:t>
      </w:r>
      <w:r w:rsidR="009674F9">
        <w:rPr>
          <w:rFonts w:ascii="Arial" w:hAnsi="Arial" w:cs="Arial"/>
          <w:color w:val="000000" w:themeColor="text1"/>
          <w:sz w:val="22"/>
          <w:szCs w:val="22"/>
          <w:lang w:eastAsia="en-US"/>
        </w:rPr>
        <w:t xml:space="preserve">an </w:t>
      </w:r>
      <w:r w:rsidR="00F463EC" w:rsidRPr="00F463EC">
        <w:rPr>
          <w:rFonts w:ascii="Arial" w:hAnsi="Arial" w:cs="Arial"/>
          <w:color w:val="000000" w:themeColor="text1"/>
          <w:sz w:val="22"/>
          <w:szCs w:val="22"/>
          <w:lang w:eastAsia="en-US"/>
        </w:rPr>
        <w:t>innovation leader in pharma dosing, dispensing and protection</w:t>
      </w:r>
      <w:r w:rsidR="00F463EC">
        <w:rPr>
          <w:rFonts w:ascii="Arial" w:hAnsi="Arial" w:cs="Arial"/>
          <w:color w:val="000000" w:themeColor="text1"/>
          <w:sz w:val="22"/>
          <w:szCs w:val="22"/>
          <w:lang w:eastAsia="en-US"/>
        </w:rPr>
        <w:t xml:space="preserve"> technologies,</w:t>
      </w:r>
      <w:r w:rsidR="00F463EC" w:rsidRPr="00F463EC">
        <w:rPr>
          <w:rFonts w:ascii="Arial" w:hAnsi="Arial" w:cs="Arial"/>
          <w:color w:val="000000" w:themeColor="text1"/>
          <w:sz w:val="22"/>
          <w:szCs w:val="22"/>
          <w:lang w:eastAsia="en-US"/>
        </w:rPr>
        <w:t xml:space="preserve"> we are proud to work with the U.S. Government to advance our </w:t>
      </w:r>
      <w:proofErr w:type="spellStart"/>
      <w:r w:rsidR="008A164F" w:rsidRPr="00B93DFA">
        <w:rPr>
          <w:rFonts w:ascii="Arial" w:hAnsi="Arial" w:cs="Arial"/>
          <w:color w:val="000000" w:themeColor="text1"/>
          <w:sz w:val="22"/>
          <w:szCs w:val="22"/>
          <w:lang w:eastAsia="en-US"/>
        </w:rPr>
        <w:t>ActivShield</w:t>
      </w:r>
      <w:proofErr w:type="spellEnd"/>
      <w:r w:rsidR="008A164F" w:rsidRPr="00B93DFA">
        <w:rPr>
          <w:rFonts w:ascii="Arial" w:hAnsi="Arial" w:cs="Arial"/>
          <w:color w:val="000000" w:themeColor="text1"/>
          <w:sz w:val="22"/>
          <w:szCs w:val="22"/>
          <w:lang w:eastAsia="en-US"/>
        </w:rPr>
        <w:t>™</w:t>
      </w:r>
      <w:r w:rsidR="00F463EC" w:rsidRPr="00F463EC">
        <w:rPr>
          <w:rFonts w:ascii="Arial" w:hAnsi="Arial" w:cs="Arial"/>
          <w:color w:val="000000" w:themeColor="text1"/>
          <w:sz w:val="22"/>
          <w:szCs w:val="22"/>
          <w:lang w:eastAsia="en-US"/>
        </w:rPr>
        <w:t xml:space="preserve"> solution for the sterilization of medical devices </w:t>
      </w:r>
      <w:r w:rsidR="00D00E07">
        <w:rPr>
          <w:rFonts w:ascii="Arial" w:hAnsi="Arial" w:cs="Arial"/>
          <w:color w:val="000000" w:themeColor="text1"/>
          <w:sz w:val="22"/>
          <w:szCs w:val="22"/>
          <w:lang w:eastAsia="en-US"/>
        </w:rPr>
        <w:t xml:space="preserve">and instruments </w:t>
      </w:r>
      <w:r w:rsidR="00F463EC" w:rsidRPr="00F463EC">
        <w:rPr>
          <w:rFonts w:ascii="Arial" w:hAnsi="Arial" w:cs="Arial"/>
          <w:color w:val="000000" w:themeColor="text1"/>
          <w:sz w:val="22"/>
          <w:szCs w:val="22"/>
          <w:lang w:eastAsia="en-US"/>
        </w:rPr>
        <w:t>in locations where a power source may not be available</w:t>
      </w:r>
      <w:r w:rsidR="008A164F">
        <w:rPr>
          <w:rFonts w:ascii="Arial" w:hAnsi="Arial" w:cs="Arial"/>
          <w:color w:val="000000" w:themeColor="text1"/>
          <w:sz w:val="22"/>
          <w:szCs w:val="22"/>
          <w:lang w:eastAsia="en-US"/>
        </w:rPr>
        <w:t xml:space="preserve">, </w:t>
      </w:r>
      <w:r w:rsidR="008A164F" w:rsidRPr="008A164F">
        <w:rPr>
          <w:rFonts w:ascii="Arial" w:hAnsi="Arial" w:cs="Arial"/>
          <w:color w:val="000000" w:themeColor="text1"/>
          <w:sz w:val="22"/>
          <w:szCs w:val="22"/>
          <w:lang w:eastAsia="en-US"/>
        </w:rPr>
        <w:t>further enhancing its versatility</w:t>
      </w:r>
      <w:r w:rsidR="00F463EC">
        <w:rPr>
          <w:rFonts w:ascii="Arial" w:hAnsi="Arial" w:cs="Arial"/>
          <w:color w:val="000000" w:themeColor="text1"/>
          <w:sz w:val="22"/>
          <w:szCs w:val="22"/>
          <w:lang w:eastAsia="en-US"/>
        </w:rPr>
        <w:t>,” said Stephan B. Tanda, Aptar President and CEO.</w:t>
      </w:r>
    </w:p>
    <w:p w14:paraId="5FB42DED" w14:textId="77777777" w:rsidR="00B93DFA" w:rsidRDefault="00B93DFA" w:rsidP="00B93DFA">
      <w:pPr>
        <w:contextualSpacing/>
        <w:rPr>
          <w:rFonts w:ascii="Arial" w:hAnsi="Arial" w:cs="Arial"/>
          <w:color w:val="000000" w:themeColor="text1"/>
          <w:sz w:val="22"/>
          <w:szCs w:val="22"/>
          <w:lang w:eastAsia="en-US"/>
        </w:rPr>
      </w:pPr>
    </w:p>
    <w:p w14:paraId="3B234938" w14:textId="2F451748" w:rsidR="00B93DFA" w:rsidRPr="00B93DFA" w:rsidRDefault="008A164F" w:rsidP="00B93DFA">
      <w:pPr>
        <w:contextualSpacing/>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Aptar’s </w:t>
      </w:r>
      <w:r w:rsidRPr="008A164F">
        <w:rPr>
          <w:rFonts w:ascii="Arial" w:hAnsi="Arial" w:cs="Arial"/>
          <w:color w:val="000000" w:themeColor="text1"/>
          <w:sz w:val="22"/>
          <w:szCs w:val="22"/>
          <w:lang w:eastAsia="en-US"/>
        </w:rPr>
        <w:t>technology can be custom engineered to meet the needs of specific devices and conditions</w:t>
      </w:r>
      <w:r>
        <w:rPr>
          <w:rFonts w:ascii="Arial" w:hAnsi="Arial" w:cs="Arial"/>
          <w:color w:val="000000" w:themeColor="text1"/>
          <w:sz w:val="22"/>
          <w:szCs w:val="22"/>
          <w:lang w:eastAsia="en-US"/>
        </w:rPr>
        <w:t xml:space="preserve">. </w:t>
      </w:r>
      <w:r w:rsidR="00B93DFA" w:rsidRPr="00B93DFA">
        <w:rPr>
          <w:rFonts w:ascii="Arial" w:hAnsi="Arial" w:cs="Arial"/>
          <w:color w:val="000000" w:themeColor="text1"/>
          <w:sz w:val="22"/>
          <w:szCs w:val="22"/>
          <w:lang w:eastAsia="en-US"/>
        </w:rPr>
        <w:t>Its stability throughout shelf life and compact size (Figure 1) makes it easy to stockpile, and all materials are manufactured in the United States</w:t>
      </w:r>
      <w:r w:rsidR="00F463EC" w:rsidRPr="009674F9">
        <w:rPr>
          <w:rFonts w:ascii="Arial" w:hAnsi="Arial" w:cs="Arial"/>
          <w:color w:val="000000" w:themeColor="text1"/>
          <w:sz w:val="22"/>
          <w:szCs w:val="22"/>
          <w:lang w:eastAsia="en-US"/>
        </w:rPr>
        <w:t>.</w:t>
      </w:r>
    </w:p>
    <w:p w14:paraId="23062044" w14:textId="77777777" w:rsidR="00B93DFA" w:rsidRDefault="00B93DFA" w:rsidP="00B93DFA">
      <w:pPr>
        <w:contextualSpacing/>
        <w:rPr>
          <w:rFonts w:ascii="Arial" w:hAnsi="Arial" w:cs="Arial"/>
          <w:color w:val="000000" w:themeColor="text1"/>
          <w:sz w:val="22"/>
          <w:szCs w:val="22"/>
          <w:lang w:eastAsia="en-US"/>
        </w:rPr>
      </w:pPr>
    </w:p>
    <w:p w14:paraId="0C78E9AA" w14:textId="3CDF6BCA" w:rsidR="00B93DFA" w:rsidRPr="00B93DFA" w:rsidRDefault="00B93DFA" w:rsidP="00B93DFA">
      <w:pPr>
        <w:contextualSpacing/>
        <w:rPr>
          <w:rFonts w:ascii="Arial" w:hAnsi="Arial" w:cs="Arial"/>
          <w:color w:val="000000" w:themeColor="text1"/>
          <w:sz w:val="22"/>
          <w:szCs w:val="22"/>
          <w:lang w:eastAsia="en-US"/>
        </w:rPr>
      </w:pP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xml:space="preserve">™ technology is well-positioned to fill unmet sterilization needs in remote or emergency response civilian settings, </w:t>
      </w:r>
      <w:r w:rsidR="00C93460">
        <w:rPr>
          <w:rFonts w:ascii="Arial" w:hAnsi="Arial" w:cs="Arial"/>
          <w:color w:val="000000" w:themeColor="text1"/>
          <w:sz w:val="22"/>
          <w:szCs w:val="22"/>
          <w:lang w:eastAsia="en-US"/>
        </w:rPr>
        <w:t xml:space="preserve">which could </w:t>
      </w:r>
      <w:r w:rsidRPr="00B93DFA">
        <w:rPr>
          <w:rFonts w:ascii="Arial" w:hAnsi="Arial" w:cs="Arial"/>
          <w:color w:val="000000" w:themeColor="text1"/>
          <w:sz w:val="22"/>
          <w:szCs w:val="22"/>
          <w:lang w:eastAsia="en-US"/>
        </w:rPr>
        <w:t>significantly reduc</w:t>
      </w:r>
      <w:r w:rsidR="00C93460">
        <w:rPr>
          <w:rFonts w:ascii="Arial" w:hAnsi="Arial" w:cs="Arial"/>
          <w:color w:val="000000" w:themeColor="text1"/>
          <w:sz w:val="22"/>
          <w:szCs w:val="22"/>
          <w:lang w:eastAsia="en-US"/>
        </w:rPr>
        <w:t>e</w:t>
      </w:r>
      <w:r w:rsidRPr="00B93DFA">
        <w:rPr>
          <w:rFonts w:ascii="Arial" w:hAnsi="Arial" w:cs="Arial"/>
          <w:color w:val="000000" w:themeColor="text1"/>
          <w:sz w:val="22"/>
          <w:szCs w:val="22"/>
          <w:lang w:eastAsia="en-US"/>
        </w:rPr>
        <w:t xml:space="preserve"> infection risks stemming from inadequately sterilized medical </w:t>
      </w:r>
      <w:r w:rsidR="00D00E07">
        <w:rPr>
          <w:rFonts w:ascii="Arial" w:hAnsi="Arial" w:cs="Arial"/>
          <w:color w:val="000000" w:themeColor="text1"/>
          <w:sz w:val="22"/>
          <w:szCs w:val="22"/>
          <w:lang w:eastAsia="en-US"/>
        </w:rPr>
        <w:t xml:space="preserve">devices and </w:t>
      </w:r>
      <w:r w:rsidRPr="00B93DFA">
        <w:rPr>
          <w:rFonts w:ascii="Arial" w:hAnsi="Arial" w:cs="Arial"/>
          <w:color w:val="000000" w:themeColor="text1"/>
          <w:sz w:val="22"/>
          <w:szCs w:val="22"/>
          <w:lang w:eastAsia="en-US"/>
        </w:rPr>
        <w:t>instruments. Additionally, the technology could reduce reliance on expensive and unsafe sterilization techniques such as EtO, which has come under recent scrutiny by the EPA for toxic emissions.</w:t>
      </w:r>
    </w:p>
    <w:p w14:paraId="40520BDD" w14:textId="77777777" w:rsidR="00B93DFA" w:rsidRDefault="00B93DFA" w:rsidP="00B93DFA">
      <w:pPr>
        <w:contextualSpacing/>
        <w:rPr>
          <w:rFonts w:ascii="Arial" w:hAnsi="Arial" w:cs="Arial"/>
          <w:color w:val="000000" w:themeColor="text1"/>
          <w:sz w:val="22"/>
          <w:szCs w:val="22"/>
          <w:lang w:eastAsia="en-US"/>
        </w:rPr>
      </w:pPr>
    </w:p>
    <w:p w14:paraId="15A8C340" w14:textId="6236F9B9" w:rsidR="00B93DFA" w:rsidRPr="00B93DFA" w:rsidRDefault="00B93DFA" w:rsidP="00B93DFA">
      <w:pPr>
        <w:contextualSpacing/>
        <w:rPr>
          <w:rFonts w:ascii="Arial" w:hAnsi="Arial" w:cs="Arial"/>
          <w:color w:val="000000" w:themeColor="text1"/>
          <w:sz w:val="22"/>
          <w:szCs w:val="22"/>
          <w:lang w:eastAsia="en-US"/>
        </w:rPr>
      </w:pPr>
      <w:r w:rsidRPr="00B93DFA">
        <w:rPr>
          <w:rFonts w:ascii="Arial" w:hAnsi="Arial" w:cs="Arial"/>
          <w:color w:val="000000" w:themeColor="text1"/>
          <w:sz w:val="22"/>
          <w:szCs w:val="22"/>
          <w:lang w:eastAsia="en-US"/>
        </w:rPr>
        <w:t xml:space="preserve">For the military, </w:t>
      </w: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xml:space="preserve">™ can help wounded service members, particularly those in far-forward environments, have access to sterilized instruments during critical pre-hospitalization periods, following severe injuries. </w:t>
      </w:r>
    </w:p>
    <w:p w14:paraId="1307B05B" w14:textId="77777777" w:rsidR="00B93DFA" w:rsidRDefault="00B93DFA" w:rsidP="00B93DFA">
      <w:pPr>
        <w:contextualSpacing/>
        <w:rPr>
          <w:rFonts w:ascii="Arial" w:hAnsi="Arial" w:cs="Arial"/>
          <w:color w:val="000000" w:themeColor="text1"/>
          <w:sz w:val="22"/>
          <w:szCs w:val="22"/>
          <w:lang w:eastAsia="en-US"/>
        </w:rPr>
      </w:pPr>
    </w:p>
    <w:p w14:paraId="06573356" w14:textId="44346432" w:rsidR="00B93DFA" w:rsidRDefault="00B93DFA" w:rsidP="00B93DFA">
      <w:pPr>
        <w:contextualSpacing/>
        <w:rPr>
          <w:rFonts w:ascii="Arial" w:hAnsi="Arial" w:cs="Arial"/>
          <w:color w:val="000000" w:themeColor="text1"/>
          <w:sz w:val="22"/>
          <w:szCs w:val="22"/>
          <w:lang w:eastAsia="en-US"/>
        </w:rPr>
      </w:pPr>
      <w:r w:rsidRPr="00B93DFA">
        <w:rPr>
          <w:rFonts w:ascii="Arial" w:hAnsi="Arial" w:cs="Arial"/>
          <w:color w:val="000000" w:themeColor="text1"/>
          <w:sz w:val="22"/>
          <w:szCs w:val="22"/>
          <w:lang w:eastAsia="en-US"/>
        </w:rPr>
        <w:t>John Belfance, president of Aptar CSP Technologies, stated, “</w:t>
      </w: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xml:space="preserve">™ technology is a breakthrough in material science technology that has the potential to dramatically expand </w:t>
      </w:r>
      <w:r w:rsidRPr="00B93DFA">
        <w:rPr>
          <w:rFonts w:ascii="Arial" w:hAnsi="Arial" w:cs="Arial"/>
          <w:color w:val="000000" w:themeColor="text1"/>
          <w:sz w:val="22"/>
          <w:szCs w:val="22"/>
          <w:lang w:eastAsia="en-US"/>
        </w:rPr>
        <w:lastRenderedPageBreak/>
        <w:t xml:space="preserve">reliable instrument sterilization for challenging environments, simplifying processes and </w:t>
      </w:r>
      <w:r w:rsidR="00155B7A">
        <w:rPr>
          <w:rFonts w:ascii="Arial" w:hAnsi="Arial" w:cs="Arial"/>
          <w:color w:val="000000" w:themeColor="text1"/>
          <w:sz w:val="22"/>
          <w:szCs w:val="22"/>
          <w:lang w:eastAsia="en-US"/>
        </w:rPr>
        <w:t xml:space="preserve">helping to </w:t>
      </w:r>
      <w:r w:rsidRPr="00B93DFA">
        <w:rPr>
          <w:rFonts w:ascii="Arial" w:hAnsi="Arial" w:cs="Arial"/>
          <w:color w:val="000000" w:themeColor="text1"/>
          <w:sz w:val="22"/>
          <w:szCs w:val="22"/>
          <w:lang w:eastAsia="en-US"/>
        </w:rPr>
        <w:t>sav</w:t>
      </w:r>
      <w:r w:rsidR="00155B7A">
        <w:rPr>
          <w:rFonts w:ascii="Arial" w:hAnsi="Arial" w:cs="Arial"/>
          <w:color w:val="000000" w:themeColor="text1"/>
          <w:sz w:val="22"/>
          <w:szCs w:val="22"/>
          <w:lang w:eastAsia="en-US"/>
        </w:rPr>
        <w:t>e</w:t>
      </w:r>
      <w:r w:rsidRPr="00B93DFA">
        <w:rPr>
          <w:rFonts w:ascii="Arial" w:hAnsi="Arial" w:cs="Arial"/>
          <w:color w:val="000000" w:themeColor="text1"/>
          <w:sz w:val="22"/>
          <w:szCs w:val="22"/>
          <w:lang w:eastAsia="en-US"/>
        </w:rPr>
        <w:t xml:space="preserve"> lives. We</w:t>
      </w:r>
      <w:r w:rsidR="00D00E07">
        <w:rPr>
          <w:rFonts w:ascii="Arial" w:hAnsi="Arial" w:cs="Arial"/>
          <w:color w:val="000000" w:themeColor="text1"/>
          <w:sz w:val="22"/>
          <w:szCs w:val="22"/>
          <w:lang w:eastAsia="en-US"/>
        </w:rPr>
        <w:t xml:space="preserve"> are </w:t>
      </w:r>
      <w:r w:rsidRPr="00B93DFA">
        <w:rPr>
          <w:rFonts w:ascii="Arial" w:hAnsi="Arial" w:cs="Arial"/>
          <w:color w:val="000000" w:themeColor="text1"/>
          <w:sz w:val="22"/>
          <w:szCs w:val="22"/>
          <w:lang w:eastAsia="en-US"/>
        </w:rPr>
        <w:t xml:space="preserve">grateful for the government’s recognition, which </w:t>
      </w:r>
      <w:r w:rsidR="00D00E07" w:rsidRPr="00B93DFA">
        <w:rPr>
          <w:rFonts w:ascii="Arial" w:hAnsi="Arial" w:cs="Arial"/>
          <w:color w:val="000000" w:themeColor="text1"/>
          <w:sz w:val="22"/>
          <w:szCs w:val="22"/>
          <w:lang w:eastAsia="en-US"/>
        </w:rPr>
        <w:t>supports</w:t>
      </w:r>
      <w:r w:rsidRPr="00B93DFA">
        <w:rPr>
          <w:rFonts w:ascii="Arial" w:hAnsi="Arial" w:cs="Arial"/>
          <w:color w:val="000000" w:themeColor="text1"/>
          <w:sz w:val="22"/>
          <w:szCs w:val="22"/>
          <w:lang w:eastAsia="en-US"/>
        </w:rPr>
        <w:t xml:space="preserve"> the potential of this new technology, and look forward to bringing </w:t>
      </w:r>
      <w:proofErr w:type="spellStart"/>
      <w:r w:rsidRPr="00B93DFA">
        <w:rPr>
          <w:rFonts w:ascii="Arial" w:hAnsi="Arial" w:cs="Arial"/>
          <w:color w:val="000000" w:themeColor="text1"/>
          <w:sz w:val="22"/>
          <w:szCs w:val="22"/>
          <w:lang w:eastAsia="en-US"/>
        </w:rPr>
        <w:t>ActivShield</w:t>
      </w:r>
      <w:proofErr w:type="spellEnd"/>
      <w:r w:rsidRPr="00B93DFA">
        <w:rPr>
          <w:rFonts w:ascii="Arial" w:hAnsi="Arial" w:cs="Arial"/>
          <w:color w:val="000000" w:themeColor="text1"/>
          <w:sz w:val="22"/>
          <w:szCs w:val="22"/>
          <w:lang w:eastAsia="en-US"/>
        </w:rPr>
        <w:t>™ technology to the forefront of sterilization techniques.”</w:t>
      </w:r>
    </w:p>
    <w:p w14:paraId="460FA037" w14:textId="77777777" w:rsidR="00155B7A" w:rsidRPr="00B93DFA" w:rsidRDefault="00155B7A" w:rsidP="00B93DFA">
      <w:pPr>
        <w:contextualSpacing/>
        <w:rPr>
          <w:rFonts w:ascii="Arial" w:hAnsi="Arial" w:cs="Arial"/>
          <w:color w:val="000000" w:themeColor="text1"/>
          <w:sz w:val="22"/>
          <w:szCs w:val="22"/>
          <w:lang w:eastAsia="en-US"/>
        </w:rPr>
      </w:pPr>
    </w:p>
    <w:p w14:paraId="5A592FD9" w14:textId="77BFBFDA" w:rsidR="00B93DFA" w:rsidRPr="00B93DFA" w:rsidRDefault="00B93DFA" w:rsidP="00B93DFA">
      <w:pPr>
        <w:contextualSpacing/>
        <w:rPr>
          <w:rFonts w:ascii="Arial" w:hAnsi="Arial" w:cs="Arial"/>
          <w:color w:val="000000" w:themeColor="text1"/>
          <w:sz w:val="22"/>
          <w:szCs w:val="22"/>
          <w:lang w:eastAsia="en-US"/>
        </w:rPr>
      </w:pPr>
      <w:r w:rsidRPr="00B93DFA">
        <w:rPr>
          <w:rFonts w:ascii="Arial" w:hAnsi="Arial" w:cs="Arial"/>
          <w:color w:val="000000" w:themeColor="text1"/>
          <w:sz w:val="22"/>
          <w:szCs w:val="22"/>
          <w:lang w:eastAsia="en-US"/>
        </w:rPr>
        <w:t>The five-year contract is valued at approximately $4.8 million.</w:t>
      </w:r>
    </w:p>
    <w:p w14:paraId="4A41C983" w14:textId="77777777" w:rsidR="00B93DFA" w:rsidRDefault="00B93DFA" w:rsidP="00B93DFA">
      <w:pPr>
        <w:contextualSpacing/>
        <w:rPr>
          <w:rFonts w:ascii="Arial" w:hAnsi="Arial" w:cs="Arial"/>
          <w:color w:val="000000" w:themeColor="text1"/>
          <w:sz w:val="22"/>
          <w:szCs w:val="22"/>
          <w:lang w:eastAsia="en-US"/>
        </w:rPr>
      </w:pPr>
    </w:p>
    <w:p w14:paraId="1395D3E3" w14:textId="77777777" w:rsidR="00B93DFA" w:rsidRPr="00B93DFA" w:rsidRDefault="00B93DFA" w:rsidP="00B93DFA">
      <w:pPr>
        <w:contextualSpacing/>
        <w:rPr>
          <w:rFonts w:ascii="Arial" w:hAnsi="Arial" w:cs="Arial"/>
          <w:color w:val="000000" w:themeColor="text1"/>
          <w:sz w:val="18"/>
          <w:szCs w:val="18"/>
          <w:lang w:eastAsia="en-US"/>
        </w:rPr>
      </w:pPr>
      <w:r w:rsidRPr="00B93DFA">
        <w:rPr>
          <w:rFonts w:ascii="Arial" w:hAnsi="Arial" w:cs="Arial"/>
          <w:color w:val="000000" w:themeColor="text1"/>
          <w:sz w:val="18"/>
          <w:szCs w:val="18"/>
          <w:lang w:eastAsia="en-US"/>
        </w:rPr>
        <w:t>* This work is supported by the US Army Medical Research and Development Command under Contract No. HT9425-24-C-0078. The views, opinions and/or findings contained in this report are those of the author(s) and should not be construed as an official Department of the Army position, policy or decision unless so designated by other documentation.</w:t>
      </w:r>
    </w:p>
    <w:p w14:paraId="5F338D8A" w14:textId="77777777" w:rsidR="00B26918" w:rsidRDefault="00B26918" w:rsidP="00B205BD">
      <w:pPr>
        <w:pStyle w:val="BodyText"/>
        <w:spacing w:line="240" w:lineRule="auto"/>
        <w:contextualSpacing/>
        <w:rPr>
          <w:rFonts w:ascii="Helvetica" w:hAnsi="Helvetica" w:cs="Helvetica"/>
          <w:sz w:val="22"/>
          <w:szCs w:val="22"/>
          <w:lang w:val="en-GB"/>
        </w:rPr>
      </w:pPr>
    </w:p>
    <w:p w14:paraId="66CBF969" w14:textId="77777777" w:rsidR="0006494C" w:rsidRPr="001225D8" w:rsidRDefault="0006494C" w:rsidP="00B205BD">
      <w:pPr>
        <w:pStyle w:val="BodyText"/>
        <w:spacing w:line="240" w:lineRule="auto"/>
        <w:rPr>
          <w:rFonts w:ascii="Arial" w:eastAsia="Calibri" w:hAnsi="Arial" w:cs="Arial"/>
          <w:b/>
          <w:sz w:val="22"/>
          <w:szCs w:val="22"/>
          <w:lang w:eastAsia="en-US"/>
        </w:rPr>
      </w:pPr>
      <w:r w:rsidRPr="001225D8">
        <w:rPr>
          <w:rFonts w:ascii="Arial" w:eastAsia="Calibri" w:hAnsi="Arial" w:cs="Arial"/>
          <w:b/>
          <w:sz w:val="22"/>
          <w:szCs w:val="22"/>
          <w:lang w:eastAsia="en-US"/>
        </w:rPr>
        <w:t>About Aptar</w:t>
      </w:r>
      <w:r w:rsidR="0056340A" w:rsidRPr="001225D8">
        <w:rPr>
          <w:rFonts w:ascii="Arial" w:eastAsia="Calibri" w:hAnsi="Arial" w:cs="Arial"/>
          <w:b/>
          <w:sz w:val="22"/>
          <w:szCs w:val="22"/>
          <w:lang w:eastAsia="en-US"/>
        </w:rPr>
        <w:t xml:space="preserve"> </w:t>
      </w:r>
    </w:p>
    <w:p w14:paraId="3A2C1627" w14:textId="70E7640C" w:rsidR="0006494C" w:rsidRDefault="00F74B69" w:rsidP="00B205BD">
      <w:pPr>
        <w:rPr>
          <w:rFonts w:ascii="Arial" w:eastAsia="Calibri" w:hAnsi="Arial" w:cs="Arial"/>
          <w:sz w:val="22"/>
          <w:szCs w:val="22"/>
          <w:lang w:eastAsia="en-US"/>
        </w:rPr>
      </w:pPr>
      <w:r>
        <w:rPr>
          <w:rFonts w:ascii="Arial" w:eastAsia="Calibri" w:hAnsi="Arial" w:cs="Arial"/>
          <w:sz w:val="22"/>
          <w:szCs w:val="22"/>
          <w:lang w:eastAsia="en-US"/>
        </w:rPr>
        <w:t xml:space="preserve">Aptar is a </w:t>
      </w:r>
      <w:r w:rsidR="00B205BD" w:rsidRPr="00B205BD">
        <w:rPr>
          <w:rFonts w:ascii="Helvetica" w:hAnsi="Helvetica" w:cs="Helvetica"/>
          <w:sz w:val="21"/>
          <w:szCs w:val="21"/>
          <w:shd w:val="clear" w:color="auto" w:fill="FEFEFE"/>
        </w:rPr>
        <w:t xml:space="preserve">global leader in drug and consumer product dosing, dispensing and protection technologies. Aptar serves </w:t>
      </w:r>
      <w:proofErr w:type="gramStart"/>
      <w:r w:rsidR="00B205BD" w:rsidRPr="00B205BD">
        <w:rPr>
          <w:rFonts w:ascii="Helvetica" w:hAnsi="Helvetica" w:cs="Helvetica"/>
          <w:sz w:val="21"/>
          <w:szCs w:val="21"/>
          <w:shd w:val="clear" w:color="auto" w:fill="FEFEFE"/>
        </w:rPr>
        <w:t>a number of</w:t>
      </w:r>
      <w:proofErr w:type="gramEnd"/>
      <w:r w:rsidR="00B205BD" w:rsidRPr="00B205BD">
        <w:rPr>
          <w:rFonts w:ascii="Helvetica" w:hAnsi="Helvetica" w:cs="Helvetica"/>
          <w:sz w:val="21"/>
          <w:szCs w:val="21"/>
          <w:shd w:val="clear" w:color="auto" w:fill="FEFEFE"/>
        </w:rPr>
        <w:t xml:space="preserve"> attractive end markets including pharmaceutical, beauty, food, beverage, personal care and home care</w:t>
      </w:r>
      <w:r w:rsidR="00B205BD">
        <w:rPr>
          <w:rFonts w:ascii="Helvetica" w:hAnsi="Helvetica" w:cs="Helvetica"/>
          <w:color w:val="444444"/>
          <w:sz w:val="21"/>
          <w:szCs w:val="21"/>
          <w:shd w:val="clear" w:color="auto" w:fill="FEFEFE"/>
        </w:rPr>
        <w:t>.</w:t>
      </w:r>
      <w:r>
        <w:rPr>
          <w:rFonts w:ascii="Helvetica" w:hAnsi="Helvetica" w:cs="Helvetica"/>
          <w:color w:val="444444"/>
          <w:sz w:val="21"/>
          <w:szCs w:val="21"/>
          <w:shd w:val="clear" w:color="auto" w:fill="FEFEFE"/>
        </w:rPr>
        <w:t xml:space="preserve"> </w:t>
      </w:r>
      <w:r w:rsidRPr="00F74B69">
        <w:rPr>
          <w:rFonts w:ascii="Arial" w:eastAsia="Calibri" w:hAnsi="Arial" w:cs="Arial"/>
          <w:sz w:val="22"/>
          <w:szCs w:val="22"/>
          <w:lang w:eastAsia="en-US"/>
        </w:rPr>
        <w:t xml:space="preserve">Aptar CSP Technologies leverages its active material science expertise to transform ideas into market opportunities, accelerate and de-risk the product development process, and provide complete solutions that improve consumers’ and patients’ lives. The company offers a complete set of services from concept ideation, to design and engineering, to product development, global production, quality control, and regulatory support that results in expedited speed-to-market. For more information, please visit </w:t>
      </w:r>
      <w:hyperlink r:id="rId9" w:history="1">
        <w:r w:rsidRPr="008A044C">
          <w:rPr>
            <w:rStyle w:val="Hyperlink"/>
            <w:rFonts w:ascii="Arial" w:eastAsia="Calibri" w:hAnsi="Arial" w:cs="Arial"/>
            <w:sz w:val="22"/>
            <w:szCs w:val="22"/>
            <w:lang w:eastAsia="en-US"/>
          </w:rPr>
          <w:t>www.csptechnologies.com</w:t>
        </w:r>
      </w:hyperlink>
      <w:r>
        <w:rPr>
          <w:rFonts w:ascii="Arial" w:eastAsia="Calibri" w:hAnsi="Arial" w:cs="Arial"/>
          <w:sz w:val="22"/>
          <w:szCs w:val="22"/>
          <w:lang w:eastAsia="en-US"/>
        </w:rPr>
        <w:t xml:space="preserve"> </w:t>
      </w:r>
      <w:r w:rsidRPr="00F74B69">
        <w:rPr>
          <w:rFonts w:ascii="Arial" w:eastAsia="Calibri" w:hAnsi="Arial" w:cs="Arial"/>
          <w:sz w:val="22"/>
          <w:szCs w:val="22"/>
          <w:lang w:eastAsia="en-US"/>
        </w:rPr>
        <w:t xml:space="preserve">and </w:t>
      </w:r>
      <w:hyperlink r:id="rId10" w:history="1">
        <w:r w:rsidRPr="008A044C">
          <w:rPr>
            <w:rStyle w:val="Hyperlink"/>
            <w:rFonts w:ascii="Arial" w:eastAsia="Calibri" w:hAnsi="Arial" w:cs="Arial"/>
            <w:sz w:val="22"/>
            <w:szCs w:val="22"/>
            <w:lang w:eastAsia="en-US"/>
          </w:rPr>
          <w:t>www.aptar.com</w:t>
        </w:r>
      </w:hyperlink>
      <w:r w:rsidR="009B6A59">
        <w:rPr>
          <w:rFonts w:ascii="Arial" w:eastAsia="Calibri" w:hAnsi="Arial" w:cs="Arial"/>
          <w:sz w:val="22"/>
          <w:szCs w:val="22"/>
          <w:lang w:eastAsia="en-US"/>
        </w:rPr>
        <w:t>.</w:t>
      </w:r>
      <w:r w:rsidR="0006494C" w:rsidRPr="00473A57">
        <w:rPr>
          <w:rFonts w:ascii="Arial" w:eastAsia="Calibri" w:hAnsi="Arial" w:cs="Arial"/>
          <w:sz w:val="22"/>
          <w:szCs w:val="22"/>
          <w:lang w:eastAsia="en-US"/>
        </w:rPr>
        <w:t xml:space="preserve"> </w:t>
      </w:r>
    </w:p>
    <w:p w14:paraId="485A9AF4" w14:textId="77777777" w:rsidR="005A2C2E" w:rsidRDefault="005A2C2E" w:rsidP="0056340A">
      <w:pPr>
        <w:spacing w:line="360" w:lineRule="auto"/>
        <w:rPr>
          <w:rFonts w:ascii="Arial" w:eastAsia="Calibri" w:hAnsi="Arial" w:cs="Arial"/>
          <w:sz w:val="22"/>
          <w:szCs w:val="22"/>
          <w:lang w:eastAsia="en-US"/>
        </w:rPr>
      </w:pPr>
    </w:p>
    <w:p w14:paraId="76943078" w14:textId="11EBCB65" w:rsidR="00047D3F" w:rsidRDefault="001B09C1" w:rsidP="00B205BD">
      <w:pPr>
        <w:pStyle w:val="BodyTextIndent"/>
        <w:spacing w:line="240" w:lineRule="auto"/>
        <w:rPr>
          <w:rFonts w:ascii="Helvetica" w:hAnsi="Helvetica" w:cs="Helvetica"/>
          <w:i/>
          <w:sz w:val="16"/>
          <w:szCs w:val="16"/>
        </w:rPr>
      </w:pPr>
      <w:r w:rsidRPr="001B09C1">
        <w:rPr>
          <w:rFonts w:ascii="Helvetica" w:hAnsi="Helvetica" w:cs="Helvetica"/>
          <w:i/>
          <w:sz w:val="16"/>
          <w:szCs w:val="16"/>
        </w:rPr>
        <w:t>This press release contains forward-looking statements</w:t>
      </w:r>
      <w:r w:rsidR="00E36224">
        <w:rPr>
          <w:rFonts w:ascii="Helvetica" w:hAnsi="Helvetica" w:cs="Helvetica"/>
          <w:i/>
          <w:sz w:val="16"/>
          <w:szCs w:val="16"/>
        </w:rPr>
        <w:t>, including</w:t>
      </w:r>
      <w:r w:rsidR="00245053">
        <w:rPr>
          <w:rFonts w:ascii="Helvetica" w:hAnsi="Helvetica" w:cs="Helvetica"/>
          <w:i/>
          <w:sz w:val="16"/>
          <w:szCs w:val="16"/>
        </w:rPr>
        <w:t xml:space="preserve"> the</w:t>
      </w:r>
      <w:r w:rsidR="00E36224">
        <w:rPr>
          <w:rFonts w:ascii="Helvetica" w:hAnsi="Helvetica" w:cs="Helvetica"/>
          <w:i/>
          <w:sz w:val="16"/>
          <w:szCs w:val="16"/>
        </w:rPr>
        <w:t xml:space="preserve"> potential outcomes </w:t>
      </w:r>
      <w:r w:rsidR="00245053">
        <w:rPr>
          <w:rFonts w:ascii="Helvetica" w:hAnsi="Helvetica" w:cs="Helvetica"/>
          <w:i/>
          <w:sz w:val="16"/>
          <w:szCs w:val="16"/>
        </w:rPr>
        <w:t xml:space="preserve">and the value </w:t>
      </w:r>
      <w:r w:rsidR="00E36224">
        <w:rPr>
          <w:rFonts w:ascii="Helvetica" w:hAnsi="Helvetica" w:cs="Helvetica"/>
          <w:i/>
          <w:sz w:val="16"/>
          <w:szCs w:val="16"/>
        </w:rPr>
        <w:t>of</w:t>
      </w:r>
      <w:r w:rsidR="00245053">
        <w:rPr>
          <w:rFonts w:ascii="Helvetica" w:hAnsi="Helvetica" w:cs="Helvetica"/>
          <w:i/>
          <w:sz w:val="16"/>
          <w:szCs w:val="16"/>
        </w:rPr>
        <w:t xml:space="preserve"> the contract for the </w:t>
      </w:r>
      <w:r w:rsidR="00245053" w:rsidRPr="00245053">
        <w:rPr>
          <w:rFonts w:ascii="Helvetica" w:hAnsi="Helvetica" w:cs="Helvetica"/>
          <w:i/>
          <w:sz w:val="16"/>
          <w:szCs w:val="16"/>
        </w:rPr>
        <w:t xml:space="preserve">development of </w:t>
      </w:r>
      <w:r w:rsidR="00245053">
        <w:rPr>
          <w:rFonts w:ascii="Helvetica" w:hAnsi="Helvetica" w:cs="Helvetica"/>
          <w:i/>
          <w:sz w:val="16"/>
          <w:szCs w:val="16"/>
        </w:rPr>
        <w:t>the</w:t>
      </w:r>
      <w:r w:rsidR="00245053" w:rsidRPr="00245053">
        <w:rPr>
          <w:rFonts w:ascii="Helvetica" w:hAnsi="Helvetica" w:cs="Helvetica"/>
          <w:i/>
          <w:sz w:val="16"/>
          <w:szCs w:val="16"/>
        </w:rPr>
        <w:t xml:space="preserve"> </w:t>
      </w:r>
      <w:proofErr w:type="spellStart"/>
      <w:r w:rsidR="00245053" w:rsidRPr="00245053">
        <w:rPr>
          <w:rFonts w:ascii="Helvetica" w:hAnsi="Helvetica" w:cs="Helvetica"/>
          <w:i/>
          <w:sz w:val="16"/>
          <w:szCs w:val="16"/>
        </w:rPr>
        <w:t>ActivShield</w:t>
      </w:r>
      <w:proofErr w:type="spellEnd"/>
      <w:r w:rsidR="00245053" w:rsidRPr="00245053">
        <w:rPr>
          <w:rFonts w:ascii="Helvetica" w:hAnsi="Helvetica" w:cs="Helvetica"/>
          <w:i/>
          <w:sz w:val="16"/>
          <w:szCs w:val="16"/>
        </w:rPr>
        <w:t>™ technology</w:t>
      </w:r>
      <w:r w:rsidRPr="001B09C1">
        <w:rPr>
          <w:rFonts w:ascii="Helvetica" w:hAnsi="Helvetica" w:cs="Helvetica"/>
          <w:i/>
          <w:sz w:val="16"/>
          <w:szCs w:val="16"/>
        </w:rPr>
        <w:t xml:space="preserve">. Forward-looking statements generally can be identified by the fact that they do not relate strictly to historical or current facts and by use of words such as “expects,” “anticipates,” “believes,” “estimates,” “future,” “potential,” “continues” and other similar expressions or future or conditional verbs such as “will,” “should,” “would” and “could” are intended to identify such forward-looking statements. Forward-looking statements are made pursuant to the safe harbor provisions of Section 27A of the Securities Act of 1933 and Section 21E of the Securities Exchange Act of 1934 and are based on our beliefs as well as assumptions made by and information currently available to us. Accordingly, our actual results or other events may differ materially from those expressed or implied in such forward-looking statements due to known or unknown risks and uncertainties that exist in our operations and business environment including, but not limited </w:t>
      </w:r>
      <w:proofErr w:type="gramStart"/>
      <w:r w:rsidRPr="001B09C1">
        <w:rPr>
          <w:rFonts w:ascii="Helvetica" w:hAnsi="Helvetica" w:cs="Helvetica"/>
          <w:i/>
          <w:sz w:val="16"/>
          <w:szCs w:val="16"/>
        </w:rPr>
        <w:t>to:</w:t>
      </w:r>
      <w:proofErr w:type="gramEnd"/>
      <w:r w:rsidRPr="001B09C1">
        <w:rPr>
          <w:rFonts w:ascii="Helvetica" w:hAnsi="Helvetica" w:cs="Helvetica"/>
          <w:i/>
          <w:sz w:val="16"/>
          <w:szCs w:val="16"/>
        </w:rPr>
        <w:t xml:space="preserve"> the successful integration of acquisitions; the regulatory environment; and competition, including technological advances. For additional information on these and other risks and uncertainties, please see our filings with the Securities and Exchange Commission, including the discussion under “Risk Factors” and “Management’s Discussion and Analysis of Financial Condition and Results of Operations” in our Form 10-K and Forms 10-Q. We undertake no obligation to update publicly any forward-looking statements, whether </w:t>
      </w:r>
      <w:proofErr w:type="gramStart"/>
      <w:r w:rsidRPr="001B09C1">
        <w:rPr>
          <w:rFonts w:ascii="Helvetica" w:hAnsi="Helvetica" w:cs="Helvetica"/>
          <w:i/>
          <w:sz w:val="16"/>
          <w:szCs w:val="16"/>
        </w:rPr>
        <w:t>as a result of</w:t>
      </w:r>
      <w:proofErr w:type="gramEnd"/>
      <w:r w:rsidRPr="001B09C1">
        <w:rPr>
          <w:rFonts w:ascii="Helvetica" w:hAnsi="Helvetica" w:cs="Helvetica"/>
          <w:i/>
          <w:sz w:val="16"/>
          <w:szCs w:val="16"/>
        </w:rPr>
        <w:t xml:space="preserve"> new information, future events or otherwise, except as otherwise required by law.</w:t>
      </w:r>
    </w:p>
    <w:p w14:paraId="692DFD2A" w14:textId="77777777" w:rsidR="0010103B" w:rsidRPr="003757FE" w:rsidRDefault="00DD5706" w:rsidP="00E36224">
      <w:pPr>
        <w:pStyle w:val="BodyTextIndent"/>
        <w:spacing w:line="360" w:lineRule="auto"/>
        <w:ind w:firstLine="0"/>
        <w:jc w:val="center"/>
        <w:rPr>
          <w:lang w:val="fr-FR"/>
        </w:rPr>
      </w:pPr>
      <w:r w:rsidRPr="003757FE">
        <w:rPr>
          <w:lang w:val="fr-FR"/>
        </w:rPr>
        <w:t># # #</w:t>
      </w:r>
    </w:p>
    <w:p w14:paraId="245632AA" w14:textId="77777777" w:rsidR="00DD5706" w:rsidRPr="003757FE" w:rsidRDefault="00DD5706" w:rsidP="00DD5706">
      <w:pPr>
        <w:pStyle w:val="BodyTextIndent"/>
        <w:spacing w:line="360" w:lineRule="auto"/>
        <w:jc w:val="center"/>
        <w:rPr>
          <w:lang w:val="fr-FR"/>
        </w:rPr>
      </w:pPr>
    </w:p>
    <w:p w14:paraId="19E267A5" w14:textId="2ADDDA3C" w:rsidR="00C17953" w:rsidRPr="00F74B69" w:rsidRDefault="00221278" w:rsidP="00C17953">
      <w:pPr>
        <w:tabs>
          <w:tab w:val="left" w:pos="3960"/>
        </w:tabs>
        <w:rPr>
          <w:rFonts w:ascii="Helvetica" w:hAnsi="Helvetica" w:cs="Helvetica"/>
          <w:b/>
          <w:u w:val="single"/>
          <w:lang w:val="fr-FR"/>
        </w:rPr>
      </w:pPr>
      <w:r w:rsidRPr="00F74B69">
        <w:rPr>
          <w:rFonts w:ascii="Helvetica" w:hAnsi="Helvetica" w:cs="Helvetica"/>
          <w:b/>
          <w:u w:val="single"/>
          <w:lang w:val="fr-FR"/>
        </w:rPr>
        <w:t xml:space="preserve">Aptar </w:t>
      </w:r>
      <w:r w:rsidR="00C17953" w:rsidRPr="00F74B69">
        <w:rPr>
          <w:rFonts w:ascii="Helvetica" w:hAnsi="Helvetica" w:cs="Helvetica"/>
          <w:b/>
          <w:u w:val="single"/>
          <w:lang w:val="fr-FR"/>
        </w:rPr>
        <w:t xml:space="preserve">Investor Relations </w:t>
      </w:r>
      <w:proofErr w:type="gramStart"/>
      <w:r w:rsidR="00C17953" w:rsidRPr="00F74B69">
        <w:rPr>
          <w:rFonts w:ascii="Helvetica" w:hAnsi="Helvetica" w:cs="Helvetica"/>
          <w:b/>
          <w:u w:val="single"/>
          <w:lang w:val="fr-FR"/>
        </w:rPr>
        <w:t>Contact</w:t>
      </w:r>
      <w:r w:rsidR="00C17953" w:rsidRPr="00F74B69">
        <w:rPr>
          <w:rFonts w:ascii="Helvetica" w:hAnsi="Helvetica" w:cs="Helvetica"/>
          <w:b/>
          <w:lang w:val="fr-FR"/>
        </w:rPr>
        <w:t>:</w:t>
      </w:r>
      <w:proofErr w:type="gramEnd"/>
      <w:r w:rsidR="00C17953" w:rsidRPr="00F74B69">
        <w:rPr>
          <w:rFonts w:ascii="Helvetica" w:hAnsi="Helvetica" w:cs="Helvetica"/>
          <w:b/>
          <w:lang w:val="fr-FR"/>
        </w:rPr>
        <w:t xml:space="preserve"> </w:t>
      </w:r>
      <w:r w:rsidR="00C17953" w:rsidRPr="00F74B69">
        <w:rPr>
          <w:rFonts w:ascii="Helvetica" w:hAnsi="Helvetica" w:cs="Helvetica"/>
          <w:b/>
          <w:lang w:val="fr-FR"/>
        </w:rPr>
        <w:tab/>
      </w:r>
      <w:r w:rsidR="00C17953" w:rsidRPr="00F74B69">
        <w:rPr>
          <w:rFonts w:ascii="Helvetica" w:hAnsi="Helvetica" w:cs="Helvetica"/>
          <w:b/>
          <w:lang w:val="fr-FR"/>
        </w:rPr>
        <w:tab/>
      </w:r>
      <w:r w:rsidRPr="00F74B69">
        <w:rPr>
          <w:rFonts w:ascii="Helvetica" w:hAnsi="Helvetica" w:cs="Helvetica"/>
          <w:b/>
          <w:u w:val="single"/>
          <w:lang w:val="fr-FR"/>
        </w:rPr>
        <w:t xml:space="preserve">Aptar </w:t>
      </w:r>
      <w:r w:rsidR="00F74B69" w:rsidRPr="00F74B69">
        <w:rPr>
          <w:rFonts w:ascii="Helvetica" w:hAnsi="Helvetica" w:cs="Helvetica"/>
          <w:b/>
          <w:u w:val="single"/>
          <w:lang w:val="fr-FR"/>
        </w:rPr>
        <w:t>CSP Technologies</w:t>
      </w:r>
      <w:r w:rsidRPr="00F74B69">
        <w:rPr>
          <w:rFonts w:ascii="Helvetica" w:hAnsi="Helvetica" w:cs="Helvetica"/>
          <w:b/>
          <w:u w:val="single"/>
          <w:lang w:val="fr-FR"/>
        </w:rPr>
        <w:t xml:space="preserve"> </w:t>
      </w:r>
      <w:r w:rsidR="00C17953" w:rsidRPr="00F74B69">
        <w:rPr>
          <w:rFonts w:ascii="Helvetica" w:hAnsi="Helvetica" w:cs="Helvetica"/>
          <w:b/>
          <w:u w:val="single"/>
          <w:lang w:val="fr-FR"/>
        </w:rPr>
        <w:t>Media Contact:</w:t>
      </w:r>
    </w:p>
    <w:p w14:paraId="1DAEEE26" w14:textId="77777777" w:rsidR="00C17953" w:rsidRPr="00F74B69" w:rsidRDefault="00C17953" w:rsidP="00C17953">
      <w:pPr>
        <w:rPr>
          <w:rFonts w:ascii="Helvetica" w:hAnsi="Helvetica" w:cs="Helvetica"/>
          <w:lang w:val="fr-FR"/>
        </w:rPr>
      </w:pPr>
    </w:p>
    <w:p w14:paraId="5AF2ED0A" w14:textId="01872162" w:rsidR="00467780" w:rsidRPr="001B09C1" w:rsidRDefault="00467780" w:rsidP="00467780">
      <w:pPr>
        <w:rPr>
          <w:rFonts w:ascii="Helvetica" w:hAnsi="Helvetica" w:cs="Helvetica"/>
          <w:lang w:val="fr-FR"/>
        </w:rPr>
      </w:pPr>
      <w:r w:rsidRPr="001B09C1">
        <w:rPr>
          <w:rFonts w:ascii="Helvetica" w:hAnsi="Helvetica" w:cs="Helvetica"/>
          <w:lang w:val="fr-FR"/>
        </w:rPr>
        <w:t xml:space="preserve">Mary Skafidas </w:t>
      </w:r>
      <w:r w:rsidRPr="001B09C1">
        <w:rPr>
          <w:rFonts w:ascii="Helvetica" w:hAnsi="Helvetica" w:cs="Helvetica"/>
          <w:lang w:val="fr-FR"/>
        </w:rPr>
        <w:tab/>
      </w:r>
      <w:r w:rsidRPr="001B09C1">
        <w:rPr>
          <w:rFonts w:ascii="Helvetica" w:hAnsi="Helvetica" w:cs="Helvetica"/>
          <w:lang w:val="fr-FR"/>
        </w:rPr>
        <w:tab/>
      </w:r>
      <w:r w:rsidRPr="001B09C1">
        <w:rPr>
          <w:rFonts w:ascii="Helvetica" w:hAnsi="Helvetica" w:cs="Helvetica"/>
          <w:lang w:val="fr-FR"/>
        </w:rPr>
        <w:tab/>
      </w:r>
      <w:r w:rsidRPr="001B09C1">
        <w:rPr>
          <w:rFonts w:ascii="Helvetica" w:hAnsi="Helvetica" w:cs="Helvetica"/>
          <w:lang w:val="fr-FR"/>
        </w:rPr>
        <w:tab/>
      </w:r>
      <w:r w:rsidRPr="001B09C1">
        <w:rPr>
          <w:rFonts w:ascii="Helvetica" w:hAnsi="Helvetica" w:cs="Helvetica"/>
          <w:lang w:val="fr-FR"/>
        </w:rPr>
        <w:tab/>
      </w:r>
      <w:r w:rsidR="00F74B69" w:rsidRPr="001B09C1">
        <w:rPr>
          <w:rFonts w:ascii="Helvetica" w:hAnsi="Helvetica" w:cs="Helvetica"/>
          <w:lang w:val="fr-FR"/>
        </w:rPr>
        <w:t xml:space="preserve">Tricia Dozier </w:t>
      </w:r>
      <w:r w:rsidR="00FE6EFE" w:rsidRPr="001B09C1">
        <w:rPr>
          <w:rFonts w:ascii="Helvetica" w:hAnsi="Helvetica" w:cs="Helvetica"/>
          <w:lang w:val="fr-FR"/>
        </w:rPr>
        <w:tab/>
        <w:t xml:space="preserve">          </w:t>
      </w:r>
    </w:p>
    <w:p w14:paraId="347C6C2E" w14:textId="2D57CB8B" w:rsidR="00467780" w:rsidRPr="001B09C1" w:rsidRDefault="00B47F6C" w:rsidP="00467780">
      <w:pPr>
        <w:rPr>
          <w:rFonts w:ascii="Helvetica" w:hAnsi="Helvetica" w:cs="Helvetica"/>
          <w:lang w:val="fr-FR"/>
        </w:rPr>
      </w:pPr>
      <w:hyperlink r:id="rId11" w:history="1">
        <w:r w:rsidR="00467780" w:rsidRPr="001B09C1">
          <w:rPr>
            <w:rStyle w:val="Hyperlink"/>
            <w:rFonts w:ascii="Helvetica" w:hAnsi="Helvetica" w:cs="Helvetica"/>
            <w:lang w:val="fr-FR"/>
          </w:rPr>
          <w:t>mary.skafidas@aptar.com</w:t>
        </w:r>
      </w:hyperlink>
      <w:r w:rsidR="00467780" w:rsidRPr="001B09C1">
        <w:rPr>
          <w:rFonts w:ascii="Helvetica" w:hAnsi="Helvetica" w:cs="Helvetica"/>
          <w:lang w:val="fr-FR"/>
        </w:rPr>
        <w:t xml:space="preserve"> </w:t>
      </w:r>
      <w:r w:rsidR="00467780" w:rsidRPr="001B09C1">
        <w:rPr>
          <w:rFonts w:ascii="Helvetica" w:hAnsi="Helvetica" w:cs="Helvetica"/>
          <w:lang w:val="fr-FR"/>
        </w:rPr>
        <w:tab/>
      </w:r>
      <w:r w:rsidR="00467780" w:rsidRPr="001B09C1">
        <w:rPr>
          <w:rFonts w:ascii="Helvetica" w:hAnsi="Helvetica" w:cs="Helvetica"/>
          <w:lang w:val="fr-FR"/>
        </w:rPr>
        <w:tab/>
      </w:r>
      <w:r w:rsidR="0072355C" w:rsidRPr="001B09C1">
        <w:rPr>
          <w:rFonts w:ascii="Helvetica" w:hAnsi="Helvetica" w:cs="Helvetica"/>
          <w:lang w:val="fr-FR"/>
        </w:rPr>
        <w:t xml:space="preserve"> </w:t>
      </w:r>
      <w:r w:rsidR="0072355C" w:rsidRPr="001B09C1">
        <w:rPr>
          <w:rFonts w:ascii="Helvetica" w:hAnsi="Helvetica" w:cs="Helvetica"/>
          <w:lang w:val="fr-FR"/>
        </w:rPr>
        <w:tab/>
      </w:r>
      <w:hyperlink r:id="rId12" w:history="1">
        <w:r w:rsidR="0072355C" w:rsidRPr="001B09C1">
          <w:rPr>
            <w:rStyle w:val="Hyperlink"/>
            <w:rFonts w:ascii="Helvetica" w:hAnsi="Helvetica" w:cs="Helvetica"/>
            <w:lang w:val="fr-FR"/>
          </w:rPr>
          <w:t>tricia.dozier@aptar.com</w:t>
        </w:r>
      </w:hyperlink>
      <w:r w:rsidR="0072355C" w:rsidRPr="001B09C1">
        <w:rPr>
          <w:rFonts w:ascii="Helvetica" w:hAnsi="Helvetica" w:cs="Helvetica"/>
          <w:lang w:val="fr-FR"/>
        </w:rPr>
        <w:t xml:space="preserve"> </w:t>
      </w:r>
      <w:r w:rsidR="00EA4658" w:rsidRPr="001B09C1">
        <w:rPr>
          <w:rFonts w:ascii="Arial" w:hAnsi="Arial" w:cs="Arial"/>
          <w:sz w:val="18"/>
          <w:lang w:val="fr-FR"/>
        </w:rPr>
        <w:t xml:space="preserve"> </w:t>
      </w:r>
      <w:r w:rsidR="00FE6EFE" w:rsidRPr="001B09C1">
        <w:rPr>
          <w:rFonts w:ascii="Arial" w:hAnsi="Arial" w:cs="Arial"/>
          <w:sz w:val="18"/>
          <w:lang w:val="fr-FR"/>
        </w:rPr>
        <w:t xml:space="preserve"> </w:t>
      </w:r>
      <w:r w:rsidR="00FE6EFE" w:rsidRPr="001B09C1">
        <w:rPr>
          <w:lang w:val="fr-FR"/>
        </w:rPr>
        <w:t xml:space="preserve">            </w:t>
      </w:r>
    </w:p>
    <w:p w14:paraId="45D81116" w14:textId="4CD44702" w:rsidR="0072355C" w:rsidRPr="00050A12" w:rsidRDefault="00221278" w:rsidP="0072355C">
      <w:pPr>
        <w:rPr>
          <w:rFonts w:ascii="Helvetica" w:hAnsi="Helvetica" w:cs="Helvetica"/>
          <w:lang w:val="fr-FR"/>
        </w:rPr>
      </w:pPr>
      <w:r w:rsidRPr="00050A12">
        <w:rPr>
          <w:rFonts w:ascii="Helvetica" w:hAnsi="Helvetica" w:cs="Helvetica"/>
          <w:lang w:val="fr-FR"/>
        </w:rPr>
        <w:t xml:space="preserve">+1 347 351 </w:t>
      </w:r>
      <w:r w:rsidR="00467780" w:rsidRPr="00050A12">
        <w:rPr>
          <w:rFonts w:ascii="Helvetica" w:hAnsi="Helvetica" w:cs="Helvetica"/>
          <w:lang w:val="fr-FR"/>
        </w:rPr>
        <w:t>6407</w:t>
      </w:r>
      <w:r w:rsidR="00467780" w:rsidRPr="00050A12">
        <w:rPr>
          <w:rFonts w:ascii="Helvetica" w:hAnsi="Helvetica" w:cs="Helvetica"/>
          <w:lang w:val="fr-FR"/>
        </w:rPr>
        <w:tab/>
      </w:r>
      <w:r w:rsidR="00467780" w:rsidRPr="00050A12">
        <w:rPr>
          <w:rFonts w:ascii="Helvetica" w:hAnsi="Helvetica" w:cs="Helvetica"/>
          <w:lang w:val="fr-FR"/>
        </w:rPr>
        <w:tab/>
      </w:r>
      <w:r w:rsidR="005A2C2E" w:rsidRPr="00050A12">
        <w:rPr>
          <w:rFonts w:ascii="Helvetica" w:hAnsi="Helvetica" w:cs="Helvetica"/>
          <w:lang w:val="fr-FR"/>
        </w:rPr>
        <w:tab/>
      </w:r>
      <w:r w:rsidR="005A2C2E" w:rsidRPr="00050A12">
        <w:rPr>
          <w:rFonts w:ascii="Helvetica" w:hAnsi="Helvetica" w:cs="Helvetica"/>
          <w:lang w:val="fr-FR"/>
        </w:rPr>
        <w:tab/>
      </w:r>
      <w:r w:rsidR="0072355C" w:rsidRPr="00050A12">
        <w:rPr>
          <w:rFonts w:ascii="Helvetica" w:hAnsi="Helvetica" w:cs="Helvetica"/>
          <w:lang w:val="fr-FR"/>
        </w:rPr>
        <w:t>315-521-4555</w:t>
      </w:r>
    </w:p>
    <w:p w14:paraId="023A0411" w14:textId="06B4E77E" w:rsidR="00467780" w:rsidRPr="00050A12" w:rsidRDefault="00467780" w:rsidP="00467780">
      <w:pPr>
        <w:rPr>
          <w:rFonts w:ascii="Helvetica" w:hAnsi="Helvetica" w:cs="Helvetica"/>
          <w:lang w:val="fr-FR"/>
        </w:rPr>
      </w:pPr>
      <w:r w:rsidRPr="00050A12">
        <w:rPr>
          <w:rFonts w:ascii="Helvetica" w:hAnsi="Helvetica" w:cs="Helvetica"/>
          <w:lang w:val="fr-FR"/>
        </w:rPr>
        <w:tab/>
      </w:r>
    </w:p>
    <w:p w14:paraId="06BAAEEF" w14:textId="77777777" w:rsidR="00221278" w:rsidRPr="00050A12" w:rsidRDefault="00221278" w:rsidP="00467780">
      <w:pPr>
        <w:rPr>
          <w:rFonts w:ascii="Helvetica" w:hAnsi="Helvetica" w:cs="Helvetica"/>
          <w:b/>
          <w:u w:val="single"/>
          <w:lang w:val="fr-FR"/>
        </w:rPr>
      </w:pPr>
      <w:r w:rsidRPr="00050A12">
        <w:rPr>
          <w:rFonts w:ascii="Helvetica" w:hAnsi="Helvetica" w:cs="Helvetica"/>
          <w:b/>
          <w:u w:val="single"/>
          <w:lang w:val="fr-FR"/>
        </w:rPr>
        <w:t>Aptar Media Contact</w:t>
      </w:r>
    </w:p>
    <w:p w14:paraId="42D5C77D" w14:textId="77777777" w:rsidR="00221278" w:rsidRPr="00050A12" w:rsidRDefault="00221278" w:rsidP="00467780">
      <w:pPr>
        <w:tabs>
          <w:tab w:val="left" w:pos="3960"/>
        </w:tabs>
        <w:rPr>
          <w:rFonts w:ascii="Helvetica" w:hAnsi="Helvetica" w:cs="Helvetica"/>
          <w:lang w:val="fr-FR"/>
        </w:rPr>
      </w:pPr>
    </w:p>
    <w:p w14:paraId="1E52EDE1" w14:textId="77777777" w:rsidR="00221278" w:rsidRPr="00050A12" w:rsidRDefault="00221278" w:rsidP="00467780">
      <w:pPr>
        <w:tabs>
          <w:tab w:val="left" w:pos="3960"/>
        </w:tabs>
        <w:rPr>
          <w:rFonts w:ascii="Helvetica" w:hAnsi="Helvetica" w:cs="Helvetica"/>
          <w:lang w:val="fr-FR"/>
        </w:rPr>
      </w:pPr>
      <w:r w:rsidRPr="00050A12">
        <w:rPr>
          <w:rFonts w:ascii="Helvetica" w:hAnsi="Helvetica" w:cs="Helvetica"/>
          <w:lang w:val="fr-FR"/>
        </w:rPr>
        <w:t>Katie Reardon</w:t>
      </w:r>
    </w:p>
    <w:p w14:paraId="6E7C955F" w14:textId="77777777" w:rsidR="00221278" w:rsidRPr="00050A12" w:rsidRDefault="00B47F6C" w:rsidP="00467780">
      <w:pPr>
        <w:tabs>
          <w:tab w:val="left" w:pos="3960"/>
        </w:tabs>
        <w:rPr>
          <w:rFonts w:ascii="Helvetica" w:hAnsi="Helvetica" w:cs="Helvetica"/>
          <w:lang w:val="fr-FR"/>
        </w:rPr>
      </w:pPr>
      <w:hyperlink r:id="rId13" w:history="1">
        <w:r w:rsidR="005401C3" w:rsidRPr="00050A12">
          <w:rPr>
            <w:rStyle w:val="Hyperlink"/>
            <w:rFonts w:ascii="Helvetica" w:hAnsi="Helvetica" w:cs="Helvetica"/>
            <w:lang w:val="fr-FR"/>
          </w:rPr>
          <w:t>katie.reardon@aptar.com</w:t>
        </w:r>
      </w:hyperlink>
    </w:p>
    <w:p w14:paraId="3C7B460A" w14:textId="77777777" w:rsidR="004863AF" w:rsidRPr="006422EE" w:rsidRDefault="00221278" w:rsidP="00926419">
      <w:pPr>
        <w:tabs>
          <w:tab w:val="left" w:pos="3960"/>
        </w:tabs>
        <w:rPr>
          <w:rFonts w:ascii="Arial" w:hAnsi="Arial" w:cs="Arial"/>
          <w:sz w:val="24"/>
          <w:lang w:val="es-ES"/>
        </w:rPr>
      </w:pPr>
      <w:r w:rsidRPr="006422EE">
        <w:rPr>
          <w:rFonts w:ascii="Helvetica" w:hAnsi="Helvetica" w:cs="Helvetica"/>
          <w:lang w:val="es-ES"/>
        </w:rPr>
        <w:t>+1 815 479 5671</w:t>
      </w:r>
      <w:r w:rsidR="00467780" w:rsidRPr="006422EE">
        <w:rPr>
          <w:rFonts w:ascii="Helvetica" w:hAnsi="Helvetica" w:cs="Helvetica"/>
          <w:lang w:val="es-ES"/>
        </w:rPr>
        <w:tab/>
      </w:r>
    </w:p>
    <w:sectPr w:rsidR="004863AF" w:rsidRPr="006422EE" w:rsidSect="00B56AAD">
      <w:headerReference w:type="default" r:id="rId14"/>
      <w:headerReference w:type="first" r:id="rId15"/>
      <w:endnotePr>
        <w:numFmt w:val="decimal"/>
      </w:endnotePr>
      <w:pgSz w:w="12240" w:h="15840"/>
      <w:pgMar w:top="1008" w:right="1440" w:bottom="1008" w:left="1440" w:header="1008"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7D18" w14:textId="77777777" w:rsidR="005E16C3" w:rsidRDefault="005E16C3" w:rsidP="00024523">
      <w:r>
        <w:separator/>
      </w:r>
    </w:p>
  </w:endnote>
  <w:endnote w:type="continuationSeparator" w:id="0">
    <w:p w14:paraId="6819BDF4" w14:textId="77777777" w:rsidR="005E16C3" w:rsidRDefault="005E16C3" w:rsidP="0002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2A21" w14:textId="77777777" w:rsidR="005E16C3" w:rsidRDefault="005E16C3" w:rsidP="00024523">
      <w:r>
        <w:separator/>
      </w:r>
    </w:p>
  </w:footnote>
  <w:footnote w:type="continuationSeparator" w:id="0">
    <w:p w14:paraId="4AED9204" w14:textId="77777777" w:rsidR="005E16C3" w:rsidRDefault="005E16C3" w:rsidP="0002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8847" w14:textId="2E2BA919" w:rsidR="00305405" w:rsidRPr="00B56AAD" w:rsidRDefault="00305405" w:rsidP="00B56AAD">
    <w:pPr>
      <w:pStyle w:val="Header"/>
    </w:pPr>
    <w:r w:rsidRPr="00B56AA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7283" w14:textId="01F075D8" w:rsidR="00985A58" w:rsidRPr="00985A58" w:rsidRDefault="00985A58" w:rsidP="00985A58">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C5639"/>
    <w:multiLevelType w:val="hybridMultilevel"/>
    <w:tmpl w:val="038A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D13657"/>
    <w:multiLevelType w:val="hybridMultilevel"/>
    <w:tmpl w:val="95E03362"/>
    <w:lvl w:ilvl="0" w:tplc="A0823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E2BC0"/>
    <w:multiLevelType w:val="hybridMultilevel"/>
    <w:tmpl w:val="1CD214E4"/>
    <w:lvl w:ilvl="0" w:tplc="5AEEE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4054F"/>
    <w:multiLevelType w:val="hybridMultilevel"/>
    <w:tmpl w:val="0E5667B8"/>
    <w:lvl w:ilvl="0" w:tplc="5AEEE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6153492">
    <w:abstractNumId w:val="3"/>
  </w:num>
  <w:num w:numId="2" w16cid:durableId="2058432636">
    <w:abstractNumId w:val="0"/>
  </w:num>
  <w:num w:numId="3" w16cid:durableId="453913013">
    <w:abstractNumId w:val="2"/>
  </w:num>
  <w:num w:numId="4" w16cid:durableId="185087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D5"/>
    <w:rsid w:val="000042D4"/>
    <w:rsid w:val="00004ECD"/>
    <w:rsid w:val="00024523"/>
    <w:rsid w:val="00045138"/>
    <w:rsid w:val="00047D3F"/>
    <w:rsid w:val="00050A12"/>
    <w:rsid w:val="000644E6"/>
    <w:rsid w:val="0006494C"/>
    <w:rsid w:val="000664ED"/>
    <w:rsid w:val="000722C8"/>
    <w:rsid w:val="0008019C"/>
    <w:rsid w:val="00080C06"/>
    <w:rsid w:val="000829A8"/>
    <w:rsid w:val="000873DA"/>
    <w:rsid w:val="00090189"/>
    <w:rsid w:val="00092BD1"/>
    <w:rsid w:val="00097001"/>
    <w:rsid w:val="000A1ECC"/>
    <w:rsid w:val="000A3122"/>
    <w:rsid w:val="000A5F0F"/>
    <w:rsid w:val="000B1109"/>
    <w:rsid w:val="000C1B04"/>
    <w:rsid w:val="000C21BA"/>
    <w:rsid w:val="000C6F57"/>
    <w:rsid w:val="000E1CED"/>
    <w:rsid w:val="000E23EC"/>
    <w:rsid w:val="000F405B"/>
    <w:rsid w:val="000F4723"/>
    <w:rsid w:val="000F58CC"/>
    <w:rsid w:val="00100F14"/>
    <w:rsid w:val="0010103B"/>
    <w:rsid w:val="00115E78"/>
    <w:rsid w:val="00116EF3"/>
    <w:rsid w:val="00120307"/>
    <w:rsid w:val="001225D8"/>
    <w:rsid w:val="00123C5A"/>
    <w:rsid w:val="00124683"/>
    <w:rsid w:val="00125FF7"/>
    <w:rsid w:val="00130561"/>
    <w:rsid w:val="001319F3"/>
    <w:rsid w:val="001373D9"/>
    <w:rsid w:val="00142957"/>
    <w:rsid w:val="00144C4D"/>
    <w:rsid w:val="00151F8E"/>
    <w:rsid w:val="001538AE"/>
    <w:rsid w:val="00155B7A"/>
    <w:rsid w:val="00190876"/>
    <w:rsid w:val="00191799"/>
    <w:rsid w:val="00191A94"/>
    <w:rsid w:val="00193788"/>
    <w:rsid w:val="001A6DC8"/>
    <w:rsid w:val="001A7276"/>
    <w:rsid w:val="001B04A1"/>
    <w:rsid w:val="001B09C1"/>
    <w:rsid w:val="001B1746"/>
    <w:rsid w:val="001B60E3"/>
    <w:rsid w:val="001C1D73"/>
    <w:rsid w:val="001C53EA"/>
    <w:rsid w:val="001C59AF"/>
    <w:rsid w:val="001D6A8F"/>
    <w:rsid w:val="001E358C"/>
    <w:rsid w:val="001F6950"/>
    <w:rsid w:val="001F7DE3"/>
    <w:rsid w:val="00211637"/>
    <w:rsid w:val="00211F4F"/>
    <w:rsid w:val="00217229"/>
    <w:rsid w:val="00221278"/>
    <w:rsid w:val="00227DF2"/>
    <w:rsid w:val="002301B4"/>
    <w:rsid w:val="00234039"/>
    <w:rsid w:val="00240749"/>
    <w:rsid w:val="00241D4F"/>
    <w:rsid w:val="0024477C"/>
    <w:rsid w:val="00245053"/>
    <w:rsid w:val="0025385A"/>
    <w:rsid w:val="00253AE2"/>
    <w:rsid w:val="00266E80"/>
    <w:rsid w:val="0027004B"/>
    <w:rsid w:val="00272303"/>
    <w:rsid w:val="00274C68"/>
    <w:rsid w:val="002B431D"/>
    <w:rsid w:val="002C150A"/>
    <w:rsid w:val="002C46EF"/>
    <w:rsid w:val="002D70E8"/>
    <w:rsid w:val="002E2268"/>
    <w:rsid w:val="002E4412"/>
    <w:rsid w:val="00305405"/>
    <w:rsid w:val="0031002B"/>
    <w:rsid w:val="003148F4"/>
    <w:rsid w:val="003156D4"/>
    <w:rsid w:val="0032095F"/>
    <w:rsid w:val="00320FB1"/>
    <w:rsid w:val="00330E17"/>
    <w:rsid w:val="00332A7B"/>
    <w:rsid w:val="003409A9"/>
    <w:rsid w:val="003471E1"/>
    <w:rsid w:val="0035536A"/>
    <w:rsid w:val="003620BE"/>
    <w:rsid w:val="00363566"/>
    <w:rsid w:val="003757FE"/>
    <w:rsid w:val="003802BF"/>
    <w:rsid w:val="00382EBD"/>
    <w:rsid w:val="00386FE0"/>
    <w:rsid w:val="003A6E95"/>
    <w:rsid w:val="003A788D"/>
    <w:rsid w:val="003B0761"/>
    <w:rsid w:val="003B25AD"/>
    <w:rsid w:val="003C1A1B"/>
    <w:rsid w:val="003D04F6"/>
    <w:rsid w:val="003D09C5"/>
    <w:rsid w:val="003D4198"/>
    <w:rsid w:val="003E62F3"/>
    <w:rsid w:val="003F41E1"/>
    <w:rsid w:val="00410C0D"/>
    <w:rsid w:val="0042134A"/>
    <w:rsid w:val="0042584E"/>
    <w:rsid w:val="00426720"/>
    <w:rsid w:val="0043046E"/>
    <w:rsid w:val="004415E4"/>
    <w:rsid w:val="00466756"/>
    <w:rsid w:val="00467780"/>
    <w:rsid w:val="004727FC"/>
    <w:rsid w:val="00473A57"/>
    <w:rsid w:val="00475DC4"/>
    <w:rsid w:val="00484AAF"/>
    <w:rsid w:val="00484C1A"/>
    <w:rsid w:val="00486112"/>
    <w:rsid w:val="004863AF"/>
    <w:rsid w:val="00493421"/>
    <w:rsid w:val="004A3D3B"/>
    <w:rsid w:val="004A475D"/>
    <w:rsid w:val="004C10AA"/>
    <w:rsid w:val="004C4A75"/>
    <w:rsid w:val="004D4E25"/>
    <w:rsid w:val="004E02A9"/>
    <w:rsid w:val="004E0454"/>
    <w:rsid w:val="004E448D"/>
    <w:rsid w:val="004F0906"/>
    <w:rsid w:val="004F1015"/>
    <w:rsid w:val="004F3828"/>
    <w:rsid w:val="004F3D40"/>
    <w:rsid w:val="004F3F16"/>
    <w:rsid w:val="00502BE2"/>
    <w:rsid w:val="00512CD9"/>
    <w:rsid w:val="00514959"/>
    <w:rsid w:val="005171AB"/>
    <w:rsid w:val="005240FD"/>
    <w:rsid w:val="005270B1"/>
    <w:rsid w:val="005401C3"/>
    <w:rsid w:val="00543F5A"/>
    <w:rsid w:val="005544E3"/>
    <w:rsid w:val="00554BBE"/>
    <w:rsid w:val="0056340A"/>
    <w:rsid w:val="0057490C"/>
    <w:rsid w:val="00574A18"/>
    <w:rsid w:val="005876D6"/>
    <w:rsid w:val="00590CF3"/>
    <w:rsid w:val="005927BC"/>
    <w:rsid w:val="00594A0D"/>
    <w:rsid w:val="005A05A4"/>
    <w:rsid w:val="005A2C2E"/>
    <w:rsid w:val="005B0425"/>
    <w:rsid w:val="005B30B3"/>
    <w:rsid w:val="005B5E0B"/>
    <w:rsid w:val="005C2338"/>
    <w:rsid w:val="005C271B"/>
    <w:rsid w:val="005D24B9"/>
    <w:rsid w:val="005E16C3"/>
    <w:rsid w:val="005E1746"/>
    <w:rsid w:val="005E24CF"/>
    <w:rsid w:val="005E627E"/>
    <w:rsid w:val="005F0FE2"/>
    <w:rsid w:val="005F1674"/>
    <w:rsid w:val="00605F15"/>
    <w:rsid w:val="006116BD"/>
    <w:rsid w:val="00612F64"/>
    <w:rsid w:val="0061543F"/>
    <w:rsid w:val="006206C5"/>
    <w:rsid w:val="00623A5F"/>
    <w:rsid w:val="00627003"/>
    <w:rsid w:val="00630FDC"/>
    <w:rsid w:val="00636789"/>
    <w:rsid w:val="00640CEE"/>
    <w:rsid w:val="006422EE"/>
    <w:rsid w:val="0064539D"/>
    <w:rsid w:val="0065216B"/>
    <w:rsid w:val="00655E1B"/>
    <w:rsid w:val="006572A8"/>
    <w:rsid w:val="006617B5"/>
    <w:rsid w:val="00663DE8"/>
    <w:rsid w:val="006676C8"/>
    <w:rsid w:val="00673D47"/>
    <w:rsid w:val="00675F60"/>
    <w:rsid w:val="006770B0"/>
    <w:rsid w:val="0068086C"/>
    <w:rsid w:val="0069652A"/>
    <w:rsid w:val="006A23A2"/>
    <w:rsid w:val="006B0214"/>
    <w:rsid w:val="006B0268"/>
    <w:rsid w:val="006B28EF"/>
    <w:rsid w:val="006C51B5"/>
    <w:rsid w:val="006C6B8A"/>
    <w:rsid w:val="006C7126"/>
    <w:rsid w:val="006D002C"/>
    <w:rsid w:val="006D0736"/>
    <w:rsid w:val="006D1DE6"/>
    <w:rsid w:val="006D4202"/>
    <w:rsid w:val="006D46CE"/>
    <w:rsid w:val="006E3021"/>
    <w:rsid w:val="00702350"/>
    <w:rsid w:val="00704D47"/>
    <w:rsid w:val="0071652F"/>
    <w:rsid w:val="0072142A"/>
    <w:rsid w:val="00722015"/>
    <w:rsid w:val="0072355C"/>
    <w:rsid w:val="007403CF"/>
    <w:rsid w:val="00740712"/>
    <w:rsid w:val="00747576"/>
    <w:rsid w:val="0075522B"/>
    <w:rsid w:val="00764EAE"/>
    <w:rsid w:val="00765DC5"/>
    <w:rsid w:val="00783D37"/>
    <w:rsid w:val="007849A0"/>
    <w:rsid w:val="00790E34"/>
    <w:rsid w:val="007B3870"/>
    <w:rsid w:val="007B3CDA"/>
    <w:rsid w:val="007B60C1"/>
    <w:rsid w:val="007B6E8D"/>
    <w:rsid w:val="007C5D04"/>
    <w:rsid w:val="007D7102"/>
    <w:rsid w:val="007E1CF0"/>
    <w:rsid w:val="007E363D"/>
    <w:rsid w:val="007E5789"/>
    <w:rsid w:val="007E6A24"/>
    <w:rsid w:val="007F2592"/>
    <w:rsid w:val="007F4138"/>
    <w:rsid w:val="007F419B"/>
    <w:rsid w:val="00803772"/>
    <w:rsid w:val="00807877"/>
    <w:rsid w:val="00810065"/>
    <w:rsid w:val="008109CB"/>
    <w:rsid w:val="00845430"/>
    <w:rsid w:val="00847B51"/>
    <w:rsid w:val="00853F65"/>
    <w:rsid w:val="00860D7C"/>
    <w:rsid w:val="008639E1"/>
    <w:rsid w:val="00864060"/>
    <w:rsid w:val="008749CC"/>
    <w:rsid w:val="00875D86"/>
    <w:rsid w:val="00892158"/>
    <w:rsid w:val="00893E5F"/>
    <w:rsid w:val="008A1201"/>
    <w:rsid w:val="008A164F"/>
    <w:rsid w:val="008A2786"/>
    <w:rsid w:val="008B1FB3"/>
    <w:rsid w:val="008B2502"/>
    <w:rsid w:val="008B65D5"/>
    <w:rsid w:val="008C0A03"/>
    <w:rsid w:val="008C55CE"/>
    <w:rsid w:val="008C7864"/>
    <w:rsid w:val="008D6DC5"/>
    <w:rsid w:val="008D7073"/>
    <w:rsid w:val="00903803"/>
    <w:rsid w:val="00912C80"/>
    <w:rsid w:val="009138AD"/>
    <w:rsid w:val="00915821"/>
    <w:rsid w:val="009233C0"/>
    <w:rsid w:val="00926419"/>
    <w:rsid w:val="009272B4"/>
    <w:rsid w:val="00935E90"/>
    <w:rsid w:val="009505A4"/>
    <w:rsid w:val="009511A4"/>
    <w:rsid w:val="0095580E"/>
    <w:rsid w:val="009674F9"/>
    <w:rsid w:val="00970500"/>
    <w:rsid w:val="00971431"/>
    <w:rsid w:val="00975A1A"/>
    <w:rsid w:val="00976057"/>
    <w:rsid w:val="00985A58"/>
    <w:rsid w:val="009903EA"/>
    <w:rsid w:val="00994E22"/>
    <w:rsid w:val="009B14B1"/>
    <w:rsid w:val="009B1FF4"/>
    <w:rsid w:val="009B6A59"/>
    <w:rsid w:val="009C41D2"/>
    <w:rsid w:val="009C4A54"/>
    <w:rsid w:val="009C64F0"/>
    <w:rsid w:val="009D39AD"/>
    <w:rsid w:val="009D716D"/>
    <w:rsid w:val="009F26D6"/>
    <w:rsid w:val="009F279E"/>
    <w:rsid w:val="009F2C0D"/>
    <w:rsid w:val="009F3534"/>
    <w:rsid w:val="009F4E08"/>
    <w:rsid w:val="009F6E1F"/>
    <w:rsid w:val="00A01437"/>
    <w:rsid w:val="00A042EA"/>
    <w:rsid w:val="00A25DDB"/>
    <w:rsid w:val="00A57A97"/>
    <w:rsid w:val="00A6037F"/>
    <w:rsid w:val="00A63446"/>
    <w:rsid w:val="00A63B51"/>
    <w:rsid w:val="00A84991"/>
    <w:rsid w:val="00A86FD3"/>
    <w:rsid w:val="00A91FE4"/>
    <w:rsid w:val="00A94303"/>
    <w:rsid w:val="00A94AE6"/>
    <w:rsid w:val="00AA47B2"/>
    <w:rsid w:val="00AA6003"/>
    <w:rsid w:val="00AC3538"/>
    <w:rsid w:val="00AC6501"/>
    <w:rsid w:val="00AD31D4"/>
    <w:rsid w:val="00AD5ED8"/>
    <w:rsid w:val="00AE18C5"/>
    <w:rsid w:val="00AE556C"/>
    <w:rsid w:val="00AF5E71"/>
    <w:rsid w:val="00AF6965"/>
    <w:rsid w:val="00B00430"/>
    <w:rsid w:val="00B07085"/>
    <w:rsid w:val="00B15CE2"/>
    <w:rsid w:val="00B164D1"/>
    <w:rsid w:val="00B205BD"/>
    <w:rsid w:val="00B26100"/>
    <w:rsid w:val="00B26918"/>
    <w:rsid w:val="00B26EBC"/>
    <w:rsid w:val="00B419F6"/>
    <w:rsid w:val="00B425A5"/>
    <w:rsid w:val="00B47D19"/>
    <w:rsid w:val="00B47D24"/>
    <w:rsid w:val="00B47D8C"/>
    <w:rsid w:val="00B47F6C"/>
    <w:rsid w:val="00B56AAD"/>
    <w:rsid w:val="00B64A2E"/>
    <w:rsid w:val="00B64EE8"/>
    <w:rsid w:val="00B75DC9"/>
    <w:rsid w:val="00B779EC"/>
    <w:rsid w:val="00B82D49"/>
    <w:rsid w:val="00B8645A"/>
    <w:rsid w:val="00B900D8"/>
    <w:rsid w:val="00B93DFA"/>
    <w:rsid w:val="00B94535"/>
    <w:rsid w:val="00BA0CEC"/>
    <w:rsid w:val="00BA7968"/>
    <w:rsid w:val="00BC573C"/>
    <w:rsid w:val="00BD137A"/>
    <w:rsid w:val="00BD2EFE"/>
    <w:rsid w:val="00BD3AEC"/>
    <w:rsid w:val="00BD6396"/>
    <w:rsid w:val="00BD7497"/>
    <w:rsid w:val="00BE1F2C"/>
    <w:rsid w:val="00BE59E8"/>
    <w:rsid w:val="00BF342E"/>
    <w:rsid w:val="00C028D8"/>
    <w:rsid w:val="00C17953"/>
    <w:rsid w:val="00C216C9"/>
    <w:rsid w:val="00C262BB"/>
    <w:rsid w:val="00C2651F"/>
    <w:rsid w:val="00C36679"/>
    <w:rsid w:val="00C36BC9"/>
    <w:rsid w:val="00C41413"/>
    <w:rsid w:val="00C7102F"/>
    <w:rsid w:val="00C717DC"/>
    <w:rsid w:val="00C7370A"/>
    <w:rsid w:val="00C7588B"/>
    <w:rsid w:val="00C80878"/>
    <w:rsid w:val="00C815EC"/>
    <w:rsid w:val="00C828F8"/>
    <w:rsid w:val="00C82B92"/>
    <w:rsid w:val="00C84A54"/>
    <w:rsid w:val="00C87DE8"/>
    <w:rsid w:val="00C93460"/>
    <w:rsid w:val="00CA536A"/>
    <w:rsid w:val="00CB563D"/>
    <w:rsid w:val="00CB6762"/>
    <w:rsid w:val="00CC59B5"/>
    <w:rsid w:val="00CD2C0F"/>
    <w:rsid w:val="00CD4284"/>
    <w:rsid w:val="00CD6E58"/>
    <w:rsid w:val="00CE2925"/>
    <w:rsid w:val="00CE4101"/>
    <w:rsid w:val="00CE5F0E"/>
    <w:rsid w:val="00CF29E6"/>
    <w:rsid w:val="00CF2B63"/>
    <w:rsid w:val="00D00E07"/>
    <w:rsid w:val="00D13F21"/>
    <w:rsid w:val="00D2575A"/>
    <w:rsid w:val="00D30632"/>
    <w:rsid w:val="00D319F0"/>
    <w:rsid w:val="00D37165"/>
    <w:rsid w:val="00D37C90"/>
    <w:rsid w:val="00D53FD6"/>
    <w:rsid w:val="00D61CF3"/>
    <w:rsid w:val="00D66FF3"/>
    <w:rsid w:val="00D71B36"/>
    <w:rsid w:val="00D84F4E"/>
    <w:rsid w:val="00D90BCF"/>
    <w:rsid w:val="00D940CC"/>
    <w:rsid w:val="00D94F0C"/>
    <w:rsid w:val="00D9533E"/>
    <w:rsid w:val="00DA13FC"/>
    <w:rsid w:val="00DA371E"/>
    <w:rsid w:val="00DC06CF"/>
    <w:rsid w:val="00DC1BA8"/>
    <w:rsid w:val="00DC22D9"/>
    <w:rsid w:val="00DC2D03"/>
    <w:rsid w:val="00DC505A"/>
    <w:rsid w:val="00DD0503"/>
    <w:rsid w:val="00DD3328"/>
    <w:rsid w:val="00DD5706"/>
    <w:rsid w:val="00DD5A6D"/>
    <w:rsid w:val="00DE266D"/>
    <w:rsid w:val="00DE2AA0"/>
    <w:rsid w:val="00DF6B98"/>
    <w:rsid w:val="00E0557C"/>
    <w:rsid w:val="00E068EE"/>
    <w:rsid w:val="00E14F40"/>
    <w:rsid w:val="00E2467B"/>
    <w:rsid w:val="00E24E1A"/>
    <w:rsid w:val="00E25E1F"/>
    <w:rsid w:val="00E340FD"/>
    <w:rsid w:val="00E36224"/>
    <w:rsid w:val="00E46E18"/>
    <w:rsid w:val="00E4702A"/>
    <w:rsid w:val="00E5400C"/>
    <w:rsid w:val="00E565FB"/>
    <w:rsid w:val="00E614ED"/>
    <w:rsid w:val="00E635AE"/>
    <w:rsid w:val="00E64105"/>
    <w:rsid w:val="00E704D6"/>
    <w:rsid w:val="00E83D88"/>
    <w:rsid w:val="00E86C25"/>
    <w:rsid w:val="00E8715D"/>
    <w:rsid w:val="00E94F55"/>
    <w:rsid w:val="00EA194A"/>
    <w:rsid w:val="00EA288F"/>
    <w:rsid w:val="00EA4658"/>
    <w:rsid w:val="00EC6877"/>
    <w:rsid w:val="00EC7AA5"/>
    <w:rsid w:val="00ED227C"/>
    <w:rsid w:val="00ED325A"/>
    <w:rsid w:val="00ED5939"/>
    <w:rsid w:val="00ED7B87"/>
    <w:rsid w:val="00EE2BA1"/>
    <w:rsid w:val="00EE574E"/>
    <w:rsid w:val="00EE6E50"/>
    <w:rsid w:val="00EF433D"/>
    <w:rsid w:val="00F003E9"/>
    <w:rsid w:val="00F00E09"/>
    <w:rsid w:val="00F00F70"/>
    <w:rsid w:val="00F07CA5"/>
    <w:rsid w:val="00F12783"/>
    <w:rsid w:val="00F167A2"/>
    <w:rsid w:val="00F215A9"/>
    <w:rsid w:val="00F273B0"/>
    <w:rsid w:val="00F276F5"/>
    <w:rsid w:val="00F3172E"/>
    <w:rsid w:val="00F34E78"/>
    <w:rsid w:val="00F35E08"/>
    <w:rsid w:val="00F36148"/>
    <w:rsid w:val="00F403B2"/>
    <w:rsid w:val="00F43335"/>
    <w:rsid w:val="00F463EC"/>
    <w:rsid w:val="00F55457"/>
    <w:rsid w:val="00F61AC7"/>
    <w:rsid w:val="00F73EDE"/>
    <w:rsid w:val="00F74B69"/>
    <w:rsid w:val="00F82721"/>
    <w:rsid w:val="00F91430"/>
    <w:rsid w:val="00F91A6A"/>
    <w:rsid w:val="00F944D5"/>
    <w:rsid w:val="00F972D1"/>
    <w:rsid w:val="00FA13C5"/>
    <w:rsid w:val="00FA2A07"/>
    <w:rsid w:val="00FA6A76"/>
    <w:rsid w:val="00FB110F"/>
    <w:rsid w:val="00FB760D"/>
    <w:rsid w:val="00FC5373"/>
    <w:rsid w:val="00FD19B7"/>
    <w:rsid w:val="00FD1E01"/>
    <w:rsid w:val="00FD6477"/>
    <w:rsid w:val="00FD679E"/>
    <w:rsid w:val="00FD7B2A"/>
    <w:rsid w:val="00FE5A73"/>
    <w:rsid w:val="00FE6EFE"/>
    <w:rsid w:val="00FF3752"/>
    <w:rsid w:val="00FF652E"/>
    <w:rsid w:val="00FF6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C1C9C"/>
  <w15:chartTrackingRefBased/>
  <w15:docId w15:val="{A0021994-BC42-4FDC-8933-9CEB441C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ko-KR"/>
    </w:rPr>
  </w:style>
  <w:style w:type="paragraph" w:styleId="Heading1">
    <w:name w:val="heading 1"/>
    <w:basedOn w:val="Normal"/>
    <w:next w:val="Normal"/>
    <w:qFormat/>
    <w:pPr>
      <w:keepNext/>
      <w:spacing w:line="480" w:lineRule="auto"/>
      <w:outlineLvl w:val="0"/>
    </w:pPr>
    <w:rPr>
      <w:b/>
      <w:sz w:val="24"/>
    </w:rPr>
  </w:style>
  <w:style w:type="paragraph" w:styleId="Heading2">
    <w:name w:val="heading 2"/>
    <w:basedOn w:val="Normal"/>
    <w:next w:val="Normal"/>
    <w:qFormat/>
    <w:pPr>
      <w:keepNext/>
      <w:ind w:left="-90"/>
      <w:jc w:val="center"/>
      <w:outlineLvl w:val="1"/>
    </w:pPr>
    <w:rPr>
      <w:b/>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pPr>
      <w:spacing w:line="480" w:lineRule="auto"/>
      <w:ind w:firstLine="720"/>
    </w:pPr>
    <w:rPr>
      <w:sz w:val="24"/>
    </w:rPr>
  </w:style>
  <w:style w:type="character" w:styleId="Hyperlink">
    <w:name w:val="Hyperlink"/>
    <w:rPr>
      <w:color w:val="0000FF"/>
      <w:u w:val="single"/>
    </w:rPr>
  </w:style>
  <w:style w:type="paragraph" w:styleId="BodyText">
    <w:name w:val="Body Text"/>
    <w:basedOn w:val="Normal"/>
    <w:link w:val="BodyTextChar"/>
    <w:pPr>
      <w:spacing w:line="360" w:lineRule="auto"/>
    </w:pPr>
    <w:rPr>
      <w:sz w:val="24"/>
    </w:rPr>
  </w:style>
  <w:style w:type="paragraph" w:styleId="BalloonText">
    <w:name w:val="Balloon Text"/>
    <w:basedOn w:val="Normal"/>
    <w:semiHidden/>
    <w:rsid w:val="00B164D1"/>
    <w:rPr>
      <w:rFonts w:ascii="Tahoma" w:hAnsi="Tahoma" w:cs="Tahoma"/>
      <w:sz w:val="16"/>
      <w:szCs w:val="16"/>
    </w:rPr>
  </w:style>
  <w:style w:type="table" w:styleId="TableGrid">
    <w:name w:val="Table Grid"/>
    <w:basedOn w:val="TableNormal"/>
    <w:rsid w:val="00EC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A13FC"/>
    <w:rPr>
      <w:sz w:val="16"/>
      <w:szCs w:val="16"/>
    </w:rPr>
  </w:style>
  <w:style w:type="paragraph" w:styleId="CommentText">
    <w:name w:val="annotation text"/>
    <w:basedOn w:val="Normal"/>
    <w:link w:val="CommentTextChar"/>
    <w:uiPriority w:val="99"/>
    <w:rsid w:val="00DA13FC"/>
  </w:style>
  <w:style w:type="character" w:customStyle="1" w:styleId="CommentTextChar">
    <w:name w:val="Comment Text Char"/>
    <w:link w:val="CommentText"/>
    <w:uiPriority w:val="99"/>
    <w:rsid w:val="00DA13FC"/>
    <w:rPr>
      <w:lang w:eastAsia="ko-KR"/>
    </w:rPr>
  </w:style>
  <w:style w:type="paragraph" w:styleId="CommentSubject">
    <w:name w:val="annotation subject"/>
    <w:basedOn w:val="CommentText"/>
    <w:next w:val="CommentText"/>
    <w:link w:val="CommentSubjectChar"/>
    <w:rsid w:val="00DA13FC"/>
    <w:rPr>
      <w:b/>
      <w:bCs/>
    </w:rPr>
  </w:style>
  <w:style w:type="character" w:customStyle="1" w:styleId="CommentSubjectChar">
    <w:name w:val="Comment Subject Char"/>
    <w:link w:val="CommentSubject"/>
    <w:rsid w:val="00DA13FC"/>
    <w:rPr>
      <w:b/>
      <w:bCs/>
      <w:lang w:eastAsia="ko-KR"/>
    </w:rPr>
  </w:style>
  <w:style w:type="character" w:customStyle="1" w:styleId="BodyTextIndentChar">
    <w:name w:val="Body Text Indent Char"/>
    <w:link w:val="BodyTextIndent"/>
    <w:rsid w:val="00DD5706"/>
    <w:rPr>
      <w:sz w:val="24"/>
      <w:lang w:eastAsia="ko-KR"/>
    </w:rPr>
  </w:style>
  <w:style w:type="character" w:customStyle="1" w:styleId="BodyTextChar">
    <w:name w:val="Body Text Char"/>
    <w:link w:val="BodyText"/>
    <w:rsid w:val="00CB563D"/>
    <w:rPr>
      <w:sz w:val="24"/>
      <w:lang w:eastAsia="ko-KR"/>
    </w:rPr>
  </w:style>
  <w:style w:type="paragraph" w:styleId="NormalWeb">
    <w:name w:val="Normal (Web)"/>
    <w:basedOn w:val="Normal"/>
    <w:uiPriority w:val="99"/>
    <w:unhideWhenUsed/>
    <w:rsid w:val="008B2502"/>
    <w:pPr>
      <w:spacing w:before="100" w:beforeAutospacing="1" w:after="100" w:afterAutospacing="1"/>
    </w:pPr>
    <w:rPr>
      <w:sz w:val="24"/>
      <w:szCs w:val="24"/>
      <w:lang w:eastAsia="en-US"/>
    </w:rPr>
  </w:style>
  <w:style w:type="character" w:styleId="FollowedHyperlink">
    <w:name w:val="FollowedHyperlink"/>
    <w:basedOn w:val="DefaultParagraphFont"/>
    <w:rsid w:val="00DC505A"/>
    <w:rPr>
      <w:color w:val="954F72" w:themeColor="followedHyperlink"/>
      <w:u w:val="single"/>
    </w:rPr>
  </w:style>
  <w:style w:type="character" w:customStyle="1" w:styleId="UnresolvedMention1">
    <w:name w:val="Unresolved Mention1"/>
    <w:basedOn w:val="DefaultParagraphFont"/>
    <w:uiPriority w:val="99"/>
    <w:semiHidden/>
    <w:unhideWhenUsed/>
    <w:rsid w:val="009B6A59"/>
    <w:rPr>
      <w:color w:val="605E5C"/>
      <w:shd w:val="clear" w:color="auto" w:fill="E1DFDD"/>
    </w:rPr>
  </w:style>
  <w:style w:type="paragraph" w:styleId="Header">
    <w:name w:val="header"/>
    <w:basedOn w:val="Normal"/>
    <w:link w:val="HeaderChar"/>
    <w:rsid w:val="00024523"/>
    <w:pPr>
      <w:tabs>
        <w:tab w:val="center" w:pos="4680"/>
        <w:tab w:val="right" w:pos="9360"/>
      </w:tabs>
    </w:pPr>
  </w:style>
  <w:style w:type="character" w:customStyle="1" w:styleId="HeaderChar">
    <w:name w:val="Header Char"/>
    <w:basedOn w:val="DefaultParagraphFont"/>
    <w:link w:val="Header"/>
    <w:rsid w:val="00024523"/>
    <w:rPr>
      <w:lang w:eastAsia="ko-KR"/>
    </w:rPr>
  </w:style>
  <w:style w:type="paragraph" w:styleId="Footer">
    <w:name w:val="footer"/>
    <w:basedOn w:val="Normal"/>
    <w:link w:val="FooterChar"/>
    <w:rsid w:val="00024523"/>
    <w:pPr>
      <w:tabs>
        <w:tab w:val="center" w:pos="4680"/>
        <w:tab w:val="right" w:pos="9360"/>
      </w:tabs>
    </w:pPr>
  </w:style>
  <w:style w:type="character" w:customStyle="1" w:styleId="FooterChar">
    <w:name w:val="Footer Char"/>
    <w:basedOn w:val="DefaultParagraphFont"/>
    <w:link w:val="Footer"/>
    <w:rsid w:val="00024523"/>
    <w:rPr>
      <w:lang w:eastAsia="ko-KR"/>
    </w:rPr>
  </w:style>
  <w:style w:type="paragraph" w:styleId="Revision">
    <w:name w:val="Revision"/>
    <w:hidden/>
    <w:uiPriority w:val="99"/>
    <w:semiHidden/>
    <w:rsid w:val="004F0906"/>
    <w:rPr>
      <w:lang w:eastAsia="ko-KR"/>
    </w:rPr>
  </w:style>
  <w:style w:type="character" w:styleId="Strong">
    <w:name w:val="Strong"/>
    <w:basedOn w:val="DefaultParagraphFont"/>
    <w:uiPriority w:val="22"/>
    <w:qFormat/>
    <w:rsid w:val="005A2C2E"/>
    <w:rPr>
      <w:b/>
      <w:bCs/>
    </w:rPr>
  </w:style>
  <w:style w:type="character" w:customStyle="1" w:styleId="UnresolvedMention2">
    <w:name w:val="Unresolved Mention2"/>
    <w:basedOn w:val="DefaultParagraphFont"/>
    <w:uiPriority w:val="99"/>
    <w:semiHidden/>
    <w:unhideWhenUsed/>
    <w:rsid w:val="00EA4658"/>
    <w:rPr>
      <w:color w:val="605E5C"/>
      <w:shd w:val="clear" w:color="auto" w:fill="E1DFDD"/>
    </w:rPr>
  </w:style>
  <w:style w:type="character" w:customStyle="1" w:styleId="cf01">
    <w:name w:val="cf01"/>
    <w:basedOn w:val="DefaultParagraphFont"/>
    <w:rsid w:val="00B75DC9"/>
    <w:rPr>
      <w:rFonts w:ascii="Segoe UI" w:hAnsi="Segoe UI" w:cs="Segoe UI" w:hint="default"/>
      <w:sz w:val="18"/>
      <w:szCs w:val="18"/>
    </w:rPr>
  </w:style>
  <w:style w:type="character" w:styleId="UnresolvedMention">
    <w:name w:val="Unresolved Mention"/>
    <w:basedOn w:val="DefaultParagraphFont"/>
    <w:uiPriority w:val="99"/>
    <w:semiHidden/>
    <w:unhideWhenUsed/>
    <w:rsid w:val="00F74B69"/>
    <w:rPr>
      <w:color w:val="605E5C"/>
      <w:shd w:val="clear" w:color="auto" w:fill="E1DFDD"/>
    </w:rPr>
  </w:style>
  <w:style w:type="paragraph" w:styleId="FootnoteText">
    <w:name w:val="footnote text"/>
    <w:basedOn w:val="Normal"/>
    <w:link w:val="FootnoteTextChar"/>
    <w:rsid w:val="00B56AAD"/>
  </w:style>
  <w:style w:type="character" w:customStyle="1" w:styleId="FootnoteTextChar">
    <w:name w:val="Footnote Text Char"/>
    <w:basedOn w:val="DefaultParagraphFont"/>
    <w:link w:val="FootnoteText"/>
    <w:rsid w:val="00B56AAD"/>
    <w:rPr>
      <w:lang w:eastAsia="ko-KR"/>
    </w:rPr>
  </w:style>
  <w:style w:type="paragraph" w:styleId="Caption">
    <w:name w:val="caption"/>
    <w:basedOn w:val="Normal"/>
    <w:next w:val="Normal"/>
    <w:uiPriority w:val="35"/>
    <w:unhideWhenUsed/>
    <w:qFormat/>
    <w:rsid w:val="00B93DFA"/>
    <w:pPr>
      <w:spacing w:after="200"/>
    </w:pPr>
    <w:rPr>
      <w:rFonts w:asciiTheme="minorHAnsi" w:eastAsiaTheme="minorEastAsia" w:hAnsiTheme="minorHAnsi" w:cstheme="minorBidi"/>
      <w:i/>
      <w:iCs/>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4585">
      <w:bodyDiv w:val="1"/>
      <w:marLeft w:val="0"/>
      <w:marRight w:val="0"/>
      <w:marTop w:val="0"/>
      <w:marBottom w:val="0"/>
      <w:divBdr>
        <w:top w:val="none" w:sz="0" w:space="0" w:color="auto"/>
        <w:left w:val="none" w:sz="0" w:space="0" w:color="auto"/>
        <w:bottom w:val="none" w:sz="0" w:space="0" w:color="auto"/>
        <w:right w:val="none" w:sz="0" w:space="0" w:color="auto"/>
      </w:divBdr>
    </w:div>
    <w:div w:id="165748002">
      <w:bodyDiv w:val="1"/>
      <w:marLeft w:val="0"/>
      <w:marRight w:val="0"/>
      <w:marTop w:val="0"/>
      <w:marBottom w:val="0"/>
      <w:divBdr>
        <w:top w:val="none" w:sz="0" w:space="0" w:color="auto"/>
        <w:left w:val="none" w:sz="0" w:space="0" w:color="auto"/>
        <w:bottom w:val="none" w:sz="0" w:space="0" w:color="auto"/>
        <w:right w:val="none" w:sz="0" w:space="0" w:color="auto"/>
      </w:divBdr>
    </w:div>
    <w:div w:id="201671264">
      <w:bodyDiv w:val="1"/>
      <w:marLeft w:val="0"/>
      <w:marRight w:val="0"/>
      <w:marTop w:val="0"/>
      <w:marBottom w:val="0"/>
      <w:divBdr>
        <w:top w:val="none" w:sz="0" w:space="0" w:color="auto"/>
        <w:left w:val="none" w:sz="0" w:space="0" w:color="auto"/>
        <w:bottom w:val="none" w:sz="0" w:space="0" w:color="auto"/>
        <w:right w:val="none" w:sz="0" w:space="0" w:color="auto"/>
      </w:divBdr>
    </w:div>
    <w:div w:id="282343705">
      <w:bodyDiv w:val="1"/>
      <w:marLeft w:val="0"/>
      <w:marRight w:val="0"/>
      <w:marTop w:val="0"/>
      <w:marBottom w:val="0"/>
      <w:divBdr>
        <w:top w:val="none" w:sz="0" w:space="0" w:color="auto"/>
        <w:left w:val="none" w:sz="0" w:space="0" w:color="auto"/>
        <w:bottom w:val="none" w:sz="0" w:space="0" w:color="auto"/>
        <w:right w:val="none" w:sz="0" w:space="0" w:color="auto"/>
      </w:divBdr>
    </w:div>
    <w:div w:id="289632704">
      <w:bodyDiv w:val="1"/>
      <w:marLeft w:val="0"/>
      <w:marRight w:val="0"/>
      <w:marTop w:val="0"/>
      <w:marBottom w:val="0"/>
      <w:divBdr>
        <w:top w:val="none" w:sz="0" w:space="0" w:color="auto"/>
        <w:left w:val="none" w:sz="0" w:space="0" w:color="auto"/>
        <w:bottom w:val="none" w:sz="0" w:space="0" w:color="auto"/>
        <w:right w:val="none" w:sz="0" w:space="0" w:color="auto"/>
      </w:divBdr>
    </w:div>
    <w:div w:id="421688801">
      <w:bodyDiv w:val="1"/>
      <w:marLeft w:val="0"/>
      <w:marRight w:val="0"/>
      <w:marTop w:val="0"/>
      <w:marBottom w:val="0"/>
      <w:divBdr>
        <w:top w:val="none" w:sz="0" w:space="0" w:color="auto"/>
        <w:left w:val="none" w:sz="0" w:space="0" w:color="auto"/>
        <w:bottom w:val="none" w:sz="0" w:space="0" w:color="auto"/>
        <w:right w:val="none" w:sz="0" w:space="0" w:color="auto"/>
      </w:divBdr>
    </w:div>
    <w:div w:id="449054212">
      <w:bodyDiv w:val="1"/>
      <w:marLeft w:val="0"/>
      <w:marRight w:val="0"/>
      <w:marTop w:val="0"/>
      <w:marBottom w:val="0"/>
      <w:divBdr>
        <w:top w:val="none" w:sz="0" w:space="0" w:color="auto"/>
        <w:left w:val="none" w:sz="0" w:space="0" w:color="auto"/>
        <w:bottom w:val="none" w:sz="0" w:space="0" w:color="auto"/>
        <w:right w:val="none" w:sz="0" w:space="0" w:color="auto"/>
      </w:divBdr>
    </w:div>
    <w:div w:id="543172673">
      <w:bodyDiv w:val="1"/>
      <w:marLeft w:val="0"/>
      <w:marRight w:val="0"/>
      <w:marTop w:val="0"/>
      <w:marBottom w:val="0"/>
      <w:divBdr>
        <w:top w:val="none" w:sz="0" w:space="0" w:color="auto"/>
        <w:left w:val="none" w:sz="0" w:space="0" w:color="auto"/>
        <w:bottom w:val="none" w:sz="0" w:space="0" w:color="auto"/>
        <w:right w:val="none" w:sz="0" w:space="0" w:color="auto"/>
      </w:divBdr>
    </w:div>
    <w:div w:id="788622463">
      <w:bodyDiv w:val="1"/>
      <w:marLeft w:val="0"/>
      <w:marRight w:val="0"/>
      <w:marTop w:val="0"/>
      <w:marBottom w:val="0"/>
      <w:divBdr>
        <w:top w:val="none" w:sz="0" w:space="0" w:color="auto"/>
        <w:left w:val="none" w:sz="0" w:space="0" w:color="auto"/>
        <w:bottom w:val="none" w:sz="0" w:space="0" w:color="auto"/>
        <w:right w:val="none" w:sz="0" w:space="0" w:color="auto"/>
      </w:divBdr>
    </w:div>
    <w:div w:id="803355044">
      <w:bodyDiv w:val="1"/>
      <w:marLeft w:val="0"/>
      <w:marRight w:val="0"/>
      <w:marTop w:val="0"/>
      <w:marBottom w:val="0"/>
      <w:divBdr>
        <w:top w:val="none" w:sz="0" w:space="0" w:color="auto"/>
        <w:left w:val="none" w:sz="0" w:space="0" w:color="auto"/>
        <w:bottom w:val="none" w:sz="0" w:space="0" w:color="auto"/>
        <w:right w:val="none" w:sz="0" w:space="0" w:color="auto"/>
      </w:divBdr>
    </w:div>
    <w:div w:id="884369443">
      <w:bodyDiv w:val="1"/>
      <w:marLeft w:val="0"/>
      <w:marRight w:val="0"/>
      <w:marTop w:val="0"/>
      <w:marBottom w:val="0"/>
      <w:divBdr>
        <w:top w:val="none" w:sz="0" w:space="0" w:color="auto"/>
        <w:left w:val="none" w:sz="0" w:space="0" w:color="auto"/>
        <w:bottom w:val="none" w:sz="0" w:space="0" w:color="auto"/>
        <w:right w:val="none" w:sz="0" w:space="0" w:color="auto"/>
      </w:divBdr>
    </w:div>
    <w:div w:id="970130239">
      <w:bodyDiv w:val="1"/>
      <w:marLeft w:val="0"/>
      <w:marRight w:val="0"/>
      <w:marTop w:val="0"/>
      <w:marBottom w:val="0"/>
      <w:divBdr>
        <w:top w:val="none" w:sz="0" w:space="0" w:color="auto"/>
        <w:left w:val="none" w:sz="0" w:space="0" w:color="auto"/>
        <w:bottom w:val="none" w:sz="0" w:space="0" w:color="auto"/>
        <w:right w:val="none" w:sz="0" w:space="0" w:color="auto"/>
      </w:divBdr>
    </w:div>
    <w:div w:id="972373681">
      <w:bodyDiv w:val="1"/>
      <w:marLeft w:val="0"/>
      <w:marRight w:val="0"/>
      <w:marTop w:val="0"/>
      <w:marBottom w:val="0"/>
      <w:divBdr>
        <w:top w:val="none" w:sz="0" w:space="0" w:color="auto"/>
        <w:left w:val="none" w:sz="0" w:space="0" w:color="auto"/>
        <w:bottom w:val="none" w:sz="0" w:space="0" w:color="auto"/>
        <w:right w:val="none" w:sz="0" w:space="0" w:color="auto"/>
      </w:divBdr>
    </w:div>
    <w:div w:id="1161964118">
      <w:bodyDiv w:val="1"/>
      <w:marLeft w:val="0"/>
      <w:marRight w:val="0"/>
      <w:marTop w:val="0"/>
      <w:marBottom w:val="0"/>
      <w:divBdr>
        <w:top w:val="none" w:sz="0" w:space="0" w:color="auto"/>
        <w:left w:val="none" w:sz="0" w:space="0" w:color="auto"/>
        <w:bottom w:val="none" w:sz="0" w:space="0" w:color="auto"/>
        <w:right w:val="none" w:sz="0" w:space="0" w:color="auto"/>
      </w:divBdr>
    </w:div>
    <w:div w:id="1296326186">
      <w:bodyDiv w:val="1"/>
      <w:marLeft w:val="0"/>
      <w:marRight w:val="0"/>
      <w:marTop w:val="0"/>
      <w:marBottom w:val="0"/>
      <w:divBdr>
        <w:top w:val="none" w:sz="0" w:space="0" w:color="auto"/>
        <w:left w:val="none" w:sz="0" w:space="0" w:color="auto"/>
        <w:bottom w:val="none" w:sz="0" w:space="0" w:color="auto"/>
        <w:right w:val="none" w:sz="0" w:space="0" w:color="auto"/>
      </w:divBdr>
    </w:div>
    <w:div w:id="1343970674">
      <w:bodyDiv w:val="1"/>
      <w:marLeft w:val="0"/>
      <w:marRight w:val="0"/>
      <w:marTop w:val="0"/>
      <w:marBottom w:val="0"/>
      <w:divBdr>
        <w:top w:val="none" w:sz="0" w:space="0" w:color="auto"/>
        <w:left w:val="none" w:sz="0" w:space="0" w:color="auto"/>
        <w:bottom w:val="none" w:sz="0" w:space="0" w:color="auto"/>
        <w:right w:val="none" w:sz="0" w:space="0" w:color="auto"/>
      </w:divBdr>
    </w:div>
    <w:div w:id="1457791730">
      <w:bodyDiv w:val="1"/>
      <w:marLeft w:val="0"/>
      <w:marRight w:val="0"/>
      <w:marTop w:val="0"/>
      <w:marBottom w:val="0"/>
      <w:divBdr>
        <w:top w:val="none" w:sz="0" w:space="0" w:color="auto"/>
        <w:left w:val="none" w:sz="0" w:space="0" w:color="auto"/>
        <w:bottom w:val="none" w:sz="0" w:space="0" w:color="auto"/>
        <w:right w:val="none" w:sz="0" w:space="0" w:color="auto"/>
      </w:divBdr>
    </w:div>
    <w:div w:id="1560707070">
      <w:bodyDiv w:val="1"/>
      <w:marLeft w:val="0"/>
      <w:marRight w:val="0"/>
      <w:marTop w:val="0"/>
      <w:marBottom w:val="0"/>
      <w:divBdr>
        <w:top w:val="none" w:sz="0" w:space="0" w:color="auto"/>
        <w:left w:val="none" w:sz="0" w:space="0" w:color="auto"/>
        <w:bottom w:val="none" w:sz="0" w:space="0" w:color="auto"/>
        <w:right w:val="none" w:sz="0" w:space="0" w:color="auto"/>
      </w:divBdr>
    </w:div>
    <w:div w:id="1889217865">
      <w:bodyDiv w:val="1"/>
      <w:marLeft w:val="0"/>
      <w:marRight w:val="0"/>
      <w:marTop w:val="0"/>
      <w:marBottom w:val="0"/>
      <w:divBdr>
        <w:top w:val="none" w:sz="0" w:space="0" w:color="auto"/>
        <w:left w:val="none" w:sz="0" w:space="0" w:color="auto"/>
        <w:bottom w:val="none" w:sz="0" w:space="0" w:color="auto"/>
        <w:right w:val="none" w:sz="0" w:space="0" w:color="auto"/>
      </w:divBdr>
    </w:div>
    <w:div w:id="1911884440">
      <w:bodyDiv w:val="1"/>
      <w:marLeft w:val="0"/>
      <w:marRight w:val="0"/>
      <w:marTop w:val="0"/>
      <w:marBottom w:val="0"/>
      <w:divBdr>
        <w:top w:val="none" w:sz="0" w:space="0" w:color="auto"/>
        <w:left w:val="none" w:sz="0" w:space="0" w:color="auto"/>
        <w:bottom w:val="none" w:sz="0" w:space="0" w:color="auto"/>
        <w:right w:val="none" w:sz="0" w:space="0" w:color="auto"/>
      </w:divBdr>
    </w:div>
    <w:div w:id="1915238875">
      <w:bodyDiv w:val="1"/>
      <w:marLeft w:val="0"/>
      <w:marRight w:val="0"/>
      <w:marTop w:val="0"/>
      <w:marBottom w:val="0"/>
      <w:divBdr>
        <w:top w:val="none" w:sz="0" w:space="0" w:color="auto"/>
        <w:left w:val="none" w:sz="0" w:space="0" w:color="auto"/>
        <w:bottom w:val="none" w:sz="0" w:space="0" w:color="auto"/>
        <w:right w:val="none" w:sz="0" w:space="0" w:color="auto"/>
      </w:divBdr>
    </w:div>
    <w:div w:id="1991594698">
      <w:bodyDiv w:val="1"/>
      <w:marLeft w:val="0"/>
      <w:marRight w:val="0"/>
      <w:marTop w:val="0"/>
      <w:marBottom w:val="0"/>
      <w:divBdr>
        <w:top w:val="none" w:sz="0" w:space="0" w:color="auto"/>
        <w:left w:val="none" w:sz="0" w:space="0" w:color="auto"/>
        <w:bottom w:val="none" w:sz="0" w:space="0" w:color="auto"/>
        <w:right w:val="none" w:sz="0" w:space="0" w:color="auto"/>
      </w:divBdr>
    </w:div>
    <w:div w:id="2036609842">
      <w:bodyDiv w:val="1"/>
      <w:marLeft w:val="0"/>
      <w:marRight w:val="0"/>
      <w:marTop w:val="0"/>
      <w:marBottom w:val="0"/>
      <w:divBdr>
        <w:top w:val="none" w:sz="0" w:space="0" w:color="auto"/>
        <w:left w:val="none" w:sz="0" w:space="0" w:color="auto"/>
        <w:bottom w:val="none" w:sz="0" w:space="0" w:color="auto"/>
        <w:right w:val="none" w:sz="0" w:space="0" w:color="auto"/>
      </w:divBdr>
    </w:div>
    <w:div w:id="20659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atie.reardon@aptar.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ricia.dozier@apta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skafidas@apta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ptar.com" TargetMode="External"/><Relationship Id="rId4" Type="http://schemas.openxmlformats.org/officeDocument/2006/relationships/webSettings" Target="webSettings.xml"/><Relationship Id="rId9" Type="http://schemas.openxmlformats.org/officeDocument/2006/relationships/hyperlink" Target="http://www.csptechnologie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894</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Links>
    <vt:vector size="12" baseType="variant">
      <vt:variant>
        <vt:i4>4915246</vt:i4>
      </vt:variant>
      <vt:variant>
        <vt:i4>3</vt:i4>
      </vt:variant>
      <vt:variant>
        <vt:i4>0</vt:i4>
      </vt:variant>
      <vt:variant>
        <vt:i4>5</vt:i4>
      </vt:variant>
      <vt:variant>
        <vt:lpwstr>mailto:matt.dellamaria@aptar.com</vt:lpwstr>
      </vt:variant>
      <vt:variant>
        <vt:lpwstr/>
      </vt:variant>
      <vt:variant>
        <vt:i4>4325376</vt:i4>
      </vt:variant>
      <vt:variant>
        <vt:i4>0</vt:i4>
      </vt:variant>
      <vt:variant>
        <vt:i4>0</vt:i4>
      </vt:variant>
      <vt:variant>
        <vt:i4>5</vt:i4>
      </vt:variant>
      <vt:variant>
        <vt:lpwstr>http://www.aptar.com/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Reardon, Katie</dc:creator>
  <cp:lastModifiedBy>Christopher Dale</cp:lastModifiedBy>
  <cp:revision>3</cp:revision>
  <cp:lastPrinted>1900-01-01T06:00:00Z</cp:lastPrinted>
  <dcterms:created xsi:type="dcterms:W3CDTF">2024-10-18T12:49:00Z</dcterms:created>
  <dcterms:modified xsi:type="dcterms:W3CDTF">2024-10-18T19:01:00Z</dcterms:modified>
</cp:coreProperties>
</file>