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236F" w14:textId="1212916D" w:rsidR="007B1574" w:rsidRPr="00520C8E" w:rsidRDefault="00900116" w:rsidP="007B1574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98F975" wp14:editId="012418CD">
                <wp:simplePos x="0" y="0"/>
                <wp:positionH relativeFrom="column">
                  <wp:posOffset>-652780</wp:posOffset>
                </wp:positionH>
                <wp:positionV relativeFrom="paragraph">
                  <wp:posOffset>0</wp:posOffset>
                </wp:positionV>
                <wp:extent cx="2871470" cy="48895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83DEE66" w14:textId="77777777" w:rsidR="007B1574" w:rsidRPr="00CD589B" w:rsidRDefault="007B1574" w:rsidP="007B1574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 w:rsidRPr="00CD589B"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CD589B"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98F9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4pt;margin-top:0;width:226.1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" filled="f" stroked="f">
                <v:textbox>
                  <w:txbxContent>
                    <w:p w14:paraId="083DEE66" w14:textId="77777777" w:rsidR="007B1574" w:rsidRPr="00CD589B" w:rsidRDefault="007B1574" w:rsidP="007B1574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 w:rsidRPr="00CD589B"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 w:rsidRPr="00CD589B"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848F8" w14:textId="2814BC05" w:rsidR="007B1574" w:rsidRPr="00520C8E" w:rsidRDefault="00772FEE" w:rsidP="007B1574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7E1C" wp14:editId="2E391FED">
                <wp:simplePos x="0" y="0"/>
                <wp:positionH relativeFrom="column">
                  <wp:posOffset>-600075</wp:posOffset>
                </wp:positionH>
                <wp:positionV relativeFrom="paragraph">
                  <wp:posOffset>273050</wp:posOffset>
                </wp:positionV>
                <wp:extent cx="1110615" cy="6045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061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09C0AF9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5D5DCA59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722894A4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19DB4F64" w14:textId="77777777" w:rsidR="007B1574" w:rsidRDefault="007B1574" w:rsidP="007B1574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D8173E4" w14:textId="77777777" w:rsidR="007B1574" w:rsidRDefault="007B1574" w:rsidP="007B1574">
                            <w:pPr>
                              <w:spacing w:after="0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797E1C" id="Text Box 2" o:spid="_x0000_s1027" type="#_x0000_t202" style="position:absolute;margin-left:-47.25pt;margin-top:21.5pt;width:87.4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" filled="f" stroked="f">
                <v:textbox>
                  <w:txbxContent>
                    <w:p w14:paraId="609C0AF9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 Law Drive</w:t>
                      </w:r>
                    </w:p>
                    <w:p w14:paraId="5D5DCA59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Fairfield, NJ 07004</w:t>
                      </w:r>
                    </w:p>
                    <w:p w14:paraId="722894A4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973.227.8080</w:t>
                      </w:r>
                    </w:p>
                    <w:p w14:paraId="19DB4F64" w14:textId="77777777" w:rsidR="007B1574" w:rsidRDefault="007B1574" w:rsidP="007B1574">
                      <w:pPr>
                        <w:spacing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D8173E4" w14:textId="77777777" w:rsidR="007B1574" w:rsidRDefault="007B1574" w:rsidP="007B1574">
                      <w:pPr>
                        <w:spacing w:after="0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C6393DA" wp14:editId="42E883BC">
                <wp:simplePos x="0" y="0"/>
                <wp:positionH relativeFrom="column">
                  <wp:posOffset>-590550</wp:posOffset>
                </wp:positionH>
                <wp:positionV relativeFrom="paragraph">
                  <wp:posOffset>233363</wp:posOffset>
                </wp:positionV>
                <wp:extent cx="6821170" cy="0"/>
                <wp:effectExtent l="38100" t="38100" r="7493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746E83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5pt,18.4pt" to="49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B1574" w:rsidRPr="00520C8E">
        <w:rPr>
          <w:rFonts w:ascii="Verdana" w:hAnsi="Verdana"/>
        </w:rPr>
        <w:t xml:space="preserve"> </w:t>
      </w:r>
      <w:r w:rsidR="007B1574" w:rsidRPr="00520C8E">
        <w:rPr>
          <w:rFonts w:ascii="Verdana" w:hAnsi="Verdana"/>
          <w:noProof/>
        </w:rPr>
        <w:t xml:space="preserve"> </w:t>
      </w:r>
    </w:p>
    <w:p w14:paraId="45841E4C" w14:textId="634E2BF4" w:rsidR="007B1574" w:rsidRPr="00520C8E" w:rsidRDefault="00772FEE" w:rsidP="007B1574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5EEFB71C" wp14:editId="5C560596">
            <wp:simplePos x="0" y="0"/>
            <wp:positionH relativeFrom="column">
              <wp:posOffset>4481830</wp:posOffset>
            </wp:positionH>
            <wp:positionV relativeFrom="paragraph">
              <wp:posOffset>36195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1908" w14:textId="77777777" w:rsidR="007B1574" w:rsidRPr="00520C8E" w:rsidRDefault="007B1574" w:rsidP="007B1574">
      <w:pPr>
        <w:tabs>
          <w:tab w:val="left" w:pos="360"/>
          <w:tab w:val="left" w:pos="9180"/>
        </w:tabs>
        <w:spacing w:before="200"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0B4C366E" w14:textId="0751B650" w:rsidR="007B1574" w:rsidRDefault="007B1574" w:rsidP="007B157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64CBCE89" w14:textId="77777777" w:rsidR="00772FEE" w:rsidRPr="00520C8E" w:rsidRDefault="00772FEE" w:rsidP="007B157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05D0CA72" w14:textId="34EA2D00" w:rsidR="007B1574" w:rsidRPr="00520C8E" w:rsidRDefault="007B1574" w:rsidP="005470BA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000000"/>
          <w:szCs w:val="24"/>
          <w:lang w:val="en-GB"/>
        </w:rPr>
      </w:pPr>
      <w:r w:rsidRPr="00520C8E">
        <w:rPr>
          <w:rFonts w:ascii="Verdana" w:eastAsia="Times New Roman" w:hAnsi="Verdana"/>
          <w:b/>
          <w:color w:val="999999"/>
          <w:szCs w:val="24"/>
          <w:lang w:val="en-GB"/>
        </w:rPr>
        <w:t>client:</w:t>
      </w:r>
      <w:r w:rsidRPr="00520C8E">
        <w:rPr>
          <w:rFonts w:ascii="Verdana" w:eastAsia="Times New Roman" w:hAnsi="Verdana"/>
          <w:color w:val="000000"/>
          <w:szCs w:val="24"/>
          <w:lang w:val="en-GB"/>
        </w:rPr>
        <w:tab/>
      </w:r>
      <w:r w:rsidR="00A572B4">
        <w:rPr>
          <w:rFonts w:ascii="Verdana" w:eastAsia="Times New Roman" w:hAnsi="Verdana"/>
          <w:b/>
          <w:bCs/>
          <w:color w:val="000000"/>
          <w:szCs w:val="24"/>
          <w:lang w:val="en-GB"/>
        </w:rPr>
        <w:t>WIPOTEC-OCS, Inc.</w:t>
      </w:r>
    </w:p>
    <w:p w14:paraId="35F31889" w14:textId="77777777" w:rsidR="007B1574" w:rsidRPr="00520C8E" w:rsidRDefault="007B1574" w:rsidP="00A93623">
      <w:pPr>
        <w:tabs>
          <w:tab w:val="left" w:pos="360"/>
          <w:tab w:val="left" w:pos="9180"/>
        </w:tabs>
        <w:spacing w:before="180" w:after="0" w:line="264" w:lineRule="auto"/>
        <w:ind w:left="-720" w:right="446"/>
        <w:rPr>
          <w:rFonts w:ascii="Verdana" w:eastAsia="Times New Roman" w:hAnsi="Verdana"/>
          <w:color w:val="000000"/>
          <w:szCs w:val="24"/>
        </w:rPr>
      </w:pPr>
      <w:r w:rsidRPr="00570D4E">
        <w:rPr>
          <w:rFonts w:ascii="Verdana" w:eastAsia="Times New Roman" w:hAnsi="Verdana"/>
          <w:b/>
          <w:color w:val="999999"/>
          <w:szCs w:val="24"/>
        </w:rPr>
        <w:t>contact:</w:t>
      </w:r>
      <w:r w:rsidR="00900116">
        <w:rPr>
          <w:rFonts w:ascii="Verdana" w:eastAsia="Times New Roman" w:hAnsi="Verdana"/>
          <w:color w:val="000000"/>
          <w:szCs w:val="24"/>
        </w:rPr>
        <w:tab/>
        <w:t>Christopher Dale</w:t>
      </w:r>
    </w:p>
    <w:p w14:paraId="4A00FE2F" w14:textId="77777777" w:rsidR="007B1574" w:rsidRPr="00520C8E" w:rsidRDefault="007B1574" w:rsidP="00A93623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szCs w:val="24"/>
        </w:rPr>
      </w:pPr>
      <w:r w:rsidRPr="00520C8E">
        <w:rPr>
          <w:rFonts w:ascii="Verdana" w:eastAsia="Times New Roman" w:hAnsi="Verdana"/>
          <w:color w:val="999999"/>
          <w:szCs w:val="24"/>
        </w:rPr>
        <w:tab/>
      </w:r>
      <w:r w:rsidRPr="00520C8E">
        <w:rPr>
          <w:rFonts w:ascii="Verdana" w:eastAsia="Times New Roman" w:hAnsi="Verdana"/>
          <w:szCs w:val="24"/>
        </w:rPr>
        <w:t xml:space="preserve">Turchette </w:t>
      </w:r>
      <w:r w:rsidR="00494892" w:rsidRPr="00520C8E">
        <w:rPr>
          <w:rFonts w:ascii="Verdana" w:eastAsia="Times New Roman" w:hAnsi="Verdana"/>
          <w:szCs w:val="24"/>
        </w:rPr>
        <w:t>Agency</w:t>
      </w:r>
    </w:p>
    <w:p w14:paraId="232436AE" w14:textId="77777777" w:rsidR="007B1574" w:rsidRPr="00520C8E" w:rsidRDefault="007B1574" w:rsidP="00A93623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  <w:r w:rsidRPr="00520C8E">
        <w:rPr>
          <w:rFonts w:ascii="Verdana" w:eastAsia="Times New Roman" w:hAnsi="Verdana"/>
          <w:color w:val="000000"/>
          <w:szCs w:val="24"/>
        </w:rPr>
        <w:tab/>
        <w:t xml:space="preserve">(973) 227-8080, ext. </w:t>
      </w:r>
      <w:r w:rsidR="00494892" w:rsidRPr="00520C8E">
        <w:rPr>
          <w:rFonts w:ascii="Verdana" w:eastAsia="Times New Roman" w:hAnsi="Verdana"/>
          <w:color w:val="000000"/>
          <w:szCs w:val="24"/>
        </w:rPr>
        <w:t>1</w:t>
      </w:r>
      <w:r w:rsidRPr="00520C8E">
        <w:rPr>
          <w:rFonts w:ascii="Verdana" w:eastAsia="Times New Roman" w:hAnsi="Verdana"/>
          <w:color w:val="000000"/>
          <w:szCs w:val="24"/>
        </w:rPr>
        <w:t>16</w:t>
      </w:r>
    </w:p>
    <w:p w14:paraId="3F527060" w14:textId="77777777" w:rsidR="007B1574" w:rsidRPr="00520C8E" w:rsidRDefault="007B1574" w:rsidP="00A93623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  <w:r w:rsidRPr="00520C8E">
        <w:rPr>
          <w:rFonts w:ascii="Verdana" w:eastAsia="Times New Roman" w:hAnsi="Verdana"/>
          <w:color w:val="000000"/>
          <w:szCs w:val="24"/>
        </w:rPr>
        <w:tab/>
      </w:r>
      <w:hyperlink r:id="rId7" w:history="1">
        <w:r w:rsidRPr="00520C8E">
          <w:rPr>
            <w:rFonts w:ascii="Verdana" w:eastAsia="Times New Roman" w:hAnsi="Verdana"/>
            <w:color w:val="0000FF"/>
            <w:szCs w:val="24"/>
            <w:u w:val="single"/>
          </w:rPr>
          <w:t>cdale@turchette.com</w:t>
        </w:r>
      </w:hyperlink>
      <w:r w:rsidRPr="00520C8E">
        <w:rPr>
          <w:rFonts w:ascii="Verdana" w:eastAsia="Times New Roman" w:hAnsi="Verdana"/>
          <w:color w:val="000000"/>
          <w:szCs w:val="24"/>
        </w:rPr>
        <w:tab/>
      </w:r>
    </w:p>
    <w:p w14:paraId="4E6C61E8" w14:textId="1AA547FF" w:rsidR="00D03942" w:rsidRPr="00A51E70" w:rsidRDefault="007B1574" w:rsidP="00D03942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eastAsia="Times New Roman" w:hAnsi="Verdana" w:cs="Arial"/>
        </w:rPr>
      </w:pPr>
      <w:r w:rsidRPr="00520C8E">
        <w:rPr>
          <w:rFonts w:ascii="Verdana" w:eastAsia="Times New Roman" w:hAnsi="Verdana"/>
          <w:color w:val="000000"/>
        </w:rPr>
        <w:tab/>
      </w:r>
      <w:r w:rsidR="00D03942">
        <w:rPr>
          <w:rFonts w:ascii="Verdana" w:eastAsia="Times New Roman" w:hAnsi="Verdana"/>
          <w:color w:val="000000"/>
        </w:rPr>
        <w:t>Lashon Jones</w:t>
      </w:r>
    </w:p>
    <w:p w14:paraId="2EF4E9CF" w14:textId="77777777" w:rsidR="00D03942" w:rsidRPr="00A51E70" w:rsidRDefault="00D03942" w:rsidP="00D03942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</w:rPr>
      </w:pPr>
      <w:r w:rsidRPr="00A51E70">
        <w:rPr>
          <w:rFonts w:ascii="Verdana" w:eastAsia="Times New Roman" w:hAnsi="Verdana"/>
          <w:color w:val="999999"/>
        </w:rPr>
        <w:tab/>
      </w:r>
      <w:r w:rsidRPr="00A51E70">
        <w:rPr>
          <w:rFonts w:ascii="Verdana" w:eastAsia="Times New Roman" w:hAnsi="Verdana"/>
        </w:rPr>
        <w:t>WIPOTEC-OCS, Inc.</w:t>
      </w:r>
    </w:p>
    <w:p w14:paraId="04BA6C97" w14:textId="77777777" w:rsidR="00D03942" w:rsidRPr="00A51E70" w:rsidRDefault="00D03942" w:rsidP="00D03942">
      <w:pPr>
        <w:tabs>
          <w:tab w:val="left" w:pos="360"/>
          <w:tab w:val="left" w:pos="9180"/>
        </w:tabs>
        <w:spacing w:after="0" w:line="264" w:lineRule="auto"/>
        <w:ind w:left="360" w:right="450"/>
        <w:rPr>
          <w:rFonts w:ascii="Verdana" w:hAnsi="Verdana"/>
          <w:color w:val="000000"/>
        </w:rPr>
      </w:pPr>
      <w:r w:rsidRPr="00A51E70">
        <w:rPr>
          <w:rFonts w:ascii="Verdana" w:hAnsi="Verdana"/>
          <w:color w:val="000000"/>
        </w:rPr>
        <w:t xml:space="preserve">(678) 344-8300 </w:t>
      </w:r>
    </w:p>
    <w:p w14:paraId="7EE48DC8" w14:textId="77777777" w:rsidR="00D03942" w:rsidRPr="006D005A" w:rsidRDefault="00D03942" w:rsidP="00D03942">
      <w:pPr>
        <w:tabs>
          <w:tab w:val="left" w:pos="360"/>
          <w:tab w:val="left" w:pos="9180"/>
        </w:tabs>
        <w:spacing w:after="120" w:line="360" w:lineRule="auto"/>
        <w:ind w:left="360" w:right="446"/>
        <w:rPr>
          <w:rFonts w:ascii="Verdana" w:eastAsia="Times New Roman" w:hAnsi="Verdana"/>
          <w:color w:val="000000"/>
        </w:rPr>
      </w:pPr>
      <w:hyperlink r:id="rId8" w:history="1">
        <w:r w:rsidRPr="006D005A">
          <w:rPr>
            <w:rStyle w:val="Hyperlink"/>
            <w:rFonts w:ascii="Verdana" w:hAnsi="Verdana"/>
          </w:rPr>
          <w:t>Lashon.jones@wipotec.com</w:t>
        </w:r>
      </w:hyperlink>
      <w:r w:rsidRPr="006D005A">
        <w:rPr>
          <w:rFonts w:ascii="Verdana" w:hAnsi="Verdana"/>
        </w:rPr>
        <w:t xml:space="preserve"> </w:t>
      </w:r>
    </w:p>
    <w:p w14:paraId="3B6E0C31" w14:textId="212022F3" w:rsidR="00FB22E9" w:rsidRPr="00FB22E9" w:rsidRDefault="00FB22E9" w:rsidP="00D03942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eastAsia="Times New Roman" w:hAnsi="Verdana"/>
          <w:color w:val="000000"/>
        </w:rPr>
      </w:pPr>
    </w:p>
    <w:p w14:paraId="4A4A39BE" w14:textId="77777777" w:rsidR="00F43F6A" w:rsidRDefault="007E7CDF" w:rsidP="007E7CDF">
      <w:pPr>
        <w:pStyle w:val="Default"/>
        <w:spacing w:line="264" w:lineRule="auto"/>
        <w:jc w:val="center"/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</w:pPr>
      <w:r w:rsidRPr="00ED3AC5"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  <w:t xml:space="preserve">At COSMOPROF North America, </w:t>
      </w:r>
      <w:r w:rsidR="00782697" w:rsidRPr="00ED3AC5"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  <w:t xml:space="preserve">WIPOTEC-OCS </w:t>
      </w:r>
    </w:p>
    <w:p w14:paraId="41361B99" w14:textId="0ADC8E42" w:rsidR="007E7CDF" w:rsidRPr="00ED3AC5" w:rsidRDefault="00782697" w:rsidP="007E7CDF">
      <w:pPr>
        <w:pStyle w:val="Default"/>
        <w:spacing w:line="264" w:lineRule="auto"/>
        <w:jc w:val="center"/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</w:pPr>
      <w:r w:rsidRPr="00ED3AC5"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  <w:t xml:space="preserve">to </w:t>
      </w:r>
      <w:r w:rsidR="007E7CDF" w:rsidRPr="00ED3AC5"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  <w:t xml:space="preserve">Demo Innovative Revolving, In-Motion Checkweigher </w:t>
      </w:r>
    </w:p>
    <w:p w14:paraId="4C29735B" w14:textId="385F75C7" w:rsidR="00B24E13" w:rsidRPr="00ED3AC5" w:rsidRDefault="007E7CDF" w:rsidP="007E7CDF">
      <w:pPr>
        <w:pStyle w:val="Default"/>
        <w:spacing w:line="264" w:lineRule="auto"/>
        <w:jc w:val="center"/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</w:pPr>
      <w:r w:rsidRPr="00ED3AC5">
        <w:rPr>
          <w:rFonts w:ascii="Verdana" w:hAnsi="Verdana" w:cs="Verdana"/>
          <w:b/>
          <w:bCs/>
          <w:color w:val="000000" w:themeColor="text1"/>
          <w:spacing w:val="-2"/>
          <w:sz w:val="28"/>
          <w:szCs w:val="28"/>
        </w:rPr>
        <w:t>for Cylindrical Cosmetic Products</w:t>
      </w:r>
    </w:p>
    <w:p w14:paraId="7C00126C" w14:textId="77777777" w:rsidR="00A447C7" w:rsidRPr="00ED3AC5" w:rsidRDefault="00A447C7" w:rsidP="007E7CDF">
      <w:pPr>
        <w:pStyle w:val="Default"/>
        <w:spacing w:line="36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1D805819" w14:textId="4BF49CE2" w:rsidR="00A447C7" w:rsidRPr="00ED3AC5" w:rsidRDefault="007E7CDF" w:rsidP="00D97780">
      <w:pPr>
        <w:pStyle w:val="Default"/>
        <w:spacing w:after="120" w:line="288" w:lineRule="auto"/>
        <w:jc w:val="center"/>
        <w:rPr>
          <w:rFonts w:ascii="Verdana" w:hAnsi="Verdana" w:cs="Verdana"/>
          <w:b/>
          <w:bCs/>
          <w:i/>
          <w:iCs/>
          <w:color w:val="000000" w:themeColor="text1"/>
          <w:sz w:val="16"/>
          <w:szCs w:val="22"/>
        </w:rPr>
      </w:pPr>
      <w:r w:rsidRPr="00ED3AC5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Capable of handling up to 400 pieces per minute, the HC-A-IS Checkweigher efficiently helps eliminate reputation-damaging underfills or costly overfills</w:t>
      </w:r>
      <w:r w:rsidR="00C660AA" w:rsidRPr="00ED3AC5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.</w:t>
      </w:r>
    </w:p>
    <w:p w14:paraId="20A2B09E" w14:textId="77777777" w:rsidR="007E7CDF" w:rsidRPr="00ED3AC5" w:rsidRDefault="007E7CDF" w:rsidP="00A447C7">
      <w:pPr>
        <w:pStyle w:val="Default"/>
        <w:spacing w:after="120" w:line="264" w:lineRule="auto"/>
        <w:jc w:val="center"/>
        <w:rPr>
          <w:rFonts w:ascii="Verdana" w:hAnsi="Verdana" w:cs="Verdana"/>
          <w:b/>
          <w:bCs/>
          <w:i/>
          <w:color w:val="000000" w:themeColor="text1"/>
          <w:sz w:val="20"/>
          <w:szCs w:val="28"/>
        </w:rPr>
      </w:pPr>
    </w:p>
    <w:p w14:paraId="1D127421" w14:textId="01B7338F" w:rsidR="007E7CDF" w:rsidRPr="00CC0642" w:rsidRDefault="00782697" w:rsidP="00A447C7">
      <w:pPr>
        <w:spacing w:after="0" w:line="360" w:lineRule="auto"/>
        <w:rPr>
          <w:rFonts w:ascii="Verdana" w:hAnsi="Verdana"/>
        </w:rPr>
      </w:pPr>
      <w:r w:rsidRPr="00CC0642">
        <w:rPr>
          <w:rFonts w:ascii="Verdana" w:hAnsi="Verdana"/>
          <w:i/>
          <w:iCs/>
        </w:rPr>
        <w:t xml:space="preserve">Lawrenceville, GA </w:t>
      </w:r>
      <w:r w:rsidRPr="00CC0642">
        <w:rPr>
          <w:rFonts w:ascii="Verdana" w:hAnsi="Verdana"/>
        </w:rPr>
        <w:t>–</w:t>
      </w:r>
      <w:r w:rsidRPr="00CC0642">
        <w:rPr>
          <w:rFonts w:ascii="Verdana" w:hAnsi="Verdana"/>
          <w:b/>
          <w:bCs/>
        </w:rPr>
        <w:t xml:space="preserve"> </w:t>
      </w:r>
      <w:r w:rsidR="00153AEE" w:rsidRPr="00CC0642">
        <w:rPr>
          <w:rFonts w:ascii="Verdana" w:hAnsi="Verdana"/>
          <w:b/>
          <w:bCs/>
        </w:rPr>
        <w:t>WIPOTEC-OCS</w:t>
      </w:r>
      <w:r w:rsidR="00153AEE" w:rsidRPr="00CC0642">
        <w:rPr>
          <w:rFonts w:ascii="Verdana" w:hAnsi="Verdana"/>
        </w:rPr>
        <w:t>, a leading manufacturer and supplier of precision in-motion weighing</w:t>
      </w:r>
      <w:r w:rsidR="00D3577E" w:rsidRPr="00CC0642">
        <w:rPr>
          <w:rFonts w:ascii="Verdana" w:hAnsi="Verdana"/>
        </w:rPr>
        <w:t xml:space="preserve">, </w:t>
      </w:r>
      <w:r w:rsidR="00CC0642" w:rsidRPr="00CC0642">
        <w:rPr>
          <w:rFonts w:ascii="Verdana" w:hAnsi="Verdana"/>
        </w:rPr>
        <w:t>t</w:t>
      </w:r>
      <w:r w:rsidR="00D3577E" w:rsidRPr="00CC0642">
        <w:rPr>
          <w:rFonts w:ascii="Verdana" w:hAnsi="Verdana"/>
        </w:rPr>
        <w:t xml:space="preserve">rack and </w:t>
      </w:r>
      <w:r w:rsidR="00CC0642" w:rsidRPr="00CC0642">
        <w:rPr>
          <w:rFonts w:ascii="Verdana" w:hAnsi="Verdana"/>
        </w:rPr>
        <w:t>t</w:t>
      </w:r>
      <w:r w:rsidR="00D3577E" w:rsidRPr="00CC0642">
        <w:rPr>
          <w:rFonts w:ascii="Verdana" w:hAnsi="Verdana"/>
        </w:rPr>
        <w:t>race/</w:t>
      </w:r>
      <w:r w:rsidR="00CC0642" w:rsidRPr="00CC0642">
        <w:rPr>
          <w:rFonts w:ascii="Verdana" w:hAnsi="Verdana"/>
        </w:rPr>
        <w:t>a</w:t>
      </w:r>
      <w:r w:rsidR="00D3577E" w:rsidRPr="00CC0642">
        <w:rPr>
          <w:rFonts w:ascii="Verdana" w:hAnsi="Verdana"/>
        </w:rPr>
        <w:t>nti-</w:t>
      </w:r>
      <w:r w:rsidR="00CC0642" w:rsidRPr="00CC0642">
        <w:rPr>
          <w:rFonts w:ascii="Verdana" w:hAnsi="Verdana"/>
        </w:rPr>
        <w:t>c</w:t>
      </w:r>
      <w:r w:rsidR="00D3577E" w:rsidRPr="00CC0642">
        <w:rPr>
          <w:rFonts w:ascii="Verdana" w:hAnsi="Verdana"/>
        </w:rPr>
        <w:t>ounterfeiting solutions</w:t>
      </w:r>
      <w:r w:rsidR="00153AEE" w:rsidRPr="00CC0642">
        <w:rPr>
          <w:rFonts w:ascii="Verdana" w:hAnsi="Verdana"/>
        </w:rPr>
        <w:t xml:space="preserve"> and X-Ray scanning equipment, </w:t>
      </w:r>
      <w:r w:rsidRPr="00CC0642">
        <w:rPr>
          <w:rFonts w:ascii="Verdana" w:hAnsi="Verdana"/>
        </w:rPr>
        <w:t xml:space="preserve">will </w:t>
      </w:r>
      <w:r w:rsidR="007E7CDF" w:rsidRPr="00CC0642">
        <w:rPr>
          <w:rFonts w:ascii="Verdana" w:hAnsi="Verdana"/>
        </w:rPr>
        <w:t xml:space="preserve">offer live demonstrations of a </w:t>
      </w:r>
      <w:r w:rsidR="00ED3AC5" w:rsidRPr="00CC0642">
        <w:rPr>
          <w:rFonts w:ascii="Verdana" w:hAnsi="Verdana"/>
        </w:rPr>
        <w:t>novel</w:t>
      </w:r>
      <w:r w:rsidR="007E7CDF" w:rsidRPr="00CC0642">
        <w:rPr>
          <w:rFonts w:ascii="Verdana" w:hAnsi="Verdana"/>
        </w:rPr>
        <w:t xml:space="preserve"> revolving, in-motion weighing system at </w:t>
      </w:r>
      <w:r w:rsidR="007E7CDF" w:rsidRPr="00CC0642">
        <w:rPr>
          <w:rFonts w:ascii="Verdana" w:hAnsi="Verdana"/>
          <w:b/>
          <w:bCs/>
        </w:rPr>
        <w:t>COSMOPROF North America</w:t>
      </w:r>
      <w:r w:rsidR="007E7CDF" w:rsidRPr="00CC0642">
        <w:rPr>
          <w:rFonts w:ascii="Verdana" w:hAnsi="Verdana"/>
        </w:rPr>
        <w:t xml:space="preserve">, </w:t>
      </w:r>
      <w:r w:rsidR="00D03942">
        <w:rPr>
          <w:rFonts w:ascii="Verdana" w:hAnsi="Verdana"/>
        </w:rPr>
        <w:t>July 12-14</w:t>
      </w:r>
      <w:r w:rsidR="007E7CDF" w:rsidRPr="00CC0642">
        <w:rPr>
          <w:rFonts w:ascii="Verdana" w:hAnsi="Verdana"/>
        </w:rPr>
        <w:t xml:space="preserve"> in Las Vegas. At </w:t>
      </w:r>
      <w:r w:rsidR="007E7CDF" w:rsidRPr="00CC0642">
        <w:rPr>
          <w:rFonts w:ascii="Verdana" w:hAnsi="Verdana"/>
          <w:b/>
          <w:bCs/>
        </w:rPr>
        <w:t>Booth #</w:t>
      </w:r>
      <w:r w:rsidR="00D03942">
        <w:rPr>
          <w:rFonts w:ascii="Verdana" w:hAnsi="Verdana"/>
          <w:b/>
          <w:bCs/>
        </w:rPr>
        <w:t>54056</w:t>
      </w:r>
      <w:r w:rsidR="007E7CDF" w:rsidRPr="00CC0642">
        <w:rPr>
          <w:rFonts w:ascii="Verdana" w:hAnsi="Verdana"/>
        </w:rPr>
        <w:t xml:space="preserve">, the company will showcase </w:t>
      </w:r>
      <w:r w:rsidR="004013A1" w:rsidRPr="00CC0642">
        <w:rPr>
          <w:rFonts w:ascii="Verdana" w:hAnsi="Verdana"/>
        </w:rPr>
        <w:t>its</w:t>
      </w:r>
      <w:r w:rsidR="007E7CDF" w:rsidRPr="00CC0642">
        <w:rPr>
          <w:rFonts w:ascii="Verdana" w:hAnsi="Verdana"/>
        </w:rPr>
        <w:t xml:space="preserve"> </w:t>
      </w:r>
      <w:r w:rsidR="007E7CDF" w:rsidRPr="00CC0642">
        <w:rPr>
          <w:rFonts w:ascii="Verdana" w:hAnsi="Verdana"/>
          <w:b/>
          <w:bCs/>
        </w:rPr>
        <w:t>HC-A-IS Checkweigher</w:t>
      </w:r>
      <w:r w:rsidR="004013A1" w:rsidRPr="00CC0642">
        <w:rPr>
          <w:rFonts w:ascii="Verdana" w:hAnsi="Verdana"/>
        </w:rPr>
        <w:t>,</w:t>
      </w:r>
      <w:r w:rsidR="007E7CDF" w:rsidRPr="00CC0642">
        <w:rPr>
          <w:rFonts w:ascii="Verdana" w:hAnsi="Verdana"/>
        </w:rPr>
        <w:t xml:space="preserve"> designed for the precision weighing of often wobbly cylindrical products such as bottles</w:t>
      </w:r>
      <w:r w:rsidR="00C660AA" w:rsidRPr="00CC0642">
        <w:rPr>
          <w:rFonts w:ascii="Verdana" w:hAnsi="Verdana"/>
        </w:rPr>
        <w:t xml:space="preserve">, </w:t>
      </w:r>
      <w:r w:rsidR="007E7CDF" w:rsidRPr="00CC0642">
        <w:rPr>
          <w:rFonts w:ascii="Verdana" w:hAnsi="Verdana"/>
        </w:rPr>
        <w:t>jars</w:t>
      </w:r>
      <w:r w:rsidR="00C660AA" w:rsidRPr="00CC0642">
        <w:rPr>
          <w:rFonts w:ascii="Verdana" w:hAnsi="Verdana"/>
        </w:rPr>
        <w:t xml:space="preserve"> and vials</w:t>
      </w:r>
      <w:r w:rsidR="007E7CDF" w:rsidRPr="00CC0642">
        <w:rPr>
          <w:rFonts w:ascii="Verdana" w:hAnsi="Verdana"/>
        </w:rPr>
        <w:t xml:space="preserve"> common to the cosmetics sector. </w:t>
      </w:r>
    </w:p>
    <w:p w14:paraId="7FF2F91B" w14:textId="2517B3E7" w:rsidR="007E7CDF" w:rsidRPr="00CC0642" w:rsidRDefault="007E7CDF" w:rsidP="00D17C0F">
      <w:pPr>
        <w:spacing w:after="0" w:line="240" w:lineRule="auto"/>
        <w:rPr>
          <w:rFonts w:ascii="Verdana" w:hAnsi="Verdana"/>
        </w:rPr>
      </w:pPr>
    </w:p>
    <w:p w14:paraId="7FFE8C08" w14:textId="77777777" w:rsidR="00123B40" w:rsidRPr="00CC0642" w:rsidRDefault="00425DC9" w:rsidP="00ED3AC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CC0642">
        <w:rPr>
          <w:rFonts w:ascii="Verdana" w:hAnsi="Verdana" w:cs="Arial"/>
          <w:sz w:val="20"/>
          <w:szCs w:val="20"/>
        </w:rPr>
        <w:t xml:space="preserve">The </w:t>
      </w:r>
      <w:r w:rsidRPr="00CC0642">
        <w:rPr>
          <w:rFonts w:ascii="Verdana" w:hAnsi="Verdana"/>
          <w:sz w:val="20"/>
          <w:szCs w:val="20"/>
        </w:rPr>
        <w:t>HC-A-IS Checkweigher</w:t>
      </w:r>
      <w:r w:rsidRPr="00CC0642">
        <w:rPr>
          <w:rFonts w:ascii="Verdana" w:hAnsi="Verdana" w:cs="Arial"/>
          <w:sz w:val="20"/>
          <w:szCs w:val="20"/>
        </w:rPr>
        <w:t xml:space="preserve"> utilizes WIPOTEC’s signature Electro-Magnetic Force Restoration (EMFR) weigh cells, a next-generation technique that guarantees optimal weighing results even at high line speeds.</w:t>
      </w:r>
      <w:r w:rsidR="00ED3AC5" w:rsidRPr="00CC0642">
        <w:rPr>
          <w:rFonts w:ascii="Verdana" w:hAnsi="Verdana" w:cs="Arial"/>
          <w:sz w:val="20"/>
          <w:szCs w:val="20"/>
        </w:rPr>
        <w:t xml:space="preserve"> </w:t>
      </w:r>
      <w:r w:rsidR="00ED3AC5" w:rsidRPr="00CC0642">
        <w:rPr>
          <w:rFonts w:ascii="Verdana" w:hAnsi="Verdana"/>
          <w:sz w:val="20"/>
          <w:szCs w:val="20"/>
        </w:rPr>
        <w:t xml:space="preserve">The machine </w:t>
      </w:r>
      <w:r w:rsidR="00C660AA" w:rsidRPr="00CC0642">
        <w:rPr>
          <w:rFonts w:ascii="Verdana" w:hAnsi="Verdana"/>
          <w:sz w:val="20"/>
          <w:szCs w:val="20"/>
        </w:rPr>
        <w:t>features a</w:t>
      </w:r>
      <w:r w:rsidR="00782697" w:rsidRPr="00CC0642">
        <w:rPr>
          <w:rFonts w:ascii="Verdana" w:hAnsi="Verdana"/>
          <w:sz w:val="20"/>
          <w:szCs w:val="20"/>
        </w:rPr>
        <w:t xml:space="preserve"> revolving weighing system</w:t>
      </w:r>
      <w:r w:rsidR="00C660AA" w:rsidRPr="00CC0642">
        <w:rPr>
          <w:rFonts w:ascii="Verdana" w:hAnsi="Verdana"/>
          <w:sz w:val="20"/>
          <w:szCs w:val="20"/>
        </w:rPr>
        <w:t xml:space="preserve"> that segregates each product, weighs it independently, and returns it to the line, providing</w:t>
      </w:r>
      <w:r w:rsidR="00A447C7" w:rsidRPr="00CC0642">
        <w:rPr>
          <w:rFonts w:ascii="Verdana" w:hAnsi="Verdana"/>
          <w:sz w:val="20"/>
          <w:szCs w:val="20"/>
        </w:rPr>
        <w:t xml:space="preserve"> exemplary</w:t>
      </w:r>
      <w:r w:rsidR="00782697" w:rsidRPr="00CC0642">
        <w:rPr>
          <w:rFonts w:ascii="Verdana" w:hAnsi="Verdana"/>
          <w:sz w:val="20"/>
          <w:szCs w:val="20"/>
        </w:rPr>
        <w:t xml:space="preserve"> </w:t>
      </w:r>
      <w:r w:rsidR="00A447C7" w:rsidRPr="00CC0642">
        <w:rPr>
          <w:rFonts w:ascii="Verdana" w:hAnsi="Verdana"/>
          <w:sz w:val="20"/>
          <w:szCs w:val="20"/>
        </w:rPr>
        <w:t xml:space="preserve">accuracy even </w:t>
      </w:r>
      <w:r w:rsidR="00782697" w:rsidRPr="00CC0642">
        <w:rPr>
          <w:rFonts w:ascii="Verdana" w:hAnsi="Verdana"/>
          <w:sz w:val="20"/>
          <w:szCs w:val="20"/>
        </w:rPr>
        <w:t>at high speed</w:t>
      </w:r>
      <w:r w:rsidR="00DD6084" w:rsidRPr="00CC0642">
        <w:rPr>
          <w:rFonts w:ascii="Verdana" w:hAnsi="Verdana"/>
          <w:sz w:val="20"/>
          <w:szCs w:val="20"/>
        </w:rPr>
        <w:t>s</w:t>
      </w:r>
      <w:r w:rsidR="00782697" w:rsidRPr="00CC0642">
        <w:rPr>
          <w:rFonts w:ascii="Verdana" w:hAnsi="Verdana"/>
          <w:sz w:val="20"/>
          <w:szCs w:val="20"/>
        </w:rPr>
        <w:t xml:space="preserve">. The resulting precision helps eliminate reputation-damaging underfills or costly overfills. </w:t>
      </w:r>
    </w:p>
    <w:p w14:paraId="695A0A0F" w14:textId="77777777" w:rsidR="00123B40" w:rsidRPr="00CC0642" w:rsidRDefault="00123B40" w:rsidP="00123B4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9E0073F" w14:textId="67705737" w:rsidR="00CD5E3D" w:rsidRPr="00CC0642" w:rsidRDefault="00123B40" w:rsidP="00123B4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CC0642">
        <w:rPr>
          <w:rFonts w:ascii="Verdana" w:hAnsi="Verdana"/>
          <w:sz w:val="20"/>
          <w:szCs w:val="20"/>
        </w:rPr>
        <w:t xml:space="preserve">The HC-A-IS Checkweigher has a </w:t>
      </w:r>
      <w:r w:rsidR="00782697" w:rsidRPr="00CC0642">
        <w:rPr>
          <w:rFonts w:ascii="Verdana" w:hAnsi="Verdana"/>
          <w:sz w:val="20"/>
          <w:szCs w:val="20"/>
        </w:rPr>
        <w:t xml:space="preserve">maximum throughput of 400 pieces per minute, </w:t>
      </w:r>
      <w:r w:rsidRPr="00CC0642">
        <w:rPr>
          <w:rFonts w:ascii="Verdana" w:hAnsi="Verdana"/>
          <w:sz w:val="20"/>
          <w:szCs w:val="20"/>
        </w:rPr>
        <w:t>and</w:t>
      </w:r>
      <w:r w:rsidR="00782697" w:rsidRPr="00CC0642">
        <w:rPr>
          <w:rFonts w:ascii="Verdana" w:hAnsi="Verdana"/>
          <w:sz w:val="20"/>
          <w:szCs w:val="20"/>
        </w:rPr>
        <w:t xml:space="preserve"> easily fits into existing packaging lines. </w:t>
      </w:r>
      <w:r w:rsidR="00CC0642" w:rsidRPr="00CC0642">
        <w:rPr>
          <w:rFonts w:ascii="Verdana" w:hAnsi="Verdana"/>
          <w:sz w:val="20"/>
          <w:szCs w:val="20"/>
        </w:rPr>
        <w:t>It is a</w:t>
      </w:r>
      <w:r w:rsidR="00782697" w:rsidRPr="00CC0642">
        <w:rPr>
          <w:rFonts w:ascii="Verdana" w:hAnsi="Verdana"/>
          <w:sz w:val="20"/>
          <w:szCs w:val="20"/>
        </w:rPr>
        <w:t>vailable in</w:t>
      </w:r>
      <w:r w:rsidR="000D1E09" w:rsidRPr="00CC0642">
        <w:rPr>
          <w:rFonts w:ascii="Verdana" w:hAnsi="Verdana"/>
          <w:sz w:val="20"/>
          <w:szCs w:val="20"/>
        </w:rPr>
        <w:t xml:space="preserve"> flexible rotating star wheel configurations </w:t>
      </w:r>
      <w:r w:rsidR="000D1E09" w:rsidRPr="00CC0642">
        <w:rPr>
          <w:rFonts w:ascii="Verdana" w:hAnsi="Verdana"/>
          <w:sz w:val="20"/>
          <w:szCs w:val="20"/>
        </w:rPr>
        <w:lastRenderedPageBreak/>
        <w:t>that can weigh 1, 2, 3, or 4 products at a time.</w:t>
      </w:r>
      <w:r w:rsidR="00782697" w:rsidRPr="00CC0642">
        <w:rPr>
          <w:rFonts w:ascii="Verdana" w:hAnsi="Verdana"/>
          <w:sz w:val="20"/>
          <w:szCs w:val="20"/>
        </w:rPr>
        <w:t xml:space="preserve"> </w:t>
      </w:r>
      <w:r w:rsidR="000D1E09" w:rsidRPr="00CC0642">
        <w:rPr>
          <w:rFonts w:ascii="Verdana" w:hAnsi="Verdana"/>
          <w:sz w:val="20"/>
          <w:szCs w:val="20"/>
        </w:rPr>
        <w:t xml:space="preserve">The machine features a unique </w:t>
      </w:r>
      <w:r w:rsidR="00CD5E3D" w:rsidRPr="00CC0642">
        <w:rPr>
          <w:rFonts w:ascii="Verdana" w:hAnsi="Verdana"/>
          <w:sz w:val="20"/>
          <w:szCs w:val="20"/>
        </w:rPr>
        <w:t xml:space="preserve">ergonomic design </w:t>
      </w:r>
      <w:r w:rsidR="000D1E09" w:rsidRPr="00CC0642">
        <w:rPr>
          <w:rFonts w:ascii="Verdana" w:hAnsi="Verdana"/>
          <w:sz w:val="20"/>
          <w:szCs w:val="20"/>
        </w:rPr>
        <w:t xml:space="preserve">that </w:t>
      </w:r>
      <w:r w:rsidR="00CD5E3D" w:rsidRPr="00CC0642">
        <w:rPr>
          <w:rFonts w:ascii="Verdana" w:hAnsi="Verdana"/>
          <w:sz w:val="20"/>
          <w:szCs w:val="20"/>
        </w:rPr>
        <w:t xml:space="preserve">allows the </w:t>
      </w:r>
      <w:r w:rsidR="000D1E09" w:rsidRPr="00CC0642">
        <w:rPr>
          <w:rFonts w:ascii="Verdana" w:hAnsi="Verdana"/>
          <w:sz w:val="20"/>
          <w:szCs w:val="20"/>
        </w:rPr>
        <w:t>HC-A-IS</w:t>
      </w:r>
      <w:r w:rsidR="00CD5E3D" w:rsidRPr="00CC0642">
        <w:rPr>
          <w:rFonts w:ascii="Verdana" w:hAnsi="Verdana"/>
          <w:sz w:val="20"/>
          <w:szCs w:val="20"/>
        </w:rPr>
        <w:t xml:space="preserve"> to be </w:t>
      </w:r>
      <w:r w:rsidR="00425DC9" w:rsidRPr="00CC0642">
        <w:rPr>
          <w:rFonts w:ascii="Verdana" w:hAnsi="Verdana"/>
          <w:sz w:val="20"/>
          <w:szCs w:val="20"/>
        </w:rPr>
        <w:t>placed</w:t>
      </w:r>
      <w:r w:rsidR="00CD5E3D" w:rsidRPr="00CC0642">
        <w:rPr>
          <w:rFonts w:ascii="Verdana" w:hAnsi="Verdana" w:cs="Arial"/>
          <w:sz w:val="20"/>
          <w:szCs w:val="20"/>
        </w:rPr>
        <w:t xml:space="preserve"> </w:t>
      </w:r>
      <w:r w:rsidR="000D1E09" w:rsidRPr="00CC0642">
        <w:rPr>
          <w:rFonts w:ascii="Verdana" w:hAnsi="Verdana" w:cs="Arial"/>
          <w:sz w:val="20"/>
          <w:szCs w:val="20"/>
        </w:rPr>
        <w:t xml:space="preserve">in virtually </w:t>
      </w:r>
      <w:r w:rsidR="00CD5E3D" w:rsidRPr="00CC0642">
        <w:rPr>
          <w:rFonts w:ascii="Verdana" w:hAnsi="Verdana" w:cs="Arial"/>
          <w:sz w:val="20"/>
          <w:szCs w:val="20"/>
        </w:rPr>
        <w:t>any position adjacent to a pack</w:t>
      </w:r>
      <w:r w:rsidR="00425DC9" w:rsidRPr="00CC0642">
        <w:rPr>
          <w:rFonts w:ascii="Verdana" w:hAnsi="Verdana" w:cs="Arial"/>
          <w:sz w:val="20"/>
          <w:szCs w:val="20"/>
        </w:rPr>
        <w:t>ag</w:t>
      </w:r>
      <w:r w:rsidR="00CD5E3D" w:rsidRPr="00CC0642">
        <w:rPr>
          <w:rFonts w:ascii="Verdana" w:hAnsi="Verdana" w:cs="Arial"/>
          <w:sz w:val="20"/>
          <w:szCs w:val="20"/>
        </w:rPr>
        <w:t>ing line; disconnecting the production line is not necessary, further simplifying the checkweigher</w:t>
      </w:r>
      <w:r w:rsidR="00425DC9" w:rsidRPr="00CC0642">
        <w:rPr>
          <w:rFonts w:ascii="Verdana" w:hAnsi="Verdana" w:cs="Arial"/>
          <w:sz w:val="20"/>
          <w:szCs w:val="20"/>
        </w:rPr>
        <w:t>’s</w:t>
      </w:r>
      <w:r w:rsidR="00CD5E3D" w:rsidRPr="00CC0642">
        <w:rPr>
          <w:rFonts w:ascii="Verdana" w:hAnsi="Verdana" w:cs="Arial"/>
          <w:sz w:val="20"/>
          <w:szCs w:val="20"/>
        </w:rPr>
        <w:t xml:space="preserve"> installation.</w:t>
      </w:r>
    </w:p>
    <w:p w14:paraId="3D69A431" w14:textId="77777777" w:rsidR="0002627F" w:rsidRPr="00CC0642" w:rsidRDefault="0002627F" w:rsidP="0002627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8E68401" w14:textId="2953F78A" w:rsidR="00425DC9" w:rsidRPr="00CC0642" w:rsidRDefault="00425DC9" w:rsidP="000262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sz w:val="20"/>
          <w:szCs w:val="20"/>
        </w:rPr>
      </w:pPr>
      <w:r w:rsidRPr="00CC0642">
        <w:rPr>
          <w:rFonts w:ascii="Verdana" w:hAnsi="Verdana" w:cs="Arial"/>
          <w:sz w:val="20"/>
          <w:szCs w:val="20"/>
        </w:rPr>
        <w:t xml:space="preserve">The checkweigher features a broad selection of sorting devices and product handling options to meet product-specific requirements. Should one be necessary, WIPOTEC also can custom engineer a made-to-order product handling mechanism. </w:t>
      </w:r>
      <w:r w:rsidR="00123B40" w:rsidRPr="00CC0642">
        <w:rPr>
          <w:rFonts w:ascii="Verdana" w:hAnsi="Verdana"/>
          <w:sz w:val="20"/>
          <w:szCs w:val="20"/>
        </w:rPr>
        <w:t>The machine features a 15” touchscreen display for easy, menu-driven operations.</w:t>
      </w:r>
    </w:p>
    <w:p w14:paraId="2C81B50D" w14:textId="49FD1283" w:rsidR="00425DC9" w:rsidRPr="00CC0642" w:rsidRDefault="00425DC9" w:rsidP="0002627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3E9C749" w14:textId="5A4AEE0F" w:rsidR="0002627F" w:rsidRPr="00CC0642" w:rsidRDefault="00425DC9" w:rsidP="0002627F">
      <w:pPr>
        <w:spacing w:after="0" w:line="360" w:lineRule="auto"/>
        <w:rPr>
          <w:rFonts w:ascii="Verdana" w:hAnsi="Verdana"/>
        </w:rPr>
      </w:pPr>
      <w:r w:rsidRPr="00CC0642">
        <w:rPr>
          <w:rFonts w:ascii="Verdana" w:hAnsi="Verdana" w:cs="Arial"/>
        </w:rPr>
        <w:t>“</w:t>
      </w:r>
      <w:r w:rsidR="00F43F6A">
        <w:rPr>
          <w:rFonts w:ascii="Verdana" w:hAnsi="Verdana" w:cs="Arial"/>
        </w:rPr>
        <w:t>More and more, the cosmetics sector is demanding advanced quality control solutions that provide exemplary inspection without sacrificing rapid throughput,”</w:t>
      </w:r>
      <w:r w:rsidR="0002627F" w:rsidRPr="00CC0642">
        <w:rPr>
          <w:rFonts w:ascii="Verdana" w:hAnsi="Verdana" w:cs="Arial"/>
        </w:rPr>
        <w:t xml:space="preserve"> s</w:t>
      </w:r>
      <w:r w:rsidR="0002627F" w:rsidRPr="00CC0642">
        <w:rPr>
          <w:rFonts w:ascii="Verdana" w:hAnsi="Verdana"/>
        </w:rPr>
        <w:t xml:space="preserve">aid </w:t>
      </w:r>
      <w:r w:rsidR="00D97780">
        <w:rPr>
          <w:rFonts w:ascii="Verdana" w:hAnsi="Verdana"/>
        </w:rPr>
        <w:t>Lashon Jones, Senior North America Marketing Manager</w:t>
      </w:r>
      <w:r w:rsidR="0002627F" w:rsidRPr="00CC0642">
        <w:rPr>
          <w:rFonts w:ascii="Verdana" w:hAnsi="Verdana"/>
        </w:rPr>
        <w:t xml:space="preserve"> for WIPOTEC-OCS. “</w:t>
      </w:r>
      <w:r w:rsidR="00F43F6A">
        <w:rPr>
          <w:rFonts w:ascii="Verdana" w:hAnsi="Verdana"/>
        </w:rPr>
        <w:t>Sophisticated checkweighers like our HC-A-IS meet these evolving needs, and w</w:t>
      </w:r>
      <w:r w:rsidR="0002627F" w:rsidRPr="00CC0642">
        <w:rPr>
          <w:rFonts w:ascii="Verdana" w:hAnsi="Verdana"/>
        </w:rPr>
        <w:t>e look forward to showcasing the machine’s differentiating weighing technolo</w:t>
      </w:r>
      <w:bookmarkStart w:id="0" w:name="_GoBack"/>
      <w:bookmarkEnd w:id="0"/>
      <w:r w:rsidR="0002627F" w:rsidRPr="00CC0642">
        <w:rPr>
          <w:rFonts w:ascii="Verdana" w:hAnsi="Verdana"/>
        </w:rPr>
        <w:t>gy at COSMOPROF North America</w:t>
      </w:r>
      <w:r w:rsidR="00F43F6A">
        <w:rPr>
          <w:rFonts w:ascii="Verdana" w:hAnsi="Verdana"/>
        </w:rPr>
        <w:t>.”</w:t>
      </w:r>
    </w:p>
    <w:p w14:paraId="1F4FC4CF" w14:textId="206960FF" w:rsidR="0002627F" w:rsidRDefault="0002627F" w:rsidP="0002627F">
      <w:pPr>
        <w:spacing w:after="0" w:line="240" w:lineRule="auto"/>
        <w:jc w:val="center"/>
        <w:rPr>
          <w:rFonts w:ascii="Verdana" w:hAnsi="Verdana"/>
          <w:bCs/>
        </w:rPr>
      </w:pPr>
    </w:p>
    <w:p w14:paraId="517234C0" w14:textId="26081664" w:rsidR="001A596B" w:rsidRPr="0002627F" w:rsidRDefault="00D52F06" w:rsidP="0002627F">
      <w:pPr>
        <w:spacing w:after="0" w:line="360" w:lineRule="auto"/>
        <w:jc w:val="center"/>
        <w:rPr>
          <w:rFonts w:ascii="Verdana" w:hAnsi="Verdana"/>
          <w:bCs/>
        </w:rPr>
      </w:pPr>
      <w:r w:rsidRPr="0002627F">
        <w:rPr>
          <w:rFonts w:ascii="Verdana" w:hAnsi="Verdana"/>
          <w:bCs/>
        </w:rPr>
        <w:t># # #</w:t>
      </w:r>
    </w:p>
    <w:p w14:paraId="1DF0ACE1" w14:textId="3524E45E" w:rsidR="00443949" w:rsidRPr="00870901" w:rsidRDefault="00443949" w:rsidP="00D52F06">
      <w:pPr>
        <w:spacing w:after="0" w:line="360" w:lineRule="auto"/>
        <w:jc w:val="center"/>
        <w:rPr>
          <w:rFonts w:ascii="Verdana" w:hAnsi="Verdana"/>
          <w:bCs/>
        </w:rPr>
      </w:pPr>
    </w:p>
    <w:p w14:paraId="09BCC8FA" w14:textId="77777777" w:rsidR="00153AEE" w:rsidRPr="004B17A1" w:rsidRDefault="00153AEE" w:rsidP="00153AEE">
      <w:pPr>
        <w:pStyle w:val="Default"/>
        <w:spacing w:line="276" w:lineRule="auto"/>
        <w:rPr>
          <w:rFonts w:ascii="Verdana" w:hAnsi="Verdana" w:cs="Verdana"/>
          <w:b/>
          <w:bCs/>
          <w:color w:val="auto"/>
          <w:sz w:val="20"/>
          <w:szCs w:val="20"/>
        </w:rPr>
      </w:pPr>
      <w:r w:rsidRPr="004B17A1">
        <w:rPr>
          <w:rFonts w:ascii="Verdana" w:hAnsi="Verdana" w:cs="Verdana"/>
          <w:b/>
          <w:bCs/>
          <w:color w:val="auto"/>
          <w:sz w:val="20"/>
          <w:szCs w:val="20"/>
        </w:rPr>
        <w:t xml:space="preserve">About </w:t>
      </w:r>
      <w:r w:rsidRPr="004B17A1">
        <w:rPr>
          <w:rFonts w:ascii="Verdana" w:eastAsia="Times New Roman" w:hAnsi="Verdana"/>
          <w:b/>
          <w:bCs/>
          <w:color w:val="auto"/>
          <w:sz w:val="20"/>
          <w:szCs w:val="20"/>
          <w:lang w:val="en-GB"/>
        </w:rPr>
        <w:t>WIPOTEC-OCS, Inc.</w:t>
      </w:r>
    </w:p>
    <w:p w14:paraId="2A76E614" w14:textId="77777777" w:rsidR="00153AEE" w:rsidRDefault="00153AEE" w:rsidP="00153AEE">
      <w:pPr>
        <w:pStyle w:val="PlainText"/>
        <w:spacing w:before="160" w:line="276" w:lineRule="auto"/>
        <w:rPr>
          <w:rFonts w:ascii="Verdana" w:hAnsi="Verdana"/>
          <w:sz w:val="20"/>
          <w:szCs w:val="20"/>
        </w:rPr>
      </w:pPr>
      <w:r w:rsidRPr="004552A7">
        <w:rPr>
          <w:rFonts w:ascii="Verdana" w:hAnsi="Verdana"/>
          <w:sz w:val="20"/>
          <w:szCs w:val="20"/>
        </w:rPr>
        <w:t>WIPOTEC-OCS, Inc. is a leading manufacturer and supplier of precision in-motion product weighing, X-Ray scanning, product inspection, parcel dimensioning, package marking, and serialization and aggregation equipment. The company's weighing, inspection, and track and trace solutions serve applications in a broad array of industries, including pharmaceutical, food, chemical, cosmetics, healthcare, e-commerce and logistics.</w:t>
      </w:r>
      <w:r>
        <w:rPr>
          <w:rFonts w:ascii="Verdana" w:hAnsi="Verdana"/>
          <w:sz w:val="20"/>
          <w:szCs w:val="20"/>
        </w:rPr>
        <w:t xml:space="preserve"> </w:t>
      </w:r>
    </w:p>
    <w:p w14:paraId="2E655D24" w14:textId="77777777" w:rsidR="00153AEE" w:rsidRPr="00A14D99" w:rsidRDefault="00153AEE" w:rsidP="00153AEE">
      <w:pPr>
        <w:pStyle w:val="PlainText"/>
        <w:spacing w:before="160" w:line="276" w:lineRule="auto"/>
        <w:rPr>
          <w:rFonts w:ascii="Verdana" w:hAnsi="Verdana"/>
          <w:sz w:val="20"/>
          <w:szCs w:val="20"/>
        </w:rPr>
      </w:pPr>
      <w:r w:rsidRPr="00870901">
        <w:rPr>
          <w:rFonts w:ascii="Verdana" w:hAnsi="Verdana"/>
          <w:sz w:val="20"/>
          <w:szCs w:val="20"/>
        </w:rPr>
        <w:t xml:space="preserve">Located in the Atlanta, GA suburb of Lawrenceville, WIPOTEC-OCS headquarters includes a demonstration showroom, customer application engineering labs, a spare parts warehouse, and state-of-the-art meeting and training rooms. The company is part of Germany-based WIPOTEC group, which employs more than 1,000 people worldwide and has been pioneering dynamic weighing solutions for more than three decades. </w:t>
      </w:r>
      <w:r w:rsidRPr="00870901">
        <w:rPr>
          <w:rFonts w:ascii="Verdana" w:hAnsi="Verdana" w:cs="Verdana"/>
          <w:bCs/>
          <w:sz w:val="20"/>
          <w:szCs w:val="20"/>
        </w:rPr>
        <w:t xml:space="preserve">For more information, call </w:t>
      </w:r>
      <w:r w:rsidRPr="00870901">
        <w:rPr>
          <w:rFonts w:ascii="Verdana" w:hAnsi="Verdana" w:cs="Calibri"/>
          <w:sz w:val="20"/>
          <w:szCs w:val="20"/>
        </w:rPr>
        <w:t>(</w:t>
      </w:r>
      <w:r w:rsidRPr="00870901">
        <w:rPr>
          <w:rFonts w:ascii="Verdana" w:hAnsi="Verdana"/>
          <w:sz w:val="20"/>
          <w:szCs w:val="20"/>
        </w:rPr>
        <w:t xml:space="preserve">678) 344-8300 </w:t>
      </w:r>
      <w:r w:rsidRPr="00870901">
        <w:rPr>
          <w:rFonts w:ascii="Verdana" w:hAnsi="Verdana" w:cs="Verdana"/>
          <w:bCs/>
          <w:sz w:val="20"/>
          <w:szCs w:val="20"/>
        </w:rPr>
        <w:t>or visit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hyperlink r:id="rId9" w:history="1">
        <w:r w:rsidRPr="00A14D99">
          <w:rPr>
            <w:rStyle w:val="Hyperlink"/>
            <w:rFonts w:ascii="Verdana" w:hAnsi="Verdana"/>
            <w:sz w:val="20"/>
            <w:szCs w:val="20"/>
          </w:rPr>
          <w:t>http://www.wipotec-ocs.com/us/</w:t>
        </w:r>
      </w:hyperlink>
      <w:r>
        <w:rPr>
          <w:rFonts w:ascii="Verdana" w:hAnsi="Verdana"/>
          <w:sz w:val="20"/>
          <w:szCs w:val="20"/>
        </w:rPr>
        <w:t>.</w:t>
      </w:r>
      <w:r w:rsidRPr="00A14D99">
        <w:rPr>
          <w:rFonts w:ascii="Verdana" w:hAnsi="Verdana"/>
          <w:sz w:val="20"/>
          <w:szCs w:val="20"/>
        </w:rPr>
        <w:t xml:space="preserve"> </w:t>
      </w:r>
    </w:p>
    <w:p w14:paraId="4C806552" w14:textId="77777777" w:rsidR="00153AEE" w:rsidRDefault="00153AEE" w:rsidP="00153AEE">
      <w:pPr>
        <w:pStyle w:val="PlainText"/>
        <w:rPr>
          <w:rFonts w:ascii="Verdana" w:hAnsi="Verdana" w:cs="Verdana"/>
          <w:bCs/>
          <w:sz w:val="20"/>
          <w:szCs w:val="20"/>
        </w:rPr>
      </w:pPr>
    </w:p>
    <w:p w14:paraId="60703958" w14:textId="77777777" w:rsidR="00A14D99" w:rsidRDefault="00A14D99" w:rsidP="00A572B4">
      <w:pPr>
        <w:pStyle w:val="PlainText"/>
        <w:rPr>
          <w:rFonts w:ascii="Verdana" w:hAnsi="Verdana" w:cs="Verdana"/>
          <w:bCs/>
          <w:sz w:val="20"/>
          <w:szCs w:val="20"/>
        </w:rPr>
      </w:pPr>
    </w:p>
    <w:sectPr w:rsidR="00A14D99" w:rsidSect="00252D3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315D"/>
    <w:multiLevelType w:val="hybridMultilevel"/>
    <w:tmpl w:val="A04C1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74"/>
    <w:rsid w:val="00000294"/>
    <w:rsid w:val="00025105"/>
    <w:rsid w:val="0002627F"/>
    <w:rsid w:val="00042DFC"/>
    <w:rsid w:val="0005010C"/>
    <w:rsid w:val="00050606"/>
    <w:rsid w:val="000618AC"/>
    <w:rsid w:val="000859EE"/>
    <w:rsid w:val="00096AFF"/>
    <w:rsid w:val="000A52D5"/>
    <w:rsid w:val="000A5E92"/>
    <w:rsid w:val="000A6AF7"/>
    <w:rsid w:val="000B2D9E"/>
    <w:rsid w:val="000B3EBA"/>
    <w:rsid w:val="000B45EA"/>
    <w:rsid w:val="000D1E09"/>
    <w:rsid w:val="000D62B1"/>
    <w:rsid w:val="000E01B3"/>
    <w:rsid w:val="001002F0"/>
    <w:rsid w:val="00111CD4"/>
    <w:rsid w:val="001144D8"/>
    <w:rsid w:val="00122EE6"/>
    <w:rsid w:val="00123B40"/>
    <w:rsid w:val="00126B6E"/>
    <w:rsid w:val="00136AD3"/>
    <w:rsid w:val="001412AA"/>
    <w:rsid w:val="00153AEE"/>
    <w:rsid w:val="001647AB"/>
    <w:rsid w:val="001660B5"/>
    <w:rsid w:val="00187695"/>
    <w:rsid w:val="00196FA2"/>
    <w:rsid w:val="001A596B"/>
    <w:rsid w:val="001C204B"/>
    <w:rsid w:val="001F28DE"/>
    <w:rsid w:val="001F711D"/>
    <w:rsid w:val="0022107B"/>
    <w:rsid w:val="0022436B"/>
    <w:rsid w:val="00252D38"/>
    <w:rsid w:val="00271428"/>
    <w:rsid w:val="002764D7"/>
    <w:rsid w:val="00277D35"/>
    <w:rsid w:val="00285F15"/>
    <w:rsid w:val="00287192"/>
    <w:rsid w:val="002C135E"/>
    <w:rsid w:val="002C1435"/>
    <w:rsid w:val="002C76B5"/>
    <w:rsid w:val="002D11E7"/>
    <w:rsid w:val="002E170C"/>
    <w:rsid w:val="002E3ABF"/>
    <w:rsid w:val="002F7B30"/>
    <w:rsid w:val="003278E0"/>
    <w:rsid w:val="00343C64"/>
    <w:rsid w:val="00360FFD"/>
    <w:rsid w:val="0036622B"/>
    <w:rsid w:val="003756C3"/>
    <w:rsid w:val="00390D8F"/>
    <w:rsid w:val="003D4C85"/>
    <w:rsid w:val="003E5930"/>
    <w:rsid w:val="004013A1"/>
    <w:rsid w:val="00425DC9"/>
    <w:rsid w:val="0043569C"/>
    <w:rsid w:val="00443949"/>
    <w:rsid w:val="00452CCB"/>
    <w:rsid w:val="004552A7"/>
    <w:rsid w:val="00457F0C"/>
    <w:rsid w:val="00470664"/>
    <w:rsid w:val="0049121D"/>
    <w:rsid w:val="00494892"/>
    <w:rsid w:val="004A21A7"/>
    <w:rsid w:val="004B17A1"/>
    <w:rsid w:val="004D5438"/>
    <w:rsid w:val="004D5524"/>
    <w:rsid w:val="004E2EE5"/>
    <w:rsid w:val="004E3A97"/>
    <w:rsid w:val="00504D98"/>
    <w:rsid w:val="005134C5"/>
    <w:rsid w:val="00520C8E"/>
    <w:rsid w:val="005325E5"/>
    <w:rsid w:val="00541DF1"/>
    <w:rsid w:val="005470BA"/>
    <w:rsid w:val="005635AD"/>
    <w:rsid w:val="00570D4E"/>
    <w:rsid w:val="00571691"/>
    <w:rsid w:val="005802BE"/>
    <w:rsid w:val="00593DA4"/>
    <w:rsid w:val="005C6D4A"/>
    <w:rsid w:val="005D4732"/>
    <w:rsid w:val="005E0EC1"/>
    <w:rsid w:val="005E707C"/>
    <w:rsid w:val="00624964"/>
    <w:rsid w:val="006350A0"/>
    <w:rsid w:val="00651D64"/>
    <w:rsid w:val="00656D64"/>
    <w:rsid w:val="00667ECE"/>
    <w:rsid w:val="0069320D"/>
    <w:rsid w:val="006C4113"/>
    <w:rsid w:val="006C6E1D"/>
    <w:rsid w:val="006D5415"/>
    <w:rsid w:val="006E7B03"/>
    <w:rsid w:val="006F22AF"/>
    <w:rsid w:val="006F2CB2"/>
    <w:rsid w:val="006F6A46"/>
    <w:rsid w:val="00713ABF"/>
    <w:rsid w:val="00726E9A"/>
    <w:rsid w:val="00727572"/>
    <w:rsid w:val="0073056F"/>
    <w:rsid w:val="00741774"/>
    <w:rsid w:val="007432D4"/>
    <w:rsid w:val="00746B52"/>
    <w:rsid w:val="00754652"/>
    <w:rsid w:val="00772FEE"/>
    <w:rsid w:val="00782697"/>
    <w:rsid w:val="007A0BAA"/>
    <w:rsid w:val="007B1574"/>
    <w:rsid w:val="007C7A9A"/>
    <w:rsid w:val="007D0F23"/>
    <w:rsid w:val="007D56CF"/>
    <w:rsid w:val="007D5754"/>
    <w:rsid w:val="007E7CDF"/>
    <w:rsid w:val="00810BBF"/>
    <w:rsid w:val="00812A3F"/>
    <w:rsid w:val="00822591"/>
    <w:rsid w:val="00834FA6"/>
    <w:rsid w:val="0084210D"/>
    <w:rsid w:val="00860169"/>
    <w:rsid w:val="00866DB0"/>
    <w:rsid w:val="0086757D"/>
    <w:rsid w:val="00870901"/>
    <w:rsid w:val="008716C0"/>
    <w:rsid w:val="00874636"/>
    <w:rsid w:val="0088338B"/>
    <w:rsid w:val="008A5D56"/>
    <w:rsid w:val="008B1C8A"/>
    <w:rsid w:val="008C0D4C"/>
    <w:rsid w:val="008D07FA"/>
    <w:rsid w:val="008D2D28"/>
    <w:rsid w:val="008E34CE"/>
    <w:rsid w:val="008E3757"/>
    <w:rsid w:val="008F1A7E"/>
    <w:rsid w:val="008F3493"/>
    <w:rsid w:val="00900116"/>
    <w:rsid w:val="009011F4"/>
    <w:rsid w:val="0090133C"/>
    <w:rsid w:val="00934CA7"/>
    <w:rsid w:val="009403D8"/>
    <w:rsid w:val="009420F5"/>
    <w:rsid w:val="00953608"/>
    <w:rsid w:val="009752E9"/>
    <w:rsid w:val="00980120"/>
    <w:rsid w:val="0098695D"/>
    <w:rsid w:val="009A7977"/>
    <w:rsid w:val="009C0DED"/>
    <w:rsid w:val="009D3762"/>
    <w:rsid w:val="00A064F4"/>
    <w:rsid w:val="00A06B24"/>
    <w:rsid w:val="00A14D99"/>
    <w:rsid w:val="00A24FF0"/>
    <w:rsid w:val="00A447C7"/>
    <w:rsid w:val="00A572B4"/>
    <w:rsid w:val="00A64743"/>
    <w:rsid w:val="00A84842"/>
    <w:rsid w:val="00A86392"/>
    <w:rsid w:val="00A93623"/>
    <w:rsid w:val="00AA050D"/>
    <w:rsid w:val="00AA09D5"/>
    <w:rsid w:val="00AB1485"/>
    <w:rsid w:val="00AB1511"/>
    <w:rsid w:val="00AB5740"/>
    <w:rsid w:val="00AC598B"/>
    <w:rsid w:val="00AD7E46"/>
    <w:rsid w:val="00AE5C29"/>
    <w:rsid w:val="00AF19B4"/>
    <w:rsid w:val="00AF21A4"/>
    <w:rsid w:val="00AF3D02"/>
    <w:rsid w:val="00B06BA6"/>
    <w:rsid w:val="00B14F7C"/>
    <w:rsid w:val="00B24E13"/>
    <w:rsid w:val="00B46B2B"/>
    <w:rsid w:val="00B55DCC"/>
    <w:rsid w:val="00B924CA"/>
    <w:rsid w:val="00BA18AC"/>
    <w:rsid w:val="00BB1ED7"/>
    <w:rsid w:val="00BC2029"/>
    <w:rsid w:val="00BC7305"/>
    <w:rsid w:val="00BE15B2"/>
    <w:rsid w:val="00C229A1"/>
    <w:rsid w:val="00C236CC"/>
    <w:rsid w:val="00C36D2B"/>
    <w:rsid w:val="00C40CE4"/>
    <w:rsid w:val="00C46A8B"/>
    <w:rsid w:val="00C579FD"/>
    <w:rsid w:val="00C6600C"/>
    <w:rsid w:val="00C660AA"/>
    <w:rsid w:val="00C802EB"/>
    <w:rsid w:val="00C82BE9"/>
    <w:rsid w:val="00C95272"/>
    <w:rsid w:val="00C96555"/>
    <w:rsid w:val="00CA0A93"/>
    <w:rsid w:val="00CB4148"/>
    <w:rsid w:val="00CB455F"/>
    <w:rsid w:val="00CC0642"/>
    <w:rsid w:val="00CC2552"/>
    <w:rsid w:val="00CC47CD"/>
    <w:rsid w:val="00CD4D38"/>
    <w:rsid w:val="00CD589B"/>
    <w:rsid w:val="00CD5E3D"/>
    <w:rsid w:val="00CE678E"/>
    <w:rsid w:val="00CF4704"/>
    <w:rsid w:val="00D00862"/>
    <w:rsid w:val="00D03942"/>
    <w:rsid w:val="00D04281"/>
    <w:rsid w:val="00D12CFF"/>
    <w:rsid w:val="00D13405"/>
    <w:rsid w:val="00D17573"/>
    <w:rsid w:val="00D17C0F"/>
    <w:rsid w:val="00D3577E"/>
    <w:rsid w:val="00D36B52"/>
    <w:rsid w:val="00D4115B"/>
    <w:rsid w:val="00D4793B"/>
    <w:rsid w:val="00D52F06"/>
    <w:rsid w:val="00D565DE"/>
    <w:rsid w:val="00D62C34"/>
    <w:rsid w:val="00D70821"/>
    <w:rsid w:val="00D818D1"/>
    <w:rsid w:val="00D86548"/>
    <w:rsid w:val="00D97780"/>
    <w:rsid w:val="00DB35AA"/>
    <w:rsid w:val="00DB6009"/>
    <w:rsid w:val="00DB754C"/>
    <w:rsid w:val="00DC5C1D"/>
    <w:rsid w:val="00DC7C29"/>
    <w:rsid w:val="00DD6084"/>
    <w:rsid w:val="00DF5AB2"/>
    <w:rsid w:val="00E271BB"/>
    <w:rsid w:val="00E36FD5"/>
    <w:rsid w:val="00E4227C"/>
    <w:rsid w:val="00E44CBA"/>
    <w:rsid w:val="00E53107"/>
    <w:rsid w:val="00E5517C"/>
    <w:rsid w:val="00E62579"/>
    <w:rsid w:val="00E807B6"/>
    <w:rsid w:val="00E92AE0"/>
    <w:rsid w:val="00E95FE8"/>
    <w:rsid w:val="00EB7836"/>
    <w:rsid w:val="00EC4BE9"/>
    <w:rsid w:val="00EC745E"/>
    <w:rsid w:val="00ED2042"/>
    <w:rsid w:val="00ED3AC5"/>
    <w:rsid w:val="00EF4756"/>
    <w:rsid w:val="00EF4B27"/>
    <w:rsid w:val="00F208BE"/>
    <w:rsid w:val="00F23951"/>
    <w:rsid w:val="00F30A4A"/>
    <w:rsid w:val="00F43814"/>
    <w:rsid w:val="00F43F6A"/>
    <w:rsid w:val="00F74DCB"/>
    <w:rsid w:val="00F812D3"/>
    <w:rsid w:val="00F932F2"/>
    <w:rsid w:val="00FA2347"/>
    <w:rsid w:val="00FB1B1E"/>
    <w:rsid w:val="00FB22E9"/>
    <w:rsid w:val="00FB6EB3"/>
    <w:rsid w:val="00FD6497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AB03"/>
  <w15:docId w15:val="{71187BB0-4885-4A35-9232-2256743C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A09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470BA"/>
    <w:rPr>
      <w:color w:val="800080"/>
      <w:u w:val="single"/>
    </w:rPr>
  </w:style>
  <w:style w:type="paragraph" w:customStyle="1" w:styleId="bodytext">
    <w:name w:val="bodytext"/>
    <w:basedOn w:val="Normal"/>
    <w:rsid w:val="00187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2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E5"/>
  </w:style>
  <w:style w:type="character" w:customStyle="1" w:styleId="CommentTextChar">
    <w:name w:val="Comment Text Char"/>
    <w:link w:val="CommentText"/>
    <w:uiPriority w:val="99"/>
    <w:semiHidden/>
    <w:rsid w:val="005325E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5E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25E5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7F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D07FA"/>
    <w:pPr>
      <w:spacing w:after="0" w:line="240" w:lineRule="auto"/>
    </w:pPr>
    <w:rPr>
      <w:rFonts w:eastAsiaTheme="minorHAns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7FA"/>
    <w:rPr>
      <w:rFonts w:eastAsiaTheme="minorHAns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B924CA"/>
    <w:pPr>
      <w:spacing w:line="252" w:lineRule="auto"/>
      <w:ind w:left="720"/>
      <w:contextualSpacing/>
    </w:pPr>
    <w:rPr>
      <w:rFonts w:eastAsiaTheme="minorHAns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46B2B"/>
    <w:pPr>
      <w:spacing w:before="100" w:beforeAutospacing="1" w:after="100" w:afterAutospacing="1" w:line="240" w:lineRule="auto"/>
    </w:pPr>
    <w:rPr>
      <w:rFonts w:eastAsia="Times New Roma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4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hon.jones@wipote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potec-ocs.com/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D083-25E9-4B96-81B9-CB5C9ABE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3783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http://www.herma.us/</vt:lpwstr>
      </vt:variant>
      <vt:variant>
        <vt:lpwstr/>
      </vt:variant>
      <vt:variant>
        <vt:i4>1835125</vt:i4>
      </vt:variant>
      <vt:variant>
        <vt:i4>3</vt:i4>
      </vt:variant>
      <vt:variant>
        <vt:i4>0</vt:i4>
      </vt:variant>
      <vt:variant>
        <vt:i4>5</vt:i4>
      </vt:variant>
      <vt:variant>
        <vt:lpwstr>mailto:peter.goff@herma.com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mailto:cdale@turchette.com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Dale</dc:creator>
  <cp:lastModifiedBy>Christopher Dale</cp:lastModifiedBy>
  <cp:revision>4</cp:revision>
  <cp:lastPrinted>2019-12-10T16:20:00Z</cp:lastPrinted>
  <dcterms:created xsi:type="dcterms:W3CDTF">2022-06-16T21:23:00Z</dcterms:created>
  <dcterms:modified xsi:type="dcterms:W3CDTF">2022-06-16T21:28:00Z</dcterms:modified>
</cp:coreProperties>
</file>