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1A56" w14:textId="77777777" w:rsidR="005F092A" w:rsidRPr="00DC7383" w:rsidRDefault="002618D3" w:rsidP="0076254C">
      <w:pPr>
        <w:rPr>
          <w:rFonts w:ascii="Arial" w:hAnsi="Arial" w:cs="Arial"/>
          <w:sz w:val="22"/>
          <w:szCs w:val="22"/>
          <w:lang w:val="nl-BE"/>
        </w:rPr>
      </w:pPr>
      <w:r w:rsidRPr="007D613C">
        <w:rPr>
          <w:noProof/>
        </w:rPr>
        <mc:AlternateContent>
          <mc:Choice Requires="wps">
            <w:drawing>
              <wp:anchor distT="0" distB="0" distL="114300" distR="114300" simplePos="0" relativeHeight="251658240" behindDoc="0" locked="0" layoutInCell="1" allowOverlap="1" wp14:anchorId="337A0EBE" wp14:editId="6C944CE9">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A0EBE"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DC7383">
        <w:rPr>
          <w:noProof/>
          <w:lang w:val="nl-BE"/>
        </w:rPr>
        <w:t xml:space="preserve"> </w:t>
      </w:r>
      <w:r w:rsidR="001601FB" w:rsidRPr="0088032F">
        <w:rPr>
          <w:noProof/>
        </w:rPr>
        <w:drawing>
          <wp:inline distT="0" distB="0" distL="0" distR="0" wp14:anchorId="10578833" wp14:editId="0910C241">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4B602D95" w14:textId="77777777" w:rsidR="00D972C7" w:rsidRPr="00DC7383" w:rsidRDefault="00D972C7" w:rsidP="00975AC7">
      <w:pPr>
        <w:rPr>
          <w:rFonts w:ascii="Arial" w:hAnsi="Arial" w:cs="Arial"/>
          <w:b/>
          <w:sz w:val="22"/>
          <w:szCs w:val="22"/>
          <w:lang w:val="nl-BE"/>
        </w:rPr>
      </w:pPr>
    </w:p>
    <w:p w14:paraId="43C18CE3" w14:textId="77777777" w:rsidR="00975AC7" w:rsidRPr="00DC7383" w:rsidRDefault="00975AC7" w:rsidP="00975AC7">
      <w:pPr>
        <w:rPr>
          <w:rFonts w:ascii="Arial" w:hAnsi="Arial" w:cs="Arial"/>
          <w:sz w:val="22"/>
          <w:szCs w:val="22"/>
          <w:lang w:val="nl-BE"/>
        </w:rPr>
      </w:pPr>
      <w:r w:rsidRPr="00DC7383">
        <w:rPr>
          <w:rFonts w:ascii="Arial" w:hAnsi="Arial" w:cs="Arial"/>
          <w:b/>
          <w:sz w:val="22"/>
          <w:szCs w:val="22"/>
          <w:lang w:val="nl-BE"/>
        </w:rPr>
        <w:t xml:space="preserve">Media Contact: </w:t>
      </w:r>
      <w:r w:rsidRPr="00DC7383">
        <w:rPr>
          <w:rFonts w:ascii="Arial" w:hAnsi="Arial" w:cs="Arial"/>
          <w:b/>
          <w:sz w:val="22"/>
          <w:szCs w:val="22"/>
          <w:lang w:val="nl-BE"/>
        </w:rPr>
        <w:tab/>
      </w:r>
      <w:r w:rsidRPr="00DC7383">
        <w:rPr>
          <w:rFonts w:ascii="Arial" w:hAnsi="Arial" w:cs="Arial"/>
          <w:sz w:val="22"/>
          <w:szCs w:val="22"/>
          <w:lang w:val="nl-BE"/>
        </w:rPr>
        <w:t>Peter Gavigan</w:t>
      </w:r>
      <w:r w:rsidRPr="00DC7383">
        <w:rPr>
          <w:rFonts w:ascii="Arial" w:hAnsi="Arial" w:cs="Arial"/>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sz w:val="22"/>
          <w:szCs w:val="22"/>
          <w:lang w:val="nl-BE"/>
        </w:rPr>
        <w:tab/>
      </w:r>
    </w:p>
    <w:p w14:paraId="7346BF8C" w14:textId="77777777" w:rsidR="00975AC7" w:rsidRPr="00DC7383" w:rsidRDefault="00975AC7" w:rsidP="00975AC7">
      <w:pPr>
        <w:rPr>
          <w:rFonts w:ascii="Arial" w:hAnsi="Arial" w:cs="Arial"/>
          <w:sz w:val="22"/>
          <w:szCs w:val="22"/>
          <w:lang w:val="nl-BE"/>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t>TekniPlex</w:t>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p>
    <w:p w14:paraId="7C2F4AF4" w14:textId="77777777" w:rsidR="00975AC7" w:rsidRPr="00DC7383" w:rsidRDefault="00975AC7" w:rsidP="00975AC7">
      <w:pPr>
        <w:jc w:val="both"/>
        <w:rPr>
          <w:rFonts w:ascii="Arial" w:hAnsi="Arial" w:cs="Arial"/>
          <w:sz w:val="22"/>
          <w:szCs w:val="22"/>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rPr>
        <w:t>+1 (908) 720-5391</w:t>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p>
    <w:p w14:paraId="3D5B5E77" w14:textId="77777777" w:rsidR="0036279E" w:rsidRPr="00DC7383" w:rsidRDefault="00975AC7"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2" w:history="1">
        <w:r w:rsidRPr="00DC7383">
          <w:rPr>
            <w:rStyle w:val="Hyperlink"/>
            <w:rFonts w:ascii="Arial" w:hAnsi="Arial" w:cs="Arial"/>
            <w:sz w:val="22"/>
            <w:szCs w:val="22"/>
          </w:rPr>
          <w:t>Peter.Gavigan@tekni-plex.com</w:t>
        </w:r>
      </w:hyperlink>
      <w:r w:rsidRPr="00DC7383">
        <w:rPr>
          <w:rFonts w:ascii="Arial" w:hAnsi="Arial" w:cs="Arial"/>
          <w:sz w:val="22"/>
          <w:szCs w:val="22"/>
        </w:rPr>
        <w:t xml:space="preserve"> </w:t>
      </w:r>
    </w:p>
    <w:p w14:paraId="7543BD64" w14:textId="77777777" w:rsidR="0036279E" w:rsidRPr="00DC7383" w:rsidRDefault="0036279E" w:rsidP="004E16FD">
      <w:pPr>
        <w:jc w:val="both"/>
        <w:rPr>
          <w:rFonts w:ascii="Arial" w:hAnsi="Arial" w:cs="Arial"/>
          <w:sz w:val="22"/>
          <w:szCs w:val="22"/>
        </w:rPr>
      </w:pPr>
    </w:p>
    <w:p w14:paraId="42C58E14"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Christopher Dale</w:t>
      </w:r>
    </w:p>
    <w:p w14:paraId="2FE86CB5"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029F349F"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30B27B93" w14:textId="77777777"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4A3B78A4" w14:textId="77777777" w:rsidR="009C7855" w:rsidRPr="00DC7383" w:rsidRDefault="009C7855" w:rsidP="004E16FD">
      <w:pPr>
        <w:jc w:val="both"/>
        <w:rPr>
          <w:rFonts w:ascii="Arial" w:hAnsi="Arial" w:cs="Arial"/>
          <w:sz w:val="22"/>
          <w:szCs w:val="22"/>
        </w:rPr>
      </w:pPr>
    </w:p>
    <w:p w14:paraId="66900BEF" w14:textId="77777777" w:rsidR="006E5513" w:rsidRPr="00DC7383" w:rsidRDefault="006E5513" w:rsidP="002C55A3">
      <w:pPr>
        <w:jc w:val="center"/>
        <w:rPr>
          <w:rFonts w:cs="Arial"/>
          <w:b/>
          <w:sz w:val="22"/>
          <w:szCs w:val="22"/>
        </w:rPr>
      </w:pPr>
    </w:p>
    <w:p w14:paraId="72B6DD71" w14:textId="77777777" w:rsidR="008852ED" w:rsidRDefault="00647F1A" w:rsidP="00563B6A">
      <w:pPr>
        <w:spacing w:line="259" w:lineRule="auto"/>
        <w:jc w:val="center"/>
        <w:rPr>
          <w:rFonts w:ascii="Arial" w:eastAsia="Calibri" w:hAnsi="Arial"/>
          <w:b/>
          <w:sz w:val="30"/>
          <w:szCs w:val="30"/>
        </w:rPr>
      </w:pPr>
      <w:r w:rsidRPr="008852ED">
        <w:rPr>
          <w:rFonts w:ascii="Arial" w:eastAsia="Calibri" w:hAnsi="Arial"/>
          <w:b/>
          <w:sz w:val="30"/>
          <w:szCs w:val="30"/>
        </w:rPr>
        <w:t>At</w:t>
      </w:r>
      <w:r w:rsidR="005A35A3" w:rsidRPr="008852ED">
        <w:rPr>
          <w:rFonts w:ascii="Arial" w:eastAsia="Calibri" w:hAnsi="Arial"/>
          <w:b/>
          <w:sz w:val="30"/>
          <w:szCs w:val="30"/>
        </w:rPr>
        <w:t xml:space="preserve"> </w:t>
      </w:r>
      <w:r w:rsidR="008852ED" w:rsidRPr="008852ED">
        <w:rPr>
          <w:rFonts w:ascii="Arial" w:eastAsia="Calibri" w:hAnsi="Arial"/>
          <w:b/>
          <w:sz w:val="30"/>
          <w:szCs w:val="30"/>
        </w:rPr>
        <w:t>Pack Expo</w:t>
      </w:r>
      <w:r w:rsidRPr="008852ED">
        <w:rPr>
          <w:rFonts w:ascii="Arial" w:eastAsia="Calibri" w:hAnsi="Arial"/>
          <w:b/>
          <w:sz w:val="30"/>
          <w:szCs w:val="30"/>
        </w:rPr>
        <w:t xml:space="preserve">, </w:t>
      </w:r>
      <w:r w:rsidR="00613A29" w:rsidRPr="008852ED">
        <w:rPr>
          <w:rFonts w:ascii="Arial" w:eastAsia="Calibri" w:hAnsi="Arial"/>
          <w:b/>
          <w:sz w:val="30"/>
          <w:szCs w:val="30"/>
        </w:rPr>
        <w:t xml:space="preserve">TekniPlex Healthcare </w:t>
      </w:r>
      <w:r w:rsidR="00A84C9D" w:rsidRPr="008852ED">
        <w:rPr>
          <w:rFonts w:ascii="Arial" w:eastAsia="Calibri" w:hAnsi="Arial"/>
          <w:b/>
          <w:sz w:val="30"/>
          <w:szCs w:val="30"/>
        </w:rPr>
        <w:t xml:space="preserve">to </w:t>
      </w:r>
      <w:r w:rsidR="008852ED" w:rsidRPr="008852ED">
        <w:rPr>
          <w:rFonts w:ascii="Arial" w:eastAsia="Calibri" w:hAnsi="Arial"/>
          <w:b/>
          <w:sz w:val="30"/>
          <w:szCs w:val="30"/>
        </w:rPr>
        <w:t xml:space="preserve">Give Feature </w:t>
      </w:r>
    </w:p>
    <w:p w14:paraId="114686EA" w14:textId="12D40917" w:rsidR="008852ED" w:rsidRPr="008852ED" w:rsidRDefault="008852ED" w:rsidP="00563B6A">
      <w:pPr>
        <w:spacing w:line="259" w:lineRule="auto"/>
        <w:jc w:val="center"/>
        <w:rPr>
          <w:rFonts w:ascii="Arial" w:eastAsia="Calibri" w:hAnsi="Arial"/>
          <w:b/>
          <w:sz w:val="30"/>
          <w:szCs w:val="30"/>
        </w:rPr>
      </w:pPr>
      <w:r w:rsidRPr="008852ED">
        <w:rPr>
          <w:rFonts w:ascii="Arial" w:eastAsia="Calibri" w:hAnsi="Arial"/>
          <w:b/>
          <w:sz w:val="30"/>
          <w:szCs w:val="30"/>
        </w:rPr>
        <w:t xml:space="preserve">Presentation on </w:t>
      </w:r>
      <w:r>
        <w:rPr>
          <w:rFonts w:ascii="Arial" w:eastAsia="Calibri" w:hAnsi="Arial"/>
          <w:b/>
          <w:sz w:val="30"/>
          <w:szCs w:val="30"/>
        </w:rPr>
        <w:t>Narrowing</w:t>
      </w:r>
      <w:r w:rsidRPr="008852ED">
        <w:rPr>
          <w:rFonts w:ascii="Arial" w:eastAsia="Calibri" w:hAnsi="Arial"/>
          <w:b/>
          <w:sz w:val="30"/>
          <w:szCs w:val="30"/>
        </w:rPr>
        <w:t xml:space="preserve"> </w:t>
      </w:r>
      <w:r>
        <w:rPr>
          <w:rFonts w:ascii="Arial" w:eastAsia="Calibri" w:hAnsi="Arial"/>
          <w:b/>
          <w:sz w:val="30"/>
          <w:szCs w:val="30"/>
        </w:rPr>
        <w:t xml:space="preserve">Sector’s </w:t>
      </w:r>
      <w:r w:rsidRPr="008852ED">
        <w:rPr>
          <w:rFonts w:ascii="Arial" w:eastAsia="Calibri" w:hAnsi="Arial"/>
          <w:b/>
          <w:sz w:val="30"/>
          <w:szCs w:val="30"/>
        </w:rPr>
        <w:t xml:space="preserve">Sustainability </w:t>
      </w:r>
      <w:r w:rsidR="00787581">
        <w:rPr>
          <w:rFonts w:ascii="Arial" w:eastAsia="Calibri" w:hAnsi="Arial"/>
          <w:b/>
          <w:sz w:val="30"/>
          <w:szCs w:val="30"/>
        </w:rPr>
        <w:t>Disparity</w:t>
      </w:r>
    </w:p>
    <w:p w14:paraId="64CA1FF1" w14:textId="380775FF" w:rsidR="00144642" w:rsidRDefault="00A84C9D" w:rsidP="00563B6A">
      <w:pPr>
        <w:spacing w:line="259" w:lineRule="auto"/>
        <w:jc w:val="center"/>
        <w:rPr>
          <w:rFonts w:ascii="Arial" w:eastAsia="Calibri" w:hAnsi="Arial"/>
          <w:b/>
          <w:sz w:val="28"/>
          <w:szCs w:val="28"/>
        </w:rPr>
      </w:pPr>
      <w:r>
        <w:rPr>
          <w:rFonts w:ascii="Arial" w:eastAsia="Calibri" w:hAnsi="Arial"/>
          <w:b/>
          <w:sz w:val="28"/>
          <w:szCs w:val="28"/>
        </w:rPr>
        <w:t xml:space="preserve"> </w:t>
      </w:r>
    </w:p>
    <w:p w14:paraId="2CC6296A" w14:textId="504DB917" w:rsidR="008852ED" w:rsidRPr="008852ED" w:rsidRDefault="008852ED" w:rsidP="00A84C9D">
      <w:pPr>
        <w:spacing w:line="264" w:lineRule="auto"/>
        <w:jc w:val="center"/>
        <w:rPr>
          <w:rFonts w:asciiTheme="majorHAnsi" w:eastAsia="Calibri" w:hAnsiTheme="majorHAnsi" w:cstheme="majorHAnsi"/>
          <w:b/>
          <w:i/>
          <w:iCs/>
          <w:color w:val="000000" w:themeColor="text1"/>
          <w:spacing w:val="-2"/>
          <w:sz w:val="22"/>
          <w:szCs w:val="22"/>
        </w:rPr>
      </w:pPr>
      <w:r w:rsidRPr="008852ED">
        <w:rPr>
          <w:rFonts w:asciiTheme="majorHAnsi" w:eastAsia="Calibri" w:hAnsiTheme="majorHAnsi" w:cstheme="majorHAnsi"/>
          <w:b/>
          <w:i/>
          <w:iCs/>
          <w:color w:val="000000" w:themeColor="text1"/>
          <w:spacing w:val="-2"/>
          <w:sz w:val="22"/>
          <w:szCs w:val="22"/>
        </w:rPr>
        <w:t xml:space="preserve">At show’s Innovation Stage, Melissa Green, Head of Global Marketing, will present </w:t>
      </w:r>
      <w:r w:rsidRPr="008852ED">
        <w:rPr>
          <w:rFonts w:asciiTheme="majorHAnsi" w:eastAsia="Calibri" w:hAnsiTheme="majorHAnsi" w:cstheme="majorHAnsi"/>
          <w:b/>
          <w:color w:val="000000" w:themeColor="text1"/>
          <w:spacing w:val="-2"/>
          <w:sz w:val="22"/>
          <w:szCs w:val="22"/>
        </w:rPr>
        <w:t xml:space="preserve">‘Minimizing </w:t>
      </w:r>
      <w:r w:rsidR="0017436D">
        <w:rPr>
          <w:rFonts w:asciiTheme="majorHAnsi" w:eastAsia="Calibri" w:hAnsiTheme="majorHAnsi" w:cstheme="majorHAnsi"/>
          <w:b/>
          <w:color w:val="000000" w:themeColor="text1"/>
          <w:spacing w:val="-2"/>
          <w:sz w:val="22"/>
          <w:szCs w:val="22"/>
        </w:rPr>
        <w:t>H</w:t>
      </w:r>
      <w:r w:rsidRPr="008852ED">
        <w:rPr>
          <w:rFonts w:asciiTheme="majorHAnsi" w:eastAsia="Calibri" w:hAnsiTheme="majorHAnsi" w:cstheme="majorHAnsi"/>
          <w:b/>
          <w:color w:val="000000" w:themeColor="text1"/>
          <w:spacing w:val="-2"/>
          <w:sz w:val="22"/>
          <w:szCs w:val="22"/>
        </w:rPr>
        <w:t xml:space="preserve">ealthcare’s Sustainability Gap’ </w:t>
      </w:r>
      <w:r w:rsidRPr="008852ED">
        <w:rPr>
          <w:rFonts w:asciiTheme="majorHAnsi" w:eastAsia="Calibri" w:hAnsiTheme="majorHAnsi" w:cstheme="majorHAnsi"/>
          <w:b/>
          <w:i/>
          <w:iCs/>
          <w:color w:val="000000" w:themeColor="text1"/>
          <w:spacing w:val="-2"/>
          <w:sz w:val="22"/>
          <w:szCs w:val="22"/>
        </w:rPr>
        <w:t>on Monday, Sept. 11 at 12pm</w:t>
      </w:r>
    </w:p>
    <w:p w14:paraId="42A12CC3" w14:textId="77777777" w:rsidR="008852ED" w:rsidRPr="008852ED" w:rsidRDefault="008852ED" w:rsidP="00A84C9D">
      <w:pPr>
        <w:spacing w:line="264" w:lineRule="auto"/>
        <w:jc w:val="center"/>
        <w:rPr>
          <w:rFonts w:asciiTheme="majorHAnsi" w:eastAsia="Calibri" w:hAnsiTheme="majorHAnsi" w:cstheme="majorHAnsi"/>
          <w:b/>
          <w:i/>
          <w:iCs/>
          <w:color w:val="000000" w:themeColor="text1"/>
          <w:spacing w:val="-2"/>
          <w:sz w:val="22"/>
          <w:szCs w:val="22"/>
        </w:rPr>
      </w:pPr>
    </w:p>
    <w:p w14:paraId="379E9D3F" w14:textId="7A9B23D5" w:rsidR="00A84C9D" w:rsidRPr="008852ED" w:rsidRDefault="00A84C9D" w:rsidP="00A84C9D">
      <w:pPr>
        <w:spacing w:line="264" w:lineRule="auto"/>
        <w:jc w:val="center"/>
        <w:rPr>
          <w:rFonts w:asciiTheme="majorHAnsi" w:hAnsiTheme="majorHAnsi" w:cstheme="majorHAnsi"/>
          <w:b/>
          <w:i/>
          <w:iCs/>
          <w:color w:val="000000" w:themeColor="text1"/>
          <w:spacing w:val="-2"/>
          <w:sz w:val="22"/>
          <w:szCs w:val="22"/>
        </w:rPr>
      </w:pPr>
      <w:r w:rsidRPr="008852ED">
        <w:rPr>
          <w:rFonts w:asciiTheme="majorHAnsi" w:eastAsia="Calibri" w:hAnsiTheme="majorHAnsi" w:cstheme="majorHAnsi"/>
          <w:b/>
          <w:i/>
          <w:iCs/>
          <w:color w:val="000000" w:themeColor="text1"/>
          <w:spacing w:val="-2"/>
          <w:sz w:val="22"/>
          <w:szCs w:val="22"/>
        </w:rPr>
        <w:t>C</w:t>
      </w:r>
      <w:r w:rsidR="0064133B" w:rsidRPr="008852ED">
        <w:rPr>
          <w:rFonts w:asciiTheme="majorHAnsi" w:eastAsia="Calibri" w:hAnsiTheme="majorHAnsi" w:cstheme="majorHAnsi"/>
          <w:b/>
          <w:i/>
          <w:iCs/>
          <w:color w:val="000000" w:themeColor="text1"/>
          <w:spacing w:val="-2"/>
          <w:sz w:val="22"/>
          <w:szCs w:val="22"/>
        </w:rPr>
        <w:t xml:space="preserve">ompany </w:t>
      </w:r>
      <w:r w:rsidR="009A26EF" w:rsidRPr="008852ED">
        <w:rPr>
          <w:rFonts w:asciiTheme="majorHAnsi" w:eastAsia="Calibri" w:hAnsiTheme="majorHAnsi" w:cstheme="majorHAnsi"/>
          <w:b/>
          <w:i/>
          <w:iCs/>
          <w:color w:val="000000" w:themeColor="text1"/>
          <w:spacing w:val="-2"/>
          <w:sz w:val="22"/>
          <w:szCs w:val="22"/>
        </w:rPr>
        <w:t>also</w:t>
      </w:r>
      <w:r w:rsidRPr="008852ED">
        <w:rPr>
          <w:rFonts w:asciiTheme="majorHAnsi" w:eastAsia="Calibri" w:hAnsiTheme="majorHAnsi" w:cstheme="majorHAnsi"/>
          <w:b/>
          <w:i/>
          <w:iCs/>
          <w:color w:val="000000" w:themeColor="text1"/>
          <w:spacing w:val="-2"/>
          <w:sz w:val="22"/>
          <w:szCs w:val="22"/>
        </w:rPr>
        <w:t xml:space="preserve"> will</w:t>
      </w:r>
      <w:r w:rsidR="009A26EF" w:rsidRPr="008852ED">
        <w:rPr>
          <w:rFonts w:asciiTheme="majorHAnsi" w:eastAsia="Calibri" w:hAnsiTheme="majorHAnsi" w:cstheme="majorHAnsi"/>
          <w:b/>
          <w:i/>
          <w:iCs/>
          <w:color w:val="000000" w:themeColor="text1"/>
          <w:spacing w:val="-2"/>
          <w:sz w:val="22"/>
          <w:szCs w:val="22"/>
        </w:rPr>
        <w:t xml:space="preserve"> showcase </w:t>
      </w:r>
      <w:r w:rsidR="00CF66E8">
        <w:rPr>
          <w:rFonts w:asciiTheme="majorHAnsi" w:eastAsia="Calibri" w:hAnsiTheme="majorHAnsi" w:cstheme="majorHAnsi"/>
          <w:b/>
          <w:i/>
          <w:iCs/>
          <w:color w:val="000000" w:themeColor="text1"/>
          <w:spacing w:val="-2"/>
          <w:sz w:val="22"/>
          <w:szCs w:val="22"/>
        </w:rPr>
        <w:t xml:space="preserve">a range of </w:t>
      </w:r>
      <w:r w:rsidRPr="008852ED">
        <w:rPr>
          <w:rFonts w:asciiTheme="majorHAnsi" w:eastAsia="Calibri" w:hAnsiTheme="majorHAnsi" w:cstheme="majorHAnsi"/>
          <w:b/>
          <w:i/>
          <w:iCs/>
          <w:color w:val="000000" w:themeColor="text1"/>
          <w:spacing w:val="-2"/>
          <w:sz w:val="22"/>
          <w:szCs w:val="22"/>
        </w:rPr>
        <w:t xml:space="preserve">packaging solutions, including new Recyclable Blister </w:t>
      </w:r>
      <w:r w:rsidR="00B70A2B">
        <w:rPr>
          <w:rFonts w:asciiTheme="majorHAnsi" w:eastAsia="Calibri" w:hAnsiTheme="majorHAnsi" w:cstheme="majorHAnsi"/>
          <w:b/>
          <w:i/>
          <w:iCs/>
          <w:color w:val="000000" w:themeColor="text1"/>
          <w:spacing w:val="-2"/>
          <w:sz w:val="22"/>
          <w:szCs w:val="22"/>
        </w:rPr>
        <w:t>S</w:t>
      </w:r>
      <w:r w:rsidR="00144642" w:rsidRPr="008852ED">
        <w:rPr>
          <w:rFonts w:asciiTheme="majorHAnsi" w:eastAsia="Calibri" w:hAnsiTheme="majorHAnsi" w:cstheme="majorHAnsi"/>
          <w:b/>
          <w:i/>
          <w:iCs/>
          <w:color w:val="000000" w:themeColor="text1"/>
          <w:spacing w:val="-2"/>
          <w:sz w:val="22"/>
          <w:szCs w:val="22"/>
        </w:rPr>
        <w:t>ystem</w:t>
      </w:r>
      <w:r w:rsidR="00CF66E8">
        <w:rPr>
          <w:rFonts w:asciiTheme="majorHAnsi" w:eastAsia="Calibri" w:hAnsiTheme="majorHAnsi" w:cstheme="majorHAnsi"/>
          <w:b/>
          <w:i/>
          <w:iCs/>
          <w:color w:val="000000" w:themeColor="text1"/>
          <w:spacing w:val="-2"/>
          <w:sz w:val="22"/>
          <w:szCs w:val="22"/>
        </w:rPr>
        <w:t xml:space="preserve">, </w:t>
      </w:r>
      <w:r w:rsidRPr="008852ED">
        <w:rPr>
          <w:rFonts w:asciiTheme="majorHAnsi" w:hAnsiTheme="majorHAnsi" w:cstheme="majorHAnsi"/>
          <w:b/>
          <w:i/>
          <w:iCs/>
          <w:color w:val="000000" w:themeColor="text1"/>
          <w:spacing w:val="-2"/>
          <w:sz w:val="22"/>
          <w:szCs w:val="22"/>
          <w:shd w:val="clear" w:color="auto" w:fill="FFFFFF"/>
        </w:rPr>
        <w:t xml:space="preserve">coated structures like Flexapharm® SBC, </w:t>
      </w:r>
      <w:r w:rsidR="00CF66E8">
        <w:rPr>
          <w:rFonts w:asciiTheme="majorHAnsi" w:hAnsiTheme="majorHAnsi" w:cstheme="majorHAnsi"/>
          <w:b/>
          <w:i/>
          <w:iCs/>
          <w:color w:val="000000" w:themeColor="text1"/>
          <w:spacing w:val="-2"/>
          <w:sz w:val="22"/>
          <w:szCs w:val="22"/>
          <w:shd w:val="clear" w:color="auto" w:fill="FFFFFF"/>
        </w:rPr>
        <w:t xml:space="preserve">and Aclar® laminates. </w:t>
      </w:r>
    </w:p>
    <w:p w14:paraId="44D2EA7B" w14:textId="5B0350E1" w:rsidR="00A84C9D" w:rsidRPr="0064133B" w:rsidRDefault="00A84C9D" w:rsidP="002D237B">
      <w:pPr>
        <w:spacing w:line="360" w:lineRule="auto"/>
        <w:jc w:val="center"/>
        <w:rPr>
          <w:rFonts w:ascii="Arial" w:eastAsia="Calibri" w:hAnsi="Arial" w:cs="Arial"/>
          <w:b/>
        </w:rPr>
      </w:pPr>
    </w:p>
    <w:p w14:paraId="343230FF" w14:textId="26AC3B54" w:rsidR="008852ED" w:rsidRDefault="00410BD8" w:rsidP="009A26EF">
      <w:pPr>
        <w:spacing w:line="300" w:lineRule="auto"/>
        <w:rPr>
          <w:rFonts w:ascii="Arial" w:hAnsi="Arial" w:cs="Arial"/>
          <w:color w:val="000000" w:themeColor="text1"/>
          <w:sz w:val="22"/>
          <w:szCs w:val="22"/>
        </w:rPr>
      </w:pPr>
      <w:r w:rsidRPr="0061386A">
        <w:rPr>
          <w:rFonts w:ascii="Arial" w:eastAsia="Calibri" w:hAnsi="Arial" w:cs="Arial"/>
          <w:bCs/>
          <w:i/>
          <w:iCs/>
          <w:color w:val="000000" w:themeColor="text1"/>
          <w:sz w:val="22"/>
          <w:szCs w:val="22"/>
        </w:rPr>
        <w:t xml:space="preserve">Wayne, PA </w:t>
      </w:r>
      <w:r w:rsidR="00986E28" w:rsidRPr="0061386A">
        <w:rPr>
          <w:rFonts w:ascii="Arial" w:eastAsia="Calibri" w:hAnsi="Arial" w:cs="Arial"/>
          <w:bCs/>
          <w:i/>
          <w:iCs/>
          <w:color w:val="000000" w:themeColor="text1"/>
          <w:sz w:val="22"/>
          <w:szCs w:val="22"/>
        </w:rPr>
        <w:t>–</w:t>
      </w:r>
      <w:r w:rsidR="007E708D" w:rsidRPr="0061386A">
        <w:rPr>
          <w:rFonts w:ascii="Arial" w:eastAsia="Calibri" w:hAnsi="Arial" w:cs="Arial"/>
          <w:bCs/>
          <w:i/>
          <w:iCs/>
          <w:color w:val="000000" w:themeColor="text1"/>
          <w:sz w:val="22"/>
          <w:szCs w:val="22"/>
        </w:rPr>
        <w:t xml:space="preserve"> </w:t>
      </w:r>
      <w:r w:rsidRPr="0061386A">
        <w:rPr>
          <w:rFonts w:ascii="Arial" w:eastAsia="Calibri" w:hAnsi="Arial" w:cs="Arial"/>
          <w:b/>
          <w:bCs/>
          <w:color w:val="000000" w:themeColor="text1"/>
          <w:sz w:val="22"/>
          <w:szCs w:val="22"/>
        </w:rPr>
        <w:t>TekniPlex</w:t>
      </w:r>
      <w:r w:rsidR="00975164" w:rsidRPr="0061386A">
        <w:rPr>
          <w:rFonts w:ascii="Arial" w:eastAsia="Calibri" w:hAnsi="Arial" w:cs="Arial"/>
          <w:b/>
          <w:bCs/>
          <w:color w:val="000000" w:themeColor="text1"/>
          <w:sz w:val="22"/>
          <w:szCs w:val="22"/>
        </w:rPr>
        <w:t xml:space="preserve"> Healthcare</w:t>
      </w:r>
      <w:r w:rsidR="007E708D" w:rsidRPr="0061386A">
        <w:rPr>
          <w:rFonts w:ascii="Arial" w:eastAsia="Calibri" w:hAnsi="Arial" w:cs="Arial"/>
          <w:color w:val="000000" w:themeColor="text1"/>
          <w:sz w:val="22"/>
          <w:szCs w:val="22"/>
        </w:rPr>
        <w:t>,</w:t>
      </w:r>
      <w:r w:rsidR="00986E28" w:rsidRPr="0061386A">
        <w:rPr>
          <w:rFonts w:ascii="Arial" w:eastAsia="Calibri" w:hAnsi="Arial" w:cs="Arial"/>
          <w:b/>
          <w:bCs/>
          <w:color w:val="000000" w:themeColor="text1"/>
          <w:sz w:val="22"/>
          <w:szCs w:val="22"/>
        </w:rPr>
        <w:t xml:space="preserve"> </w:t>
      </w:r>
      <w:r w:rsidR="00975164" w:rsidRPr="0061386A">
        <w:rPr>
          <w:rFonts w:ascii="Arial" w:eastAsia="Calibri" w:hAnsi="Arial" w:cs="Arial"/>
          <w:color w:val="000000" w:themeColor="text1"/>
          <w:sz w:val="22"/>
          <w:szCs w:val="22"/>
        </w:rPr>
        <w:t>which</w:t>
      </w:r>
      <w:r w:rsidR="00975164" w:rsidRPr="0061386A">
        <w:rPr>
          <w:rFonts w:ascii="Arial" w:eastAsia="Calibri" w:hAnsi="Arial" w:cs="Arial"/>
          <w:b/>
          <w:bCs/>
          <w:color w:val="000000" w:themeColor="text1"/>
          <w:sz w:val="22"/>
          <w:szCs w:val="22"/>
        </w:rPr>
        <w:t xml:space="preserve"> </w:t>
      </w:r>
      <w:r w:rsidR="00975164" w:rsidRPr="0061386A">
        <w:rPr>
          <w:rFonts w:ascii="Arial" w:hAnsi="Arial" w:cs="Arial"/>
          <w:color w:val="000000" w:themeColor="text1"/>
          <w:sz w:val="22"/>
          <w:szCs w:val="22"/>
        </w:rPr>
        <w:t xml:space="preserve">utilizes advanced materials science expertise to </w:t>
      </w:r>
      <w:r w:rsidR="00B2746A" w:rsidRPr="0061386A">
        <w:rPr>
          <w:rFonts w:ascii="Arial" w:hAnsi="Arial" w:cs="Arial"/>
          <w:color w:val="000000" w:themeColor="text1"/>
          <w:sz w:val="22"/>
          <w:szCs w:val="22"/>
        </w:rPr>
        <w:t>help deliver</w:t>
      </w:r>
      <w:r w:rsidR="00975164" w:rsidRPr="0061386A">
        <w:rPr>
          <w:rFonts w:ascii="Arial" w:hAnsi="Arial" w:cs="Arial"/>
          <w:color w:val="000000" w:themeColor="text1"/>
          <w:sz w:val="22"/>
          <w:szCs w:val="22"/>
        </w:rPr>
        <w:t xml:space="preserve"> </w:t>
      </w:r>
      <w:r w:rsidR="008A7368" w:rsidRPr="0061386A">
        <w:rPr>
          <w:rFonts w:ascii="Arial" w:hAnsi="Arial" w:cs="Arial"/>
          <w:color w:val="000000" w:themeColor="text1"/>
          <w:sz w:val="22"/>
          <w:szCs w:val="22"/>
        </w:rPr>
        <w:t>better patient outcomes</w:t>
      </w:r>
      <w:r w:rsidR="00A86B40">
        <w:rPr>
          <w:rFonts w:ascii="Arial" w:hAnsi="Arial" w:cs="Arial"/>
          <w:color w:val="000000" w:themeColor="text1"/>
          <w:sz w:val="22"/>
          <w:szCs w:val="22"/>
        </w:rPr>
        <w:t>, will provide</w:t>
      </w:r>
      <w:r w:rsidR="008852ED">
        <w:rPr>
          <w:rFonts w:ascii="Arial" w:hAnsi="Arial" w:cs="Arial"/>
          <w:color w:val="000000" w:themeColor="text1"/>
          <w:sz w:val="22"/>
          <w:szCs w:val="22"/>
        </w:rPr>
        <w:t xml:space="preserve"> insight on ways to</w:t>
      </w:r>
      <w:r w:rsidR="0017436D">
        <w:rPr>
          <w:rFonts w:ascii="Arial" w:hAnsi="Arial" w:cs="Arial"/>
          <w:color w:val="000000" w:themeColor="text1"/>
          <w:sz w:val="22"/>
          <w:szCs w:val="22"/>
        </w:rPr>
        <w:t xml:space="preserve"> bolster sustainability in the healthcare sector at </w:t>
      </w:r>
      <w:r w:rsidR="0017436D" w:rsidRPr="006C6919">
        <w:rPr>
          <w:rFonts w:ascii="Arial" w:hAnsi="Arial" w:cs="Arial"/>
          <w:b/>
          <w:bCs/>
          <w:color w:val="000000" w:themeColor="text1"/>
          <w:sz w:val="22"/>
          <w:szCs w:val="22"/>
        </w:rPr>
        <w:t>Pack Expo Las Vegas</w:t>
      </w:r>
      <w:r w:rsidR="0017436D">
        <w:rPr>
          <w:rFonts w:ascii="Arial" w:hAnsi="Arial" w:cs="Arial"/>
          <w:color w:val="000000" w:themeColor="text1"/>
          <w:sz w:val="22"/>
          <w:szCs w:val="22"/>
        </w:rPr>
        <w:t xml:space="preserve">. On </w:t>
      </w:r>
      <w:r w:rsidR="0017436D" w:rsidRPr="006C6919">
        <w:rPr>
          <w:rFonts w:ascii="Arial" w:hAnsi="Arial" w:cs="Arial"/>
          <w:b/>
          <w:bCs/>
          <w:color w:val="000000" w:themeColor="text1"/>
          <w:sz w:val="22"/>
          <w:szCs w:val="22"/>
        </w:rPr>
        <w:t>September 11 at 12pm</w:t>
      </w:r>
      <w:r w:rsidR="0017436D">
        <w:rPr>
          <w:rFonts w:ascii="Arial" w:hAnsi="Arial" w:cs="Arial"/>
          <w:color w:val="000000" w:themeColor="text1"/>
          <w:sz w:val="22"/>
          <w:szCs w:val="22"/>
        </w:rPr>
        <w:t xml:space="preserve">, Melissa Green, Head of Global </w:t>
      </w:r>
      <w:r w:rsidR="006C6919">
        <w:rPr>
          <w:rFonts w:ascii="Arial" w:hAnsi="Arial" w:cs="Arial"/>
          <w:color w:val="000000" w:themeColor="text1"/>
          <w:sz w:val="22"/>
          <w:szCs w:val="22"/>
        </w:rPr>
        <w:t>M</w:t>
      </w:r>
      <w:r w:rsidR="0017436D">
        <w:rPr>
          <w:rFonts w:ascii="Arial" w:hAnsi="Arial" w:cs="Arial"/>
          <w:color w:val="000000" w:themeColor="text1"/>
          <w:sz w:val="22"/>
          <w:szCs w:val="22"/>
        </w:rPr>
        <w:t xml:space="preserve">arketing for TekniPlex Healthcare, will present </w:t>
      </w:r>
      <w:r w:rsidR="0017436D" w:rsidRPr="006C6919">
        <w:rPr>
          <w:rFonts w:ascii="Arial" w:hAnsi="Arial" w:cs="Arial"/>
          <w:b/>
          <w:bCs/>
          <w:i/>
          <w:iCs/>
          <w:color w:val="000000" w:themeColor="text1"/>
          <w:sz w:val="22"/>
          <w:szCs w:val="22"/>
        </w:rPr>
        <w:t>Minimizing Healthcare’s Sustainability Gap</w:t>
      </w:r>
      <w:r w:rsidR="0017436D">
        <w:rPr>
          <w:rFonts w:ascii="Arial" w:hAnsi="Arial" w:cs="Arial"/>
          <w:color w:val="000000" w:themeColor="text1"/>
          <w:sz w:val="22"/>
          <w:szCs w:val="22"/>
        </w:rPr>
        <w:t xml:space="preserve"> at the show’s </w:t>
      </w:r>
      <w:r w:rsidR="0017436D" w:rsidRPr="006C6919">
        <w:rPr>
          <w:rFonts w:ascii="Arial" w:hAnsi="Arial" w:cs="Arial"/>
          <w:b/>
          <w:bCs/>
          <w:color w:val="000000" w:themeColor="text1"/>
          <w:sz w:val="22"/>
          <w:szCs w:val="22"/>
        </w:rPr>
        <w:t>Innovation Stage 2,</w:t>
      </w:r>
      <w:r w:rsidR="0017436D">
        <w:rPr>
          <w:rFonts w:ascii="Arial" w:hAnsi="Arial" w:cs="Arial"/>
          <w:color w:val="000000" w:themeColor="text1"/>
          <w:sz w:val="22"/>
          <w:szCs w:val="22"/>
        </w:rPr>
        <w:t xml:space="preserve"> located at </w:t>
      </w:r>
      <w:r w:rsidR="006C6919" w:rsidRPr="00787581">
        <w:rPr>
          <w:rFonts w:ascii="Arial" w:hAnsi="Arial" w:cs="Arial"/>
          <w:b/>
          <w:bCs/>
          <w:color w:val="000000" w:themeColor="text1"/>
          <w:sz w:val="22"/>
          <w:szCs w:val="22"/>
        </w:rPr>
        <w:t>S</w:t>
      </w:r>
      <w:r w:rsidR="0017436D" w:rsidRPr="00787581">
        <w:rPr>
          <w:rFonts w:ascii="Arial" w:hAnsi="Arial" w:cs="Arial"/>
          <w:b/>
          <w:bCs/>
          <w:color w:val="000000" w:themeColor="text1"/>
          <w:sz w:val="22"/>
          <w:szCs w:val="22"/>
        </w:rPr>
        <w:t>t</w:t>
      </w:r>
      <w:r w:rsidR="0017436D" w:rsidRPr="006C6919">
        <w:rPr>
          <w:rFonts w:ascii="Arial" w:hAnsi="Arial" w:cs="Arial"/>
          <w:b/>
          <w:bCs/>
          <w:color w:val="000000" w:themeColor="text1"/>
          <w:sz w:val="22"/>
          <w:szCs w:val="22"/>
        </w:rPr>
        <w:t>and C-2151</w:t>
      </w:r>
      <w:r w:rsidR="0017436D">
        <w:rPr>
          <w:rFonts w:ascii="Arial" w:hAnsi="Arial" w:cs="Arial"/>
          <w:color w:val="000000" w:themeColor="text1"/>
          <w:sz w:val="22"/>
          <w:szCs w:val="22"/>
        </w:rPr>
        <w:t>.</w:t>
      </w:r>
    </w:p>
    <w:p w14:paraId="0002B0F1" w14:textId="024AC36E" w:rsidR="0017436D" w:rsidRDefault="0017436D" w:rsidP="009A26EF">
      <w:pPr>
        <w:spacing w:line="300" w:lineRule="auto"/>
        <w:rPr>
          <w:rFonts w:ascii="Arial" w:hAnsi="Arial" w:cs="Arial"/>
          <w:color w:val="000000" w:themeColor="text1"/>
          <w:sz w:val="22"/>
          <w:szCs w:val="22"/>
        </w:rPr>
      </w:pPr>
    </w:p>
    <w:p w14:paraId="31A940B0" w14:textId="0E6679D0" w:rsidR="002B30AA" w:rsidRDefault="00694C3E" w:rsidP="0017436D">
      <w:pPr>
        <w:spacing w:line="300" w:lineRule="auto"/>
        <w:rPr>
          <w:rFonts w:ascii="Arial" w:hAnsi="Arial" w:cs="Arial"/>
          <w:sz w:val="22"/>
          <w:szCs w:val="22"/>
          <w:shd w:val="clear" w:color="auto" w:fill="FFFFFF"/>
        </w:rPr>
      </w:pPr>
      <w:r>
        <w:rPr>
          <w:rFonts w:ascii="Arial" w:hAnsi="Arial" w:cs="Arial"/>
          <w:sz w:val="22"/>
          <w:szCs w:val="22"/>
          <w:shd w:val="clear" w:color="auto" w:fill="FFFFFF"/>
        </w:rPr>
        <w:t>Given its uncompromising priority of improving patient health and protecting sensitive pharmacological drugs, h</w:t>
      </w:r>
      <w:r w:rsidR="0017436D" w:rsidRPr="0017436D">
        <w:rPr>
          <w:rFonts w:ascii="Arial" w:hAnsi="Arial" w:cs="Arial"/>
          <w:sz w:val="22"/>
          <w:szCs w:val="22"/>
          <w:shd w:val="clear" w:color="auto" w:fill="FFFFFF"/>
        </w:rPr>
        <w:t>ealthcare</w:t>
      </w:r>
      <w:r>
        <w:rPr>
          <w:rFonts w:ascii="Arial" w:hAnsi="Arial" w:cs="Arial"/>
          <w:sz w:val="22"/>
          <w:szCs w:val="22"/>
          <w:shd w:val="clear" w:color="auto" w:fill="FFFFFF"/>
        </w:rPr>
        <w:t xml:space="preserve"> </w:t>
      </w:r>
      <w:r w:rsidR="0017436D" w:rsidRPr="0017436D">
        <w:rPr>
          <w:rFonts w:ascii="Arial" w:hAnsi="Arial" w:cs="Arial"/>
          <w:sz w:val="22"/>
          <w:szCs w:val="22"/>
          <w:shd w:val="clear" w:color="auto" w:fill="FFFFFF"/>
        </w:rPr>
        <w:t>has</w:t>
      </w:r>
      <w:r>
        <w:rPr>
          <w:rFonts w:ascii="Arial" w:hAnsi="Arial" w:cs="Arial"/>
          <w:sz w:val="22"/>
          <w:szCs w:val="22"/>
          <w:shd w:val="clear" w:color="auto" w:fill="FFFFFF"/>
        </w:rPr>
        <w:t xml:space="preserve"> long faced</w:t>
      </w:r>
      <w:r w:rsidR="0017436D" w:rsidRPr="0017436D">
        <w:rPr>
          <w:rFonts w:ascii="Arial" w:hAnsi="Arial" w:cs="Arial"/>
          <w:sz w:val="22"/>
          <w:szCs w:val="22"/>
          <w:shd w:val="clear" w:color="auto" w:fill="FFFFFF"/>
        </w:rPr>
        <w:t xml:space="preserve"> </w:t>
      </w:r>
      <w:r>
        <w:rPr>
          <w:rFonts w:ascii="Arial" w:hAnsi="Arial" w:cs="Arial"/>
          <w:sz w:val="22"/>
          <w:szCs w:val="22"/>
          <w:shd w:val="clear" w:color="auto" w:fill="FFFFFF"/>
        </w:rPr>
        <w:t xml:space="preserve">sector-specific </w:t>
      </w:r>
      <w:r w:rsidR="0017436D" w:rsidRPr="0017436D">
        <w:rPr>
          <w:rFonts w:ascii="Arial" w:hAnsi="Arial" w:cs="Arial"/>
          <w:sz w:val="22"/>
          <w:szCs w:val="22"/>
          <w:shd w:val="clear" w:color="auto" w:fill="FFFFFF"/>
        </w:rPr>
        <w:t>sustainability challenges</w:t>
      </w:r>
      <w:r>
        <w:rPr>
          <w:rFonts w:ascii="Arial" w:hAnsi="Arial" w:cs="Arial"/>
          <w:sz w:val="22"/>
          <w:szCs w:val="22"/>
          <w:shd w:val="clear" w:color="auto" w:fill="FFFFFF"/>
        </w:rPr>
        <w:t>,</w:t>
      </w:r>
      <w:r w:rsidR="0017436D" w:rsidRPr="0017436D">
        <w:rPr>
          <w:rFonts w:ascii="Arial" w:hAnsi="Arial" w:cs="Arial"/>
          <w:sz w:val="22"/>
          <w:szCs w:val="22"/>
          <w:shd w:val="clear" w:color="auto" w:fill="FFFFFF"/>
        </w:rPr>
        <w:t xml:space="preserve"> including maintaining </w:t>
      </w:r>
      <w:r w:rsidR="002B30AA">
        <w:rPr>
          <w:rFonts w:ascii="Arial" w:hAnsi="Arial" w:cs="Arial"/>
          <w:sz w:val="22"/>
          <w:szCs w:val="22"/>
          <w:shd w:val="clear" w:color="auto" w:fill="FFFFFF"/>
        </w:rPr>
        <w:t>opt</w:t>
      </w:r>
      <w:r>
        <w:rPr>
          <w:rFonts w:ascii="Arial" w:hAnsi="Arial" w:cs="Arial"/>
          <w:sz w:val="22"/>
          <w:szCs w:val="22"/>
          <w:shd w:val="clear" w:color="auto" w:fill="FFFFFF"/>
        </w:rPr>
        <w:t>imal medicinal</w:t>
      </w:r>
      <w:r w:rsidR="0017436D" w:rsidRPr="0017436D">
        <w:rPr>
          <w:rFonts w:ascii="Arial" w:hAnsi="Arial" w:cs="Arial"/>
          <w:sz w:val="22"/>
          <w:szCs w:val="22"/>
          <w:shd w:val="clear" w:color="auto" w:fill="FFFFFF"/>
        </w:rPr>
        <w:t xml:space="preserve"> efficacy and ensuring medical device functionality and sterility. </w:t>
      </w:r>
      <w:r w:rsidR="002B30AA">
        <w:rPr>
          <w:rFonts w:ascii="Arial" w:hAnsi="Arial" w:cs="Arial"/>
          <w:sz w:val="22"/>
          <w:szCs w:val="22"/>
          <w:shd w:val="clear" w:color="auto" w:fill="FFFFFF"/>
        </w:rPr>
        <w:t xml:space="preserve">Despite these inherent obstacles, players throughout the healthcare industry – from packaging materials suppliers through drug manufacturers and </w:t>
      </w:r>
      <w:r w:rsidR="00E4374D">
        <w:rPr>
          <w:rFonts w:ascii="Arial" w:hAnsi="Arial" w:cs="Arial"/>
          <w:sz w:val="22"/>
          <w:szCs w:val="22"/>
          <w:shd w:val="clear" w:color="auto" w:fill="FFFFFF"/>
        </w:rPr>
        <w:t>supply</w:t>
      </w:r>
      <w:r w:rsidR="002B30AA">
        <w:rPr>
          <w:rFonts w:ascii="Arial" w:hAnsi="Arial" w:cs="Arial"/>
          <w:sz w:val="22"/>
          <w:szCs w:val="22"/>
          <w:shd w:val="clear" w:color="auto" w:fill="FFFFFF"/>
        </w:rPr>
        <w:t xml:space="preserve"> chain partners – must collaborate to diminish the sector’s overall environmental footprint.</w:t>
      </w:r>
    </w:p>
    <w:p w14:paraId="0893ECBC" w14:textId="77777777" w:rsidR="002B30AA" w:rsidRDefault="002B30AA" w:rsidP="0017436D">
      <w:pPr>
        <w:spacing w:line="300" w:lineRule="auto"/>
        <w:rPr>
          <w:rFonts w:ascii="Arial" w:hAnsi="Arial" w:cs="Arial"/>
          <w:sz w:val="22"/>
          <w:szCs w:val="22"/>
          <w:shd w:val="clear" w:color="auto" w:fill="FFFFFF"/>
        </w:rPr>
      </w:pPr>
    </w:p>
    <w:p w14:paraId="2A47F6CB" w14:textId="1A1D304D" w:rsidR="002B30AA" w:rsidRPr="006C6919" w:rsidRDefault="002B30AA" w:rsidP="002B30AA">
      <w:pPr>
        <w:spacing w:line="300" w:lineRule="auto"/>
        <w:rPr>
          <w:rFonts w:ascii="Arial" w:hAnsi="Arial" w:cs="Arial"/>
          <w:sz w:val="22"/>
          <w:szCs w:val="22"/>
        </w:rPr>
      </w:pPr>
      <w:r w:rsidRPr="006C6919">
        <w:rPr>
          <w:rFonts w:ascii="Arial" w:hAnsi="Arial" w:cs="Arial"/>
          <w:sz w:val="22"/>
          <w:szCs w:val="22"/>
          <w:shd w:val="clear" w:color="auto" w:fill="FFFFFF"/>
        </w:rPr>
        <w:t>During her presentation, Ms. Green will discuss a key aspect of TekniPlex Healthcare’s commitment to enhancing eco-friendliness: a dedicated adherence to sustainability’s three “R’s”</w:t>
      </w:r>
      <w:r w:rsidR="00E4374D">
        <w:rPr>
          <w:rFonts w:ascii="Arial" w:hAnsi="Arial" w:cs="Arial"/>
          <w:sz w:val="22"/>
          <w:szCs w:val="22"/>
          <w:shd w:val="clear" w:color="auto" w:fill="FFFFFF"/>
        </w:rPr>
        <w:t xml:space="preserve"> of</w:t>
      </w:r>
      <w:r w:rsidRPr="006C6919">
        <w:rPr>
          <w:rFonts w:ascii="Arial" w:hAnsi="Arial" w:cs="Arial"/>
          <w:sz w:val="22"/>
          <w:szCs w:val="22"/>
          <w:shd w:val="clear" w:color="auto" w:fill="FFFFFF"/>
        </w:rPr>
        <w:t xml:space="preserve"> r</w:t>
      </w:r>
      <w:r w:rsidRPr="006C6919">
        <w:rPr>
          <w:rFonts w:ascii="Arial" w:hAnsi="Arial" w:cs="Arial"/>
          <w:sz w:val="22"/>
          <w:szCs w:val="22"/>
        </w:rPr>
        <w:t>educ</w:t>
      </w:r>
      <w:r w:rsidR="006C6919" w:rsidRPr="006C6919">
        <w:rPr>
          <w:rFonts w:ascii="Arial" w:hAnsi="Arial" w:cs="Arial"/>
          <w:sz w:val="22"/>
          <w:szCs w:val="22"/>
        </w:rPr>
        <w:t>e</w:t>
      </w:r>
      <w:r w:rsidRPr="006C6919">
        <w:rPr>
          <w:rFonts w:ascii="Arial" w:hAnsi="Arial" w:cs="Arial"/>
          <w:sz w:val="22"/>
          <w:szCs w:val="22"/>
        </w:rPr>
        <w:t xml:space="preserve">, </w:t>
      </w:r>
      <w:r w:rsidRPr="006C6919">
        <w:rPr>
          <w:rFonts w:ascii="Arial" w:hAnsi="Arial" w:cs="Arial"/>
          <w:sz w:val="22"/>
          <w:szCs w:val="22"/>
        </w:rPr>
        <w:t>r</w:t>
      </w:r>
      <w:r w:rsidRPr="006C6919">
        <w:rPr>
          <w:rFonts w:ascii="Arial" w:hAnsi="Arial" w:cs="Arial"/>
          <w:sz w:val="22"/>
          <w:szCs w:val="22"/>
        </w:rPr>
        <w:t xml:space="preserve">euse and </w:t>
      </w:r>
      <w:r w:rsidRPr="006C6919">
        <w:rPr>
          <w:rFonts w:ascii="Arial" w:hAnsi="Arial" w:cs="Arial"/>
          <w:sz w:val="22"/>
          <w:szCs w:val="22"/>
        </w:rPr>
        <w:t>r</w:t>
      </w:r>
      <w:r w:rsidRPr="006C6919">
        <w:rPr>
          <w:rFonts w:ascii="Arial" w:hAnsi="Arial" w:cs="Arial"/>
          <w:sz w:val="22"/>
          <w:szCs w:val="22"/>
        </w:rPr>
        <w:t>ecycle</w:t>
      </w:r>
      <w:r w:rsidRPr="006C6919">
        <w:rPr>
          <w:rFonts w:ascii="Arial" w:hAnsi="Arial" w:cs="Arial"/>
          <w:sz w:val="22"/>
          <w:szCs w:val="22"/>
        </w:rPr>
        <w:t xml:space="preserve">. </w:t>
      </w:r>
      <w:r w:rsidR="006C6919" w:rsidRPr="006C6919">
        <w:rPr>
          <w:rFonts w:ascii="Arial" w:hAnsi="Arial" w:cs="Arial"/>
          <w:sz w:val="22"/>
          <w:szCs w:val="22"/>
        </w:rPr>
        <w:t xml:space="preserve">While no perfect panacea exists, substantial sustainability gains can be realized through methods such as lightweighting certain packaging elements, reducing energy consumption, reusing materials wherever practicable, and maximizing the amount of packaging substrates compatible with existing recycling streams. </w:t>
      </w:r>
    </w:p>
    <w:p w14:paraId="401B46FD" w14:textId="77777777" w:rsidR="002B30AA" w:rsidRDefault="002B30AA" w:rsidP="002B30AA">
      <w:pPr>
        <w:spacing w:line="300" w:lineRule="auto"/>
        <w:rPr>
          <w:rFonts w:ascii="Arial" w:hAnsi="Arial" w:cs="Arial"/>
          <w:sz w:val="21"/>
          <w:szCs w:val="21"/>
        </w:rPr>
      </w:pPr>
    </w:p>
    <w:p w14:paraId="5954AEB9" w14:textId="77777777" w:rsidR="00B70A2B" w:rsidRDefault="00E4374D" w:rsidP="00B70A2B">
      <w:pPr>
        <w:spacing w:line="300" w:lineRule="auto"/>
        <w:rPr>
          <w:rFonts w:asciiTheme="majorHAnsi" w:hAnsiTheme="majorHAnsi" w:cstheme="majorHAnsi"/>
          <w:sz w:val="22"/>
          <w:szCs w:val="22"/>
        </w:rPr>
      </w:pPr>
      <w:r>
        <w:rPr>
          <w:rFonts w:ascii="Arial" w:hAnsi="Arial" w:cs="Arial"/>
          <w:color w:val="000000" w:themeColor="text1"/>
          <w:sz w:val="22"/>
          <w:szCs w:val="22"/>
        </w:rPr>
        <w:lastRenderedPageBreak/>
        <w:t xml:space="preserve">Of course, TekniPlex Healthcare’s sustainability initiatives also extend to its core strength: materials science. Throughout the show, at </w:t>
      </w:r>
      <w:r w:rsidRPr="00E4374D">
        <w:rPr>
          <w:rFonts w:ascii="Arial" w:hAnsi="Arial" w:cs="Arial"/>
          <w:b/>
          <w:bCs/>
          <w:color w:val="000000" w:themeColor="text1"/>
          <w:sz w:val="22"/>
          <w:szCs w:val="22"/>
        </w:rPr>
        <w:t>booth SL-6620</w:t>
      </w:r>
      <w:r>
        <w:rPr>
          <w:rFonts w:ascii="Arial" w:hAnsi="Arial" w:cs="Arial"/>
          <w:color w:val="000000" w:themeColor="text1"/>
          <w:sz w:val="22"/>
          <w:szCs w:val="22"/>
        </w:rPr>
        <w:t>, TekniPlex Healthcare will showcase</w:t>
      </w:r>
      <w:r w:rsidR="007F70C8">
        <w:rPr>
          <w:rFonts w:ascii="Arial" w:hAnsi="Arial" w:cs="Arial"/>
          <w:color w:val="000000" w:themeColor="text1"/>
          <w:sz w:val="22"/>
          <w:szCs w:val="22"/>
        </w:rPr>
        <w:t xml:space="preserve"> its latest sustainability breakthrough: </w:t>
      </w:r>
      <w:r w:rsidR="00ED7795">
        <w:rPr>
          <w:rFonts w:ascii="Arial" w:hAnsi="Arial" w:cs="Arial"/>
          <w:color w:val="000000" w:themeColor="text1"/>
          <w:sz w:val="22"/>
          <w:szCs w:val="22"/>
        </w:rPr>
        <w:t xml:space="preserve">the </w:t>
      </w:r>
      <w:r w:rsidR="00ED7795" w:rsidRPr="00270965">
        <w:rPr>
          <w:rFonts w:asciiTheme="majorHAnsi" w:hAnsiTheme="majorHAnsi" w:cstheme="majorHAnsi"/>
          <w:b/>
          <w:bCs/>
          <w:sz w:val="22"/>
          <w:szCs w:val="22"/>
        </w:rPr>
        <w:t xml:space="preserve">world’s first fully </w:t>
      </w:r>
      <w:r w:rsidR="00ED7795">
        <w:rPr>
          <w:rFonts w:asciiTheme="majorHAnsi" w:hAnsiTheme="majorHAnsi" w:cstheme="majorHAnsi"/>
          <w:b/>
          <w:bCs/>
          <w:sz w:val="22"/>
          <w:szCs w:val="22"/>
        </w:rPr>
        <w:t xml:space="preserve">transparent recyclable </w:t>
      </w:r>
      <w:r w:rsidR="00ED7795" w:rsidRPr="00270965">
        <w:rPr>
          <w:rFonts w:asciiTheme="majorHAnsi" w:hAnsiTheme="majorHAnsi" w:cstheme="majorHAnsi"/>
          <w:b/>
          <w:bCs/>
          <w:sz w:val="22"/>
          <w:szCs w:val="22"/>
        </w:rPr>
        <w:t>mid-barrier blister package</w:t>
      </w:r>
      <w:r w:rsidR="00ED7795">
        <w:rPr>
          <w:rFonts w:asciiTheme="majorHAnsi" w:hAnsiTheme="majorHAnsi" w:cstheme="majorHAnsi"/>
          <w:sz w:val="22"/>
          <w:szCs w:val="22"/>
        </w:rPr>
        <w:t>.</w:t>
      </w:r>
      <w:r w:rsidR="00ED7795" w:rsidRPr="00ED7795">
        <w:rPr>
          <w:rFonts w:asciiTheme="majorHAnsi" w:hAnsiTheme="majorHAnsi" w:cstheme="majorHAnsi"/>
          <w:sz w:val="22"/>
          <w:szCs w:val="22"/>
        </w:rPr>
        <w:t xml:space="preserve"> </w:t>
      </w:r>
      <w:r w:rsidR="00ED7795" w:rsidRPr="00DF0C35">
        <w:rPr>
          <w:rFonts w:asciiTheme="majorHAnsi" w:hAnsiTheme="majorHAnsi" w:cstheme="majorHAnsi"/>
          <w:sz w:val="22"/>
          <w:szCs w:val="22"/>
        </w:rPr>
        <w:t>Recyclable in geographies where the #5 (polypropylene)</w:t>
      </w:r>
      <w:r w:rsidR="00ED7795">
        <w:rPr>
          <w:rFonts w:asciiTheme="majorHAnsi" w:hAnsiTheme="majorHAnsi" w:cstheme="majorHAnsi"/>
          <w:sz w:val="22"/>
          <w:szCs w:val="22"/>
        </w:rPr>
        <w:t xml:space="preserve"> recycling</w:t>
      </w:r>
      <w:r w:rsidR="00ED7795" w:rsidRPr="00DF0C35">
        <w:rPr>
          <w:rFonts w:asciiTheme="majorHAnsi" w:hAnsiTheme="majorHAnsi" w:cstheme="majorHAnsi"/>
          <w:sz w:val="22"/>
          <w:szCs w:val="22"/>
        </w:rPr>
        <w:t xml:space="preserve"> stream is </w:t>
      </w:r>
      <w:r w:rsidR="00ED7795">
        <w:rPr>
          <w:rFonts w:asciiTheme="majorHAnsi" w:hAnsiTheme="majorHAnsi" w:cstheme="majorHAnsi"/>
          <w:sz w:val="22"/>
          <w:szCs w:val="22"/>
        </w:rPr>
        <w:t>available</w:t>
      </w:r>
      <w:r w:rsidR="00ED7795" w:rsidRPr="00DF0C35">
        <w:rPr>
          <w:rFonts w:asciiTheme="majorHAnsi" w:hAnsiTheme="majorHAnsi" w:cstheme="majorHAnsi"/>
          <w:sz w:val="22"/>
          <w:szCs w:val="22"/>
        </w:rPr>
        <w:t xml:space="preserve">, the mid-barrier blisters feature a polyolefin blister film paired with a barrier PP lidding film. </w:t>
      </w:r>
      <w:r w:rsidR="00ED7795">
        <w:rPr>
          <w:rFonts w:asciiTheme="majorHAnsi" w:hAnsiTheme="majorHAnsi" w:cstheme="majorHAnsi"/>
          <w:sz w:val="22"/>
          <w:szCs w:val="22"/>
        </w:rPr>
        <w:t>This marks the first time a formed blister + lidding combination is c</w:t>
      </w:r>
      <w:r w:rsidR="00ED7795" w:rsidRPr="00DF0C35">
        <w:rPr>
          <w:rFonts w:asciiTheme="majorHAnsi" w:hAnsiTheme="majorHAnsi" w:cstheme="majorHAnsi"/>
          <w:sz w:val="22"/>
          <w:szCs w:val="22"/>
        </w:rPr>
        <w:t>ertified</w:t>
      </w:r>
      <w:r w:rsidR="00ED7795">
        <w:rPr>
          <w:rFonts w:asciiTheme="majorHAnsi" w:hAnsiTheme="majorHAnsi" w:cstheme="majorHAnsi"/>
          <w:sz w:val="22"/>
          <w:szCs w:val="22"/>
        </w:rPr>
        <w:t xml:space="preserve"> as recyclable</w:t>
      </w:r>
      <w:r w:rsidR="00ED7795" w:rsidRPr="00DF0C35">
        <w:rPr>
          <w:rFonts w:asciiTheme="majorHAnsi" w:hAnsiTheme="majorHAnsi" w:cstheme="majorHAnsi"/>
          <w:sz w:val="22"/>
          <w:szCs w:val="22"/>
        </w:rPr>
        <w:t xml:space="preserve">– a significant milestone in the evolving push to make healthcare packaging more sustainable. </w:t>
      </w:r>
      <w:r w:rsidR="00ED7795" w:rsidRPr="00270965">
        <w:rPr>
          <w:rFonts w:asciiTheme="majorHAnsi" w:hAnsiTheme="majorHAnsi" w:cstheme="majorHAnsi"/>
          <w:sz w:val="22"/>
          <w:szCs w:val="22"/>
        </w:rPr>
        <w:t xml:space="preserve">TekniPlex Healthcare </w:t>
      </w:r>
      <w:r w:rsidR="00ED7795">
        <w:rPr>
          <w:rFonts w:asciiTheme="majorHAnsi" w:hAnsiTheme="majorHAnsi" w:cstheme="majorHAnsi"/>
          <w:sz w:val="22"/>
          <w:szCs w:val="22"/>
        </w:rPr>
        <w:t xml:space="preserve">also will exhibit </w:t>
      </w:r>
      <w:r w:rsidR="00ED7795" w:rsidRPr="00270965">
        <w:rPr>
          <w:rFonts w:asciiTheme="majorHAnsi" w:hAnsiTheme="majorHAnsi" w:cstheme="majorHAnsi"/>
          <w:sz w:val="22"/>
          <w:szCs w:val="22"/>
        </w:rPr>
        <w:t>a fully recyclable polyester mono-material blister</w:t>
      </w:r>
      <w:r w:rsidR="00ED7795">
        <w:rPr>
          <w:rFonts w:asciiTheme="majorHAnsi" w:hAnsiTheme="majorHAnsi" w:cstheme="majorHAnsi"/>
          <w:sz w:val="22"/>
          <w:szCs w:val="22"/>
        </w:rPr>
        <w:t xml:space="preserve"> + lidding combination</w:t>
      </w:r>
      <w:r w:rsidR="00ED7795" w:rsidRPr="00270965">
        <w:rPr>
          <w:rFonts w:asciiTheme="majorHAnsi" w:hAnsiTheme="majorHAnsi" w:cstheme="majorHAnsi"/>
          <w:sz w:val="22"/>
          <w:szCs w:val="22"/>
        </w:rPr>
        <w:t xml:space="preserve">, suitable for products that do not require barrier protection. </w:t>
      </w:r>
    </w:p>
    <w:p w14:paraId="7C595772" w14:textId="77777777" w:rsidR="00B70A2B" w:rsidRDefault="00B70A2B" w:rsidP="00B70A2B">
      <w:pPr>
        <w:spacing w:line="300" w:lineRule="auto"/>
        <w:rPr>
          <w:rFonts w:asciiTheme="majorHAnsi" w:hAnsiTheme="majorHAnsi" w:cstheme="majorHAnsi"/>
          <w:sz w:val="22"/>
          <w:szCs w:val="22"/>
        </w:rPr>
      </w:pPr>
    </w:p>
    <w:p w14:paraId="20B30E6F" w14:textId="69E80D6B" w:rsidR="00B70A2B" w:rsidRPr="00B70A2B" w:rsidRDefault="00ED7795" w:rsidP="00B70A2B">
      <w:pPr>
        <w:spacing w:line="300" w:lineRule="auto"/>
        <w:rPr>
          <w:rFonts w:asciiTheme="majorHAnsi" w:hAnsiTheme="majorHAnsi" w:cstheme="majorHAnsi"/>
          <w:sz w:val="22"/>
          <w:szCs w:val="22"/>
        </w:rPr>
      </w:pPr>
      <w:r w:rsidRPr="00B70A2B">
        <w:rPr>
          <w:rFonts w:asciiTheme="majorHAnsi" w:hAnsiTheme="majorHAnsi" w:cstheme="majorHAnsi"/>
          <w:color w:val="000000" w:themeColor="text1"/>
          <w:sz w:val="22"/>
          <w:szCs w:val="22"/>
          <w:shd w:val="clear" w:color="auto" w:fill="FFFFFF"/>
        </w:rPr>
        <w:t>Other solutions on display include Flexapharm® SBC, TekniPlex Healthcare’s series of PVC super barrier polyvinylidene chloride (PVDC) coated structures</w:t>
      </w:r>
      <w:r w:rsidR="0090357E" w:rsidRPr="00B70A2B">
        <w:rPr>
          <w:rFonts w:asciiTheme="majorHAnsi" w:hAnsiTheme="majorHAnsi" w:cstheme="majorHAnsi"/>
          <w:color w:val="000000" w:themeColor="text1"/>
          <w:sz w:val="22"/>
          <w:szCs w:val="22"/>
          <w:shd w:val="clear" w:color="auto" w:fill="FFFFFF"/>
        </w:rPr>
        <w:t xml:space="preserve"> – which offer exemplary barrier against oxygen and moisture –</w:t>
      </w:r>
      <w:r w:rsidRPr="00B70A2B">
        <w:rPr>
          <w:rFonts w:asciiTheme="majorHAnsi" w:hAnsiTheme="majorHAnsi" w:cstheme="majorHAnsi"/>
          <w:color w:val="000000" w:themeColor="text1"/>
          <w:sz w:val="22"/>
          <w:szCs w:val="22"/>
          <w:shd w:val="clear" w:color="auto" w:fill="FFFFFF"/>
        </w:rPr>
        <w:t xml:space="preserve"> as well as an array of Aclar® laminates designed to preserve the efficacy and shelf life of drugs with demanding environmental protection </w:t>
      </w:r>
      <w:r w:rsidR="00A63301" w:rsidRPr="00B70A2B">
        <w:rPr>
          <w:rFonts w:asciiTheme="majorHAnsi" w:hAnsiTheme="majorHAnsi" w:cstheme="majorHAnsi"/>
          <w:color w:val="000000" w:themeColor="text1"/>
          <w:sz w:val="22"/>
          <w:szCs w:val="22"/>
          <w:shd w:val="clear" w:color="auto" w:fill="FFFFFF"/>
        </w:rPr>
        <w:t xml:space="preserve">requirements. </w:t>
      </w:r>
      <w:r w:rsidR="00B70A2B" w:rsidRPr="00B70A2B">
        <w:rPr>
          <w:rFonts w:asciiTheme="majorHAnsi" w:hAnsiTheme="majorHAnsi" w:cstheme="majorHAnsi"/>
          <w:color w:val="000000" w:themeColor="text1"/>
          <w:sz w:val="22"/>
          <w:szCs w:val="22"/>
          <w:shd w:val="clear" w:color="auto" w:fill="FFFFFF"/>
        </w:rPr>
        <w:t xml:space="preserve">A variety of the company’s </w:t>
      </w:r>
      <w:r w:rsidR="0008634F" w:rsidRPr="00B70A2B">
        <w:rPr>
          <w:rFonts w:asciiTheme="majorHAnsi" w:hAnsiTheme="majorHAnsi" w:cstheme="majorHAnsi"/>
          <w:color w:val="000000" w:themeColor="text1"/>
          <w:sz w:val="22"/>
          <w:szCs w:val="22"/>
          <w:shd w:val="clear" w:color="auto" w:fill="FFFFFF"/>
        </w:rPr>
        <w:t>single</w:t>
      </w:r>
      <w:r w:rsidR="00FD5596" w:rsidRPr="00B70A2B">
        <w:rPr>
          <w:rFonts w:asciiTheme="majorHAnsi" w:hAnsiTheme="majorHAnsi" w:cstheme="majorHAnsi"/>
          <w:color w:val="000000" w:themeColor="text1"/>
          <w:sz w:val="22"/>
          <w:szCs w:val="22"/>
          <w:shd w:val="clear" w:color="auto" w:fill="FFFFFF"/>
        </w:rPr>
        <w:t>-</w:t>
      </w:r>
      <w:r w:rsidR="0008634F" w:rsidRPr="00B70A2B">
        <w:rPr>
          <w:rFonts w:asciiTheme="majorHAnsi" w:hAnsiTheme="majorHAnsi" w:cstheme="majorHAnsi"/>
          <w:color w:val="000000" w:themeColor="text1"/>
          <w:sz w:val="22"/>
          <w:szCs w:val="22"/>
          <w:shd w:val="clear" w:color="auto" w:fill="FFFFFF"/>
        </w:rPr>
        <w:t xml:space="preserve"> and multi-dose</w:t>
      </w:r>
      <w:r w:rsidR="00B70A2B" w:rsidRPr="00B70A2B">
        <w:rPr>
          <w:rFonts w:asciiTheme="majorHAnsi" w:hAnsiTheme="majorHAnsi" w:cstheme="majorHAnsi"/>
          <w:color w:val="000000" w:themeColor="text1"/>
          <w:sz w:val="22"/>
          <w:szCs w:val="22"/>
          <w:shd w:val="clear" w:color="auto" w:fill="FFFFFF"/>
        </w:rPr>
        <w:t xml:space="preserve"> pharma product</w:t>
      </w:r>
      <w:r w:rsidR="0008634F" w:rsidRPr="00B70A2B">
        <w:rPr>
          <w:rFonts w:asciiTheme="majorHAnsi" w:hAnsiTheme="majorHAnsi" w:cstheme="majorHAnsi"/>
          <w:color w:val="000000" w:themeColor="text1"/>
          <w:sz w:val="22"/>
          <w:szCs w:val="22"/>
          <w:shd w:val="clear" w:color="auto" w:fill="FFFFFF"/>
        </w:rPr>
        <w:t xml:space="preserve"> containers</w:t>
      </w:r>
      <w:r w:rsidR="00B70A2B" w:rsidRPr="00B70A2B">
        <w:rPr>
          <w:rFonts w:asciiTheme="majorHAnsi" w:hAnsiTheme="majorHAnsi" w:cstheme="majorHAnsi"/>
          <w:color w:val="000000" w:themeColor="text1"/>
          <w:sz w:val="22"/>
          <w:szCs w:val="22"/>
          <w:shd w:val="clear" w:color="auto" w:fill="FFFFFF"/>
        </w:rPr>
        <w:t xml:space="preserve"> also will be exhibited, as will its </w:t>
      </w:r>
      <w:r w:rsidR="00B70A2B" w:rsidRPr="00B70A2B">
        <w:rPr>
          <w:rFonts w:asciiTheme="majorHAnsi" w:eastAsia="Calibri" w:hAnsiTheme="majorHAnsi" w:cstheme="majorHAnsi"/>
          <w:bCs/>
          <w:sz w:val="22"/>
          <w:szCs w:val="22"/>
        </w:rPr>
        <w:t>coated Tyvek</w:t>
      </w:r>
      <w:r w:rsidR="00B70A2B" w:rsidRPr="00B70A2B">
        <w:rPr>
          <w:rFonts w:asciiTheme="majorHAnsi" w:hAnsiTheme="majorHAnsi" w:cstheme="majorHAnsi"/>
          <w:bCs/>
          <w:color w:val="000000"/>
          <w:sz w:val="22"/>
          <w:szCs w:val="22"/>
        </w:rPr>
        <w:t>®</w:t>
      </w:r>
      <w:r w:rsidR="00B70A2B" w:rsidRPr="00B70A2B">
        <w:rPr>
          <w:rFonts w:asciiTheme="majorHAnsi" w:eastAsia="Calibri" w:hAnsiTheme="majorHAnsi" w:cstheme="majorHAnsi"/>
          <w:bCs/>
          <w:sz w:val="22"/>
          <w:szCs w:val="22"/>
        </w:rPr>
        <w:t xml:space="preserve"> and reinforced papers for medical device, pharmaceutical </w:t>
      </w:r>
      <w:r w:rsidR="00787581">
        <w:rPr>
          <w:rFonts w:asciiTheme="majorHAnsi" w:eastAsia="Calibri" w:hAnsiTheme="majorHAnsi" w:cstheme="majorHAnsi"/>
          <w:bCs/>
          <w:sz w:val="22"/>
          <w:szCs w:val="22"/>
        </w:rPr>
        <w:t>and</w:t>
      </w:r>
      <w:bookmarkStart w:id="0" w:name="_GoBack"/>
      <w:bookmarkEnd w:id="0"/>
      <w:r w:rsidR="00B70A2B" w:rsidRPr="00B70A2B">
        <w:rPr>
          <w:rFonts w:asciiTheme="majorHAnsi" w:eastAsia="Calibri" w:hAnsiTheme="majorHAnsi" w:cstheme="majorHAnsi"/>
          <w:bCs/>
          <w:sz w:val="22"/>
          <w:szCs w:val="22"/>
        </w:rPr>
        <w:t xml:space="preserve"> diagnostic applications.</w:t>
      </w:r>
    </w:p>
    <w:p w14:paraId="749185D1" w14:textId="103D7FCF" w:rsidR="00ED7795" w:rsidRPr="00ED7795" w:rsidRDefault="00ED7795" w:rsidP="00ED7795">
      <w:pPr>
        <w:spacing w:line="300" w:lineRule="auto"/>
        <w:rPr>
          <w:rFonts w:asciiTheme="majorHAnsi" w:hAnsiTheme="majorHAnsi" w:cstheme="majorHAnsi"/>
          <w:color w:val="000000" w:themeColor="text1"/>
          <w:sz w:val="22"/>
          <w:szCs w:val="22"/>
          <w:shd w:val="clear" w:color="auto" w:fill="FFFFFF"/>
        </w:rPr>
      </w:pPr>
    </w:p>
    <w:p w14:paraId="38BF054B" w14:textId="1262A54C" w:rsidR="002C55A3" w:rsidRPr="00270965" w:rsidRDefault="002C55A3" w:rsidP="0036279E">
      <w:pPr>
        <w:spacing w:line="259" w:lineRule="auto"/>
        <w:jc w:val="center"/>
        <w:rPr>
          <w:rFonts w:asciiTheme="majorHAnsi" w:eastAsia="Calibri" w:hAnsiTheme="majorHAnsi" w:cstheme="majorHAnsi"/>
          <w:sz w:val="22"/>
          <w:szCs w:val="22"/>
        </w:rPr>
      </w:pPr>
      <w:r w:rsidRPr="00270965">
        <w:rPr>
          <w:rFonts w:asciiTheme="majorHAnsi" w:eastAsia="Calibri" w:hAnsiTheme="majorHAnsi" w:cstheme="majorHAnsi"/>
          <w:sz w:val="22"/>
          <w:szCs w:val="22"/>
        </w:rPr>
        <w:t xml:space="preserve"># # # </w:t>
      </w:r>
    </w:p>
    <w:p w14:paraId="133AE039" w14:textId="44F914A1" w:rsidR="002C55A3" w:rsidRDefault="002C55A3" w:rsidP="00410BD8">
      <w:pPr>
        <w:spacing w:line="259" w:lineRule="auto"/>
        <w:rPr>
          <w:rFonts w:asciiTheme="majorHAnsi" w:eastAsia="Calibri" w:hAnsiTheme="majorHAnsi" w:cstheme="majorHAnsi"/>
          <w:sz w:val="22"/>
          <w:szCs w:val="22"/>
        </w:rPr>
      </w:pPr>
    </w:p>
    <w:p w14:paraId="54B8933E" w14:textId="77777777" w:rsidR="00613A29" w:rsidRPr="00270965" w:rsidRDefault="005E0F49" w:rsidP="0072635B">
      <w:pPr>
        <w:spacing w:after="120"/>
        <w:rPr>
          <w:rFonts w:asciiTheme="majorHAnsi" w:hAnsiTheme="majorHAnsi" w:cstheme="majorHAnsi"/>
          <w:b/>
          <w:bCs/>
          <w:sz w:val="22"/>
          <w:szCs w:val="22"/>
        </w:rPr>
      </w:pPr>
      <w:r>
        <w:rPr>
          <w:rFonts w:asciiTheme="majorHAnsi" w:hAnsiTheme="majorHAnsi" w:cstheme="majorHAnsi"/>
          <w:b/>
          <w:bCs/>
          <w:sz w:val="22"/>
          <w:szCs w:val="22"/>
        </w:rPr>
        <w:t>About Tekni</w:t>
      </w:r>
      <w:r w:rsidR="00613A29" w:rsidRPr="00270965">
        <w:rPr>
          <w:rFonts w:asciiTheme="majorHAnsi" w:hAnsiTheme="majorHAnsi" w:cstheme="majorHAnsi"/>
          <w:b/>
          <w:bCs/>
          <w:sz w:val="22"/>
          <w:szCs w:val="22"/>
        </w:rPr>
        <w:t>Plex Healthcare</w:t>
      </w:r>
    </w:p>
    <w:p w14:paraId="47F595A1" w14:textId="77777777" w:rsidR="002F77D9" w:rsidRPr="00270965" w:rsidRDefault="005E0F49" w:rsidP="00ED55AD">
      <w:pPr>
        <w:spacing w:line="264" w:lineRule="auto"/>
        <w:rPr>
          <w:rFonts w:asciiTheme="majorHAnsi" w:hAnsiTheme="majorHAnsi" w:cstheme="majorHAnsi"/>
          <w:b/>
          <w:sz w:val="22"/>
          <w:szCs w:val="22"/>
        </w:rPr>
      </w:pPr>
      <w:r>
        <w:rPr>
          <w:rFonts w:asciiTheme="majorHAnsi" w:hAnsiTheme="majorHAnsi" w:cstheme="majorHAnsi"/>
          <w:sz w:val="22"/>
          <w:szCs w:val="22"/>
        </w:rPr>
        <w:t>Tekni</w:t>
      </w:r>
      <w:r w:rsidR="00613A29" w:rsidRPr="00270965">
        <w:rPr>
          <w:rFonts w:asciiTheme="majorHAnsi" w:hAnsiTheme="majorHAnsi" w:cstheme="majorHAnsi"/>
          <w:sz w:val="22"/>
          <w:szCs w:val="22"/>
        </w:rPr>
        <w:t xml:space="preserve">Plex Healthcare utilizes advanced materials science expertise and technologies to develop and deliver critical solutions for medical </w:t>
      </w:r>
      <w:r w:rsidR="00EF4994" w:rsidRPr="00270965">
        <w:rPr>
          <w:rFonts w:asciiTheme="majorHAnsi" w:hAnsiTheme="majorHAnsi" w:cstheme="majorHAnsi"/>
          <w:sz w:val="22"/>
          <w:szCs w:val="22"/>
        </w:rPr>
        <w:t xml:space="preserve">and diagnostic </w:t>
      </w:r>
      <w:r w:rsidR="00613A29" w:rsidRPr="00270965">
        <w:rPr>
          <w:rFonts w:asciiTheme="majorHAnsi" w:hAnsiTheme="majorHAnsi" w:cstheme="majorHAnsi"/>
          <w:sz w:val="22"/>
          <w:szCs w:val="22"/>
        </w:rPr>
        <w:t xml:space="preserve">devices, drug delivery systems and healthcare packaging applications. With a global reach, the division’s deep understanding of the greater pharmaceuticals and </w:t>
      </w:r>
      <w:r w:rsidR="00EF4994" w:rsidRPr="00270965">
        <w:rPr>
          <w:rFonts w:asciiTheme="majorHAnsi" w:hAnsiTheme="majorHAnsi" w:cstheme="majorHAnsi"/>
          <w:sz w:val="22"/>
          <w:szCs w:val="22"/>
        </w:rPr>
        <w:t xml:space="preserve">medical </w:t>
      </w:r>
      <w:r w:rsidR="00613A29" w:rsidRPr="00270965">
        <w:rPr>
          <w:rFonts w:asciiTheme="majorHAnsi" w:hAnsiTheme="majorHAnsi" w:cstheme="majorHAnsi"/>
          <w:sz w:val="22"/>
          <w:szCs w:val="22"/>
        </w:rPr>
        <w:t>landscape helps it produce exemplary barrier properties for drugs and precision medical devices for interventional an</w:t>
      </w:r>
      <w:r>
        <w:rPr>
          <w:rFonts w:asciiTheme="majorHAnsi" w:hAnsiTheme="majorHAnsi" w:cstheme="majorHAnsi"/>
          <w:sz w:val="22"/>
          <w:szCs w:val="22"/>
        </w:rPr>
        <w:t>d therapeutic procedures. Tekni</w:t>
      </w:r>
      <w:r w:rsidR="00613A29" w:rsidRPr="00270965">
        <w:rPr>
          <w:rFonts w:asciiTheme="majorHAnsi" w:hAnsiTheme="majorHAnsi" w:cstheme="majorHAnsi"/>
          <w:sz w:val="22"/>
          <w:szCs w:val="22"/>
        </w:rPr>
        <w:t xml:space="preserve">Plex Healthcare’s ever-evolving portfolio helps meet demands for high-leverage medicines and mission-critical healthcare products that benefit </w:t>
      </w:r>
      <w:r w:rsidR="00EF4994" w:rsidRPr="00270965">
        <w:rPr>
          <w:rFonts w:asciiTheme="majorHAnsi" w:hAnsiTheme="majorHAnsi" w:cstheme="majorHAnsi"/>
          <w:sz w:val="22"/>
          <w:szCs w:val="22"/>
        </w:rPr>
        <w:t>care providers</w:t>
      </w:r>
      <w:r w:rsidR="00613A29" w:rsidRPr="00270965">
        <w:rPr>
          <w:rFonts w:asciiTheme="majorHAnsi" w:hAnsiTheme="majorHAnsi" w:cstheme="majorHAnsi"/>
          <w:sz w:val="22"/>
          <w:szCs w:val="22"/>
        </w:rPr>
        <w:t xml:space="preserve"> and </w:t>
      </w:r>
      <w:r w:rsidR="004660AD" w:rsidRPr="00270965">
        <w:rPr>
          <w:rFonts w:asciiTheme="majorHAnsi" w:hAnsiTheme="majorHAnsi" w:cstheme="majorHAnsi"/>
          <w:sz w:val="22"/>
          <w:szCs w:val="22"/>
        </w:rPr>
        <w:t>patients.</w:t>
      </w:r>
      <w:r w:rsidR="00CA6030" w:rsidRPr="00270965">
        <w:rPr>
          <w:rFonts w:asciiTheme="majorHAnsi" w:eastAsia="Calibri" w:hAnsiTheme="majorHAnsi" w:cstheme="majorHAnsi"/>
          <w:color w:val="666666"/>
          <w:sz w:val="22"/>
          <w:szCs w:val="22"/>
          <w:shd w:val="clear" w:color="auto" w:fill="FFFFFF"/>
        </w:rPr>
        <w:t xml:space="preserve"> </w:t>
      </w:r>
      <w:r w:rsidR="00CA6030" w:rsidRPr="00270965">
        <w:rPr>
          <w:rFonts w:asciiTheme="majorHAnsi" w:eastAsia="Calibri" w:hAnsiTheme="majorHAnsi" w:cstheme="majorHAnsi"/>
          <w:sz w:val="22"/>
          <w:szCs w:val="22"/>
        </w:rPr>
        <w:t>For more information</w:t>
      </w:r>
      <w:r w:rsidR="005A35A3" w:rsidRPr="00270965">
        <w:rPr>
          <w:rFonts w:asciiTheme="majorHAnsi" w:eastAsia="Calibri" w:hAnsiTheme="majorHAnsi" w:cstheme="majorHAnsi"/>
          <w:sz w:val="22"/>
          <w:szCs w:val="22"/>
        </w:rPr>
        <w:t xml:space="preserve"> visit </w:t>
      </w:r>
      <w:hyperlink r:id="rId14" w:history="1">
        <w:r w:rsidR="005A35A3" w:rsidRPr="00270965">
          <w:rPr>
            <w:rStyle w:val="Hyperlink"/>
            <w:rFonts w:asciiTheme="majorHAnsi" w:eastAsia="Calibri" w:hAnsiTheme="majorHAnsi" w:cstheme="majorHAnsi"/>
            <w:sz w:val="22"/>
            <w:szCs w:val="22"/>
          </w:rPr>
          <w:t>www.tekni-plex.com/healthcare</w:t>
        </w:r>
      </w:hyperlink>
      <w:r w:rsidR="005A35A3" w:rsidRPr="00270965">
        <w:rPr>
          <w:rFonts w:asciiTheme="majorHAnsi" w:eastAsia="Calibri" w:hAnsiTheme="majorHAnsi" w:cstheme="majorHAnsi"/>
          <w:sz w:val="22"/>
          <w:szCs w:val="22"/>
        </w:rPr>
        <w:t xml:space="preserve">. </w:t>
      </w:r>
    </w:p>
    <w:sectPr w:rsidR="002F77D9" w:rsidRPr="00270965" w:rsidSect="00C20C74">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52AD" w16cex:dateUtc="2023-06-02T15: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FD04C" w14:textId="77777777" w:rsidR="00862075" w:rsidRDefault="00862075" w:rsidP="00C433BF">
      <w:r>
        <w:separator/>
      </w:r>
    </w:p>
  </w:endnote>
  <w:endnote w:type="continuationSeparator" w:id="0">
    <w:p w14:paraId="0BD75185" w14:textId="77777777" w:rsidR="00862075" w:rsidRDefault="00862075" w:rsidP="00C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541D0" w14:textId="77777777" w:rsidR="00862075" w:rsidRDefault="00862075" w:rsidP="00C433BF">
      <w:r>
        <w:separator/>
      </w:r>
    </w:p>
  </w:footnote>
  <w:footnote w:type="continuationSeparator" w:id="0">
    <w:p w14:paraId="288A11D6" w14:textId="77777777" w:rsidR="00862075" w:rsidRDefault="00862075" w:rsidP="00C4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3B2"/>
    <w:multiLevelType w:val="hybridMultilevel"/>
    <w:tmpl w:val="6E60DD88"/>
    <w:lvl w:ilvl="0" w:tplc="6BF29AD6">
      <w:start w:val="1"/>
      <w:numFmt w:val="bullet"/>
      <w:lvlText w:val=""/>
      <w:lvlJc w:val="left"/>
      <w:pPr>
        <w:ind w:left="420" w:hanging="420"/>
      </w:pPr>
      <w:rPr>
        <w:rFonts w:ascii="Symbol" w:hAnsi="Symbol" w:hint="default"/>
        <w:color w:val="0070C0"/>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E7201"/>
    <w:multiLevelType w:val="multilevel"/>
    <w:tmpl w:val="DA928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4" w15:restartNumberingAfterBreak="0">
    <w:nsid w:val="6B265781"/>
    <w:multiLevelType w:val="hybridMultilevel"/>
    <w:tmpl w:val="342844B8"/>
    <w:lvl w:ilvl="0" w:tplc="B2247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1"/>
  </w:num>
  <w:num w:numId="4">
    <w:abstractNumId w:val="4"/>
  </w:num>
  <w:num w:numId="5">
    <w:abstractNumId w:val="6"/>
  </w:num>
  <w:num w:numId="6">
    <w:abstractNumId w:val="10"/>
  </w:num>
  <w:num w:numId="7">
    <w:abstractNumId w:val="5"/>
  </w:num>
  <w:num w:numId="8">
    <w:abstractNumId w:val="13"/>
  </w:num>
  <w:num w:numId="9">
    <w:abstractNumId w:val="11"/>
  </w:num>
  <w:num w:numId="10">
    <w:abstractNumId w:val="12"/>
  </w:num>
  <w:num w:numId="11">
    <w:abstractNumId w:val="9"/>
  </w:num>
  <w:num w:numId="12">
    <w:abstractNumId w:val="15"/>
  </w:num>
  <w:num w:numId="13">
    <w:abstractNumId w:val="16"/>
  </w:num>
  <w:num w:numId="14">
    <w:abstractNumId w:val="7"/>
  </w:num>
  <w:num w:numId="15">
    <w:abstractNumId w:val="2"/>
  </w:num>
  <w:num w:numId="16">
    <w:abstractNumId w:val="1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7AF"/>
    <w:rsid w:val="00027A71"/>
    <w:rsid w:val="00030109"/>
    <w:rsid w:val="00030121"/>
    <w:rsid w:val="000301D8"/>
    <w:rsid w:val="0003032B"/>
    <w:rsid w:val="00030452"/>
    <w:rsid w:val="000315D9"/>
    <w:rsid w:val="000317C5"/>
    <w:rsid w:val="000365D7"/>
    <w:rsid w:val="00037915"/>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D46"/>
    <w:rsid w:val="00070FCB"/>
    <w:rsid w:val="00073089"/>
    <w:rsid w:val="00073971"/>
    <w:rsid w:val="00074F23"/>
    <w:rsid w:val="00076855"/>
    <w:rsid w:val="00077F0D"/>
    <w:rsid w:val="00081AE3"/>
    <w:rsid w:val="000841B7"/>
    <w:rsid w:val="0008487E"/>
    <w:rsid w:val="0008634F"/>
    <w:rsid w:val="000863C3"/>
    <w:rsid w:val="000866CD"/>
    <w:rsid w:val="000869F4"/>
    <w:rsid w:val="0009244B"/>
    <w:rsid w:val="00094A4C"/>
    <w:rsid w:val="000958E6"/>
    <w:rsid w:val="00096A99"/>
    <w:rsid w:val="00096F0D"/>
    <w:rsid w:val="000973BC"/>
    <w:rsid w:val="00097BB0"/>
    <w:rsid w:val="000A208B"/>
    <w:rsid w:val="000A5BD3"/>
    <w:rsid w:val="000B0B70"/>
    <w:rsid w:val="000B0D62"/>
    <w:rsid w:val="000B0FE8"/>
    <w:rsid w:val="000B23CD"/>
    <w:rsid w:val="000B33CB"/>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1941"/>
    <w:rsid w:val="001330CA"/>
    <w:rsid w:val="001351E8"/>
    <w:rsid w:val="00135AA3"/>
    <w:rsid w:val="00136CAC"/>
    <w:rsid w:val="00137BEB"/>
    <w:rsid w:val="00140410"/>
    <w:rsid w:val="00140B6C"/>
    <w:rsid w:val="00141A44"/>
    <w:rsid w:val="00144642"/>
    <w:rsid w:val="00144645"/>
    <w:rsid w:val="00145156"/>
    <w:rsid w:val="00147929"/>
    <w:rsid w:val="001508A2"/>
    <w:rsid w:val="00150B1A"/>
    <w:rsid w:val="0015190B"/>
    <w:rsid w:val="00153166"/>
    <w:rsid w:val="00153C30"/>
    <w:rsid w:val="001546BB"/>
    <w:rsid w:val="0015634A"/>
    <w:rsid w:val="0015685C"/>
    <w:rsid w:val="00156B64"/>
    <w:rsid w:val="001601FB"/>
    <w:rsid w:val="00161871"/>
    <w:rsid w:val="0016207F"/>
    <w:rsid w:val="00162A48"/>
    <w:rsid w:val="00162EAD"/>
    <w:rsid w:val="00164C8A"/>
    <w:rsid w:val="001657C2"/>
    <w:rsid w:val="00165BB4"/>
    <w:rsid w:val="00167886"/>
    <w:rsid w:val="00167DBC"/>
    <w:rsid w:val="0017436D"/>
    <w:rsid w:val="00174FC8"/>
    <w:rsid w:val="0017655C"/>
    <w:rsid w:val="00176980"/>
    <w:rsid w:val="00177E56"/>
    <w:rsid w:val="00180F46"/>
    <w:rsid w:val="0018130C"/>
    <w:rsid w:val="00181C7C"/>
    <w:rsid w:val="00182E6E"/>
    <w:rsid w:val="00186AEF"/>
    <w:rsid w:val="00186DCE"/>
    <w:rsid w:val="0018747A"/>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6C91"/>
    <w:rsid w:val="001F7820"/>
    <w:rsid w:val="001F7BCB"/>
    <w:rsid w:val="00200C3A"/>
    <w:rsid w:val="00200C50"/>
    <w:rsid w:val="00202085"/>
    <w:rsid w:val="002023C2"/>
    <w:rsid w:val="002032C5"/>
    <w:rsid w:val="0020363C"/>
    <w:rsid w:val="00204EBF"/>
    <w:rsid w:val="0020654E"/>
    <w:rsid w:val="0020706A"/>
    <w:rsid w:val="0020723F"/>
    <w:rsid w:val="00207B28"/>
    <w:rsid w:val="002129F1"/>
    <w:rsid w:val="00212A73"/>
    <w:rsid w:val="00216BC5"/>
    <w:rsid w:val="00216C6C"/>
    <w:rsid w:val="00216F5C"/>
    <w:rsid w:val="002233E5"/>
    <w:rsid w:val="00223833"/>
    <w:rsid w:val="00224B52"/>
    <w:rsid w:val="00225012"/>
    <w:rsid w:val="002304E2"/>
    <w:rsid w:val="00231528"/>
    <w:rsid w:val="00231ACA"/>
    <w:rsid w:val="00231B06"/>
    <w:rsid w:val="00232DC9"/>
    <w:rsid w:val="00233A91"/>
    <w:rsid w:val="00233FFB"/>
    <w:rsid w:val="002347EB"/>
    <w:rsid w:val="00234B6A"/>
    <w:rsid w:val="00235012"/>
    <w:rsid w:val="00235402"/>
    <w:rsid w:val="00236829"/>
    <w:rsid w:val="00236833"/>
    <w:rsid w:val="00236B57"/>
    <w:rsid w:val="002376D3"/>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D57"/>
    <w:rsid w:val="0026711C"/>
    <w:rsid w:val="00270965"/>
    <w:rsid w:val="002720D8"/>
    <w:rsid w:val="00272240"/>
    <w:rsid w:val="00274F9F"/>
    <w:rsid w:val="00275119"/>
    <w:rsid w:val="0027561D"/>
    <w:rsid w:val="00275C1F"/>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2238"/>
    <w:rsid w:val="002B252A"/>
    <w:rsid w:val="002B2FED"/>
    <w:rsid w:val="002B3092"/>
    <w:rsid w:val="002B30AA"/>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37B"/>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54A4"/>
    <w:rsid w:val="00337C2D"/>
    <w:rsid w:val="00340C9F"/>
    <w:rsid w:val="003415A4"/>
    <w:rsid w:val="00341C49"/>
    <w:rsid w:val="00343A66"/>
    <w:rsid w:val="003442F7"/>
    <w:rsid w:val="003446E2"/>
    <w:rsid w:val="00346826"/>
    <w:rsid w:val="00350637"/>
    <w:rsid w:val="00351195"/>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4D70"/>
    <w:rsid w:val="00376FF2"/>
    <w:rsid w:val="0038195D"/>
    <w:rsid w:val="00381E0A"/>
    <w:rsid w:val="0038449E"/>
    <w:rsid w:val="00387D89"/>
    <w:rsid w:val="0039114E"/>
    <w:rsid w:val="003915F9"/>
    <w:rsid w:val="00392FDA"/>
    <w:rsid w:val="003947A1"/>
    <w:rsid w:val="003956B1"/>
    <w:rsid w:val="003960AC"/>
    <w:rsid w:val="00396567"/>
    <w:rsid w:val="00397295"/>
    <w:rsid w:val="00397851"/>
    <w:rsid w:val="00397EA2"/>
    <w:rsid w:val="003A2111"/>
    <w:rsid w:val="003A42C4"/>
    <w:rsid w:val="003A4408"/>
    <w:rsid w:val="003A5349"/>
    <w:rsid w:val="003A5B7E"/>
    <w:rsid w:val="003A5CF1"/>
    <w:rsid w:val="003B0994"/>
    <w:rsid w:val="003B20C3"/>
    <w:rsid w:val="003B4AB3"/>
    <w:rsid w:val="003B4E22"/>
    <w:rsid w:val="003B6DB2"/>
    <w:rsid w:val="003B6E90"/>
    <w:rsid w:val="003B71EE"/>
    <w:rsid w:val="003B7220"/>
    <w:rsid w:val="003B7F38"/>
    <w:rsid w:val="003C123E"/>
    <w:rsid w:val="003C159B"/>
    <w:rsid w:val="003C1A6F"/>
    <w:rsid w:val="003C1EEC"/>
    <w:rsid w:val="003C23F9"/>
    <w:rsid w:val="003C2677"/>
    <w:rsid w:val="003C3DED"/>
    <w:rsid w:val="003C6636"/>
    <w:rsid w:val="003D105D"/>
    <w:rsid w:val="003D10DA"/>
    <w:rsid w:val="003D1E98"/>
    <w:rsid w:val="003D21C6"/>
    <w:rsid w:val="003D253C"/>
    <w:rsid w:val="003D3257"/>
    <w:rsid w:val="003D4802"/>
    <w:rsid w:val="003D4AEF"/>
    <w:rsid w:val="003D5937"/>
    <w:rsid w:val="003D5F1C"/>
    <w:rsid w:val="003D6966"/>
    <w:rsid w:val="003D6F09"/>
    <w:rsid w:val="003D7375"/>
    <w:rsid w:val="003E04C2"/>
    <w:rsid w:val="003E08EB"/>
    <w:rsid w:val="003E1F2B"/>
    <w:rsid w:val="003E3AF3"/>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4C6"/>
    <w:rsid w:val="00437CC1"/>
    <w:rsid w:val="00442B09"/>
    <w:rsid w:val="00444A92"/>
    <w:rsid w:val="00445B07"/>
    <w:rsid w:val="00446443"/>
    <w:rsid w:val="0044657D"/>
    <w:rsid w:val="00450B10"/>
    <w:rsid w:val="00450EF6"/>
    <w:rsid w:val="0045577A"/>
    <w:rsid w:val="00456E7C"/>
    <w:rsid w:val="00456F45"/>
    <w:rsid w:val="00460C9A"/>
    <w:rsid w:val="004650B2"/>
    <w:rsid w:val="00465548"/>
    <w:rsid w:val="004660AD"/>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1F15"/>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CFF"/>
    <w:rsid w:val="004B1A25"/>
    <w:rsid w:val="004B4F46"/>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48F"/>
    <w:rsid w:val="004D6753"/>
    <w:rsid w:val="004D70D1"/>
    <w:rsid w:val="004E05C9"/>
    <w:rsid w:val="004E16FD"/>
    <w:rsid w:val="004E180A"/>
    <w:rsid w:val="004E4E0B"/>
    <w:rsid w:val="004E5628"/>
    <w:rsid w:val="004E6119"/>
    <w:rsid w:val="004E63E6"/>
    <w:rsid w:val="004E6D04"/>
    <w:rsid w:val="004E6DD4"/>
    <w:rsid w:val="004E7D26"/>
    <w:rsid w:val="004F0D62"/>
    <w:rsid w:val="004F2EA5"/>
    <w:rsid w:val="004F336F"/>
    <w:rsid w:val="004F434D"/>
    <w:rsid w:val="004F4FBF"/>
    <w:rsid w:val="004F51DA"/>
    <w:rsid w:val="004F6CEA"/>
    <w:rsid w:val="004F7DF6"/>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47A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B6A"/>
    <w:rsid w:val="00563D2B"/>
    <w:rsid w:val="0056427A"/>
    <w:rsid w:val="005644BD"/>
    <w:rsid w:val="00564AFB"/>
    <w:rsid w:val="00564B44"/>
    <w:rsid w:val="005665FE"/>
    <w:rsid w:val="00566E80"/>
    <w:rsid w:val="00567109"/>
    <w:rsid w:val="00567255"/>
    <w:rsid w:val="0057124A"/>
    <w:rsid w:val="005730A0"/>
    <w:rsid w:val="00573340"/>
    <w:rsid w:val="00573F76"/>
    <w:rsid w:val="005744CC"/>
    <w:rsid w:val="005746C1"/>
    <w:rsid w:val="0057486A"/>
    <w:rsid w:val="00574901"/>
    <w:rsid w:val="005750B6"/>
    <w:rsid w:val="00575899"/>
    <w:rsid w:val="00577F96"/>
    <w:rsid w:val="0058038E"/>
    <w:rsid w:val="005830E7"/>
    <w:rsid w:val="00584C6F"/>
    <w:rsid w:val="00585EA4"/>
    <w:rsid w:val="00585FF5"/>
    <w:rsid w:val="00586718"/>
    <w:rsid w:val="0058690D"/>
    <w:rsid w:val="00586CAE"/>
    <w:rsid w:val="00590F05"/>
    <w:rsid w:val="00591B07"/>
    <w:rsid w:val="00591F09"/>
    <w:rsid w:val="00594609"/>
    <w:rsid w:val="00594775"/>
    <w:rsid w:val="005A0182"/>
    <w:rsid w:val="005A052C"/>
    <w:rsid w:val="005A0712"/>
    <w:rsid w:val="005A2E12"/>
    <w:rsid w:val="005A35A3"/>
    <w:rsid w:val="005A7B7B"/>
    <w:rsid w:val="005B151D"/>
    <w:rsid w:val="005B4FAD"/>
    <w:rsid w:val="005B5471"/>
    <w:rsid w:val="005B6BF2"/>
    <w:rsid w:val="005B73F3"/>
    <w:rsid w:val="005C009E"/>
    <w:rsid w:val="005C1288"/>
    <w:rsid w:val="005C3576"/>
    <w:rsid w:val="005C36AC"/>
    <w:rsid w:val="005C3C3B"/>
    <w:rsid w:val="005C3EE4"/>
    <w:rsid w:val="005C495F"/>
    <w:rsid w:val="005C52E6"/>
    <w:rsid w:val="005C6591"/>
    <w:rsid w:val="005D01E6"/>
    <w:rsid w:val="005D0464"/>
    <w:rsid w:val="005D124C"/>
    <w:rsid w:val="005D1674"/>
    <w:rsid w:val="005D22F6"/>
    <w:rsid w:val="005D28C2"/>
    <w:rsid w:val="005D3B90"/>
    <w:rsid w:val="005D5557"/>
    <w:rsid w:val="005D59FD"/>
    <w:rsid w:val="005D7FE1"/>
    <w:rsid w:val="005E0F49"/>
    <w:rsid w:val="005E111C"/>
    <w:rsid w:val="005E2FC0"/>
    <w:rsid w:val="005E50AF"/>
    <w:rsid w:val="005E5DDF"/>
    <w:rsid w:val="005E7D98"/>
    <w:rsid w:val="005F092A"/>
    <w:rsid w:val="005F1579"/>
    <w:rsid w:val="005F1D5A"/>
    <w:rsid w:val="005F1E7A"/>
    <w:rsid w:val="005F210E"/>
    <w:rsid w:val="005F285E"/>
    <w:rsid w:val="005F3E44"/>
    <w:rsid w:val="005F40F9"/>
    <w:rsid w:val="005F547F"/>
    <w:rsid w:val="005F5ADE"/>
    <w:rsid w:val="00600B66"/>
    <w:rsid w:val="0060122B"/>
    <w:rsid w:val="00601751"/>
    <w:rsid w:val="00602212"/>
    <w:rsid w:val="00602968"/>
    <w:rsid w:val="006033A7"/>
    <w:rsid w:val="00603A32"/>
    <w:rsid w:val="00604DC5"/>
    <w:rsid w:val="0061141A"/>
    <w:rsid w:val="006129EF"/>
    <w:rsid w:val="0061386A"/>
    <w:rsid w:val="00613A29"/>
    <w:rsid w:val="00614927"/>
    <w:rsid w:val="006149FE"/>
    <w:rsid w:val="00614E53"/>
    <w:rsid w:val="00616505"/>
    <w:rsid w:val="00620445"/>
    <w:rsid w:val="00620904"/>
    <w:rsid w:val="00622A05"/>
    <w:rsid w:val="00624D1C"/>
    <w:rsid w:val="0062568D"/>
    <w:rsid w:val="006270F5"/>
    <w:rsid w:val="00627700"/>
    <w:rsid w:val="00627DB9"/>
    <w:rsid w:val="00627E80"/>
    <w:rsid w:val="00630C5B"/>
    <w:rsid w:val="0063103C"/>
    <w:rsid w:val="006313CA"/>
    <w:rsid w:val="00631F71"/>
    <w:rsid w:val="006330C8"/>
    <w:rsid w:val="006336EC"/>
    <w:rsid w:val="00634FBF"/>
    <w:rsid w:val="00635541"/>
    <w:rsid w:val="00635BED"/>
    <w:rsid w:val="006364F4"/>
    <w:rsid w:val="00636F0F"/>
    <w:rsid w:val="006371D6"/>
    <w:rsid w:val="00640430"/>
    <w:rsid w:val="00640EEC"/>
    <w:rsid w:val="0064133B"/>
    <w:rsid w:val="00641E28"/>
    <w:rsid w:val="0064262E"/>
    <w:rsid w:val="006434DC"/>
    <w:rsid w:val="00643552"/>
    <w:rsid w:val="0064393D"/>
    <w:rsid w:val="006441B4"/>
    <w:rsid w:val="00647F1A"/>
    <w:rsid w:val="0065153D"/>
    <w:rsid w:val="00651AAB"/>
    <w:rsid w:val="00651CD0"/>
    <w:rsid w:val="00652420"/>
    <w:rsid w:val="006534FD"/>
    <w:rsid w:val="006540CB"/>
    <w:rsid w:val="0065572F"/>
    <w:rsid w:val="00656374"/>
    <w:rsid w:val="006604D4"/>
    <w:rsid w:val="00661CAE"/>
    <w:rsid w:val="006626C6"/>
    <w:rsid w:val="00663F0C"/>
    <w:rsid w:val="006642E0"/>
    <w:rsid w:val="00665465"/>
    <w:rsid w:val="00666635"/>
    <w:rsid w:val="00671CE7"/>
    <w:rsid w:val="00671D71"/>
    <w:rsid w:val="0067224A"/>
    <w:rsid w:val="006726DB"/>
    <w:rsid w:val="00676BC1"/>
    <w:rsid w:val="00676F1A"/>
    <w:rsid w:val="006801CB"/>
    <w:rsid w:val="00682343"/>
    <w:rsid w:val="00682561"/>
    <w:rsid w:val="00682DC2"/>
    <w:rsid w:val="00683317"/>
    <w:rsid w:val="00683CDC"/>
    <w:rsid w:val="00683D08"/>
    <w:rsid w:val="006851E5"/>
    <w:rsid w:val="00686ED7"/>
    <w:rsid w:val="00692E53"/>
    <w:rsid w:val="00693D6F"/>
    <w:rsid w:val="00694074"/>
    <w:rsid w:val="00694696"/>
    <w:rsid w:val="00694C02"/>
    <w:rsid w:val="00694C3E"/>
    <w:rsid w:val="006971B0"/>
    <w:rsid w:val="00697C49"/>
    <w:rsid w:val="006A03B7"/>
    <w:rsid w:val="006A07A0"/>
    <w:rsid w:val="006A138D"/>
    <w:rsid w:val="006A14C9"/>
    <w:rsid w:val="006A17CF"/>
    <w:rsid w:val="006A560C"/>
    <w:rsid w:val="006A6598"/>
    <w:rsid w:val="006B0406"/>
    <w:rsid w:val="006B1747"/>
    <w:rsid w:val="006B18EE"/>
    <w:rsid w:val="006B1DB3"/>
    <w:rsid w:val="006B203C"/>
    <w:rsid w:val="006B2A14"/>
    <w:rsid w:val="006B395B"/>
    <w:rsid w:val="006B3A23"/>
    <w:rsid w:val="006B4B2C"/>
    <w:rsid w:val="006B5AB2"/>
    <w:rsid w:val="006C0909"/>
    <w:rsid w:val="006C0A49"/>
    <w:rsid w:val="006C0FC1"/>
    <w:rsid w:val="006C5169"/>
    <w:rsid w:val="006C6919"/>
    <w:rsid w:val="006C786C"/>
    <w:rsid w:val="006D05AC"/>
    <w:rsid w:val="006D07DD"/>
    <w:rsid w:val="006D238B"/>
    <w:rsid w:val="006D5027"/>
    <w:rsid w:val="006D5E37"/>
    <w:rsid w:val="006D75CC"/>
    <w:rsid w:val="006E057B"/>
    <w:rsid w:val="006E05F1"/>
    <w:rsid w:val="006E26C5"/>
    <w:rsid w:val="006E28D9"/>
    <w:rsid w:val="006E30D8"/>
    <w:rsid w:val="006E332E"/>
    <w:rsid w:val="006E464B"/>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3EC3"/>
    <w:rsid w:val="00734CEB"/>
    <w:rsid w:val="00735159"/>
    <w:rsid w:val="007351AC"/>
    <w:rsid w:val="00736C1B"/>
    <w:rsid w:val="007371B5"/>
    <w:rsid w:val="00743F33"/>
    <w:rsid w:val="0074422D"/>
    <w:rsid w:val="007442E7"/>
    <w:rsid w:val="007445F4"/>
    <w:rsid w:val="00746468"/>
    <w:rsid w:val="00747BC8"/>
    <w:rsid w:val="007534E9"/>
    <w:rsid w:val="0075431E"/>
    <w:rsid w:val="007560A6"/>
    <w:rsid w:val="0075652C"/>
    <w:rsid w:val="00756E35"/>
    <w:rsid w:val="007615C4"/>
    <w:rsid w:val="0076254C"/>
    <w:rsid w:val="0077079C"/>
    <w:rsid w:val="00770D29"/>
    <w:rsid w:val="00774158"/>
    <w:rsid w:val="007752D9"/>
    <w:rsid w:val="00775DA0"/>
    <w:rsid w:val="00780B5E"/>
    <w:rsid w:val="007852FF"/>
    <w:rsid w:val="00785846"/>
    <w:rsid w:val="00787214"/>
    <w:rsid w:val="00787581"/>
    <w:rsid w:val="00787DD8"/>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4D0D"/>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5816"/>
    <w:rsid w:val="007D613C"/>
    <w:rsid w:val="007E2177"/>
    <w:rsid w:val="007E281E"/>
    <w:rsid w:val="007E356A"/>
    <w:rsid w:val="007E6B01"/>
    <w:rsid w:val="007E6F9A"/>
    <w:rsid w:val="007E708D"/>
    <w:rsid w:val="007E7CEF"/>
    <w:rsid w:val="007F0F67"/>
    <w:rsid w:val="007F1728"/>
    <w:rsid w:val="007F45BE"/>
    <w:rsid w:val="007F6141"/>
    <w:rsid w:val="007F6D2A"/>
    <w:rsid w:val="007F70C8"/>
    <w:rsid w:val="007F75CE"/>
    <w:rsid w:val="007F7A73"/>
    <w:rsid w:val="007F7F8E"/>
    <w:rsid w:val="00800290"/>
    <w:rsid w:val="00800607"/>
    <w:rsid w:val="008009F2"/>
    <w:rsid w:val="00802E05"/>
    <w:rsid w:val="00803DF7"/>
    <w:rsid w:val="00804916"/>
    <w:rsid w:val="008054D7"/>
    <w:rsid w:val="0080686C"/>
    <w:rsid w:val="008112A4"/>
    <w:rsid w:val="008128A4"/>
    <w:rsid w:val="008130AF"/>
    <w:rsid w:val="00813388"/>
    <w:rsid w:val="0081354D"/>
    <w:rsid w:val="00813B6F"/>
    <w:rsid w:val="00814977"/>
    <w:rsid w:val="008149FA"/>
    <w:rsid w:val="008174C5"/>
    <w:rsid w:val="00822A4C"/>
    <w:rsid w:val="00825DF9"/>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5736B"/>
    <w:rsid w:val="00862075"/>
    <w:rsid w:val="00862823"/>
    <w:rsid w:val="00862C07"/>
    <w:rsid w:val="008637D7"/>
    <w:rsid w:val="008646C1"/>
    <w:rsid w:val="00864EFE"/>
    <w:rsid w:val="008656E7"/>
    <w:rsid w:val="008664C0"/>
    <w:rsid w:val="008672C8"/>
    <w:rsid w:val="008706A6"/>
    <w:rsid w:val="00870893"/>
    <w:rsid w:val="00872CA4"/>
    <w:rsid w:val="00874BAC"/>
    <w:rsid w:val="0087655F"/>
    <w:rsid w:val="008772C3"/>
    <w:rsid w:val="008805A7"/>
    <w:rsid w:val="00880BC0"/>
    <w:rsid w:val="008821BF"/>
    <w:rsid w:val="008821C7"/>
    <w:rsid w:val="0088239A"/>
    <w:rsid w:val="00883279"/>
    <w:rsid w:val="00884058"/>
    <w:rsid w:val="008852ED"/>
    <w:rsid w:val="0088565B"/>
    <w:rsid w:val="0088626D"/>
    <w:rsid w:val="008866AC"/>
    <w:rsid w:val="0089024F"/>
    <w:rsid w:val="00890770"/>
    <w:rsid w:val="00891B77"/>
    <w:rsid w:val="0089248E"/>
    <w:rsid w:val="00894E83"/>
    <w:rsid w:val="00894EE8"/>
    <w:rsid w:val="00897013"/>
    <w:rsid w:val="008A0050"/>
    <w:rsid w:val="008A10D9"/>
    <w:rsid w:val="008A1EA9"/>
    <w:rsid w:val="008A2208"/>
    <w:rsid w:val="008A5BB8"/>
    <w:rsid w:val="008A7368"/>
    <w:rsid w:val="008B0A67"/>
    <w:rsid w:val="008B0C40"/>
    <w:rsid w:val="008B14F9"/>
    <w:rsid w:val="008B1E2C"/>
    <w:rsid w:val="008B2A02"/>
    <w:rsid w:val="008B3826"/>
    <w:rsid w:val="008B49C3"/>
    <w:rsid w:val="008B755A"/>
    <w:rsid w:val="008B75F2"/>
    <w:rsid w:val="008C0626"/>
    <w:rsid w:val="008C1BFA"/>
    <w:rsid w:val="008C343D"/>
    <w:rsid w:val="008C36AF"/>
    <w:rsid w:val="008C490B"/>
    <w:rsid w:val="008C4BA5"/>
    <w:rsid w:val="008C645B"/>
    <w:rsid w:val="008C6D62"/>
    <w:rsid w:val="008C7995"/>
    <w:rsid w:val="008D3ECF"/>
    <w:rsid w:val="008D59E8"/>
    <w:rsid w:val="008E1118"/>
    <w:rsid w:val="008E19C4"/>
    <w:rsid w:val="008E660D"/>
    <w:rsid w:val="008F1349"/>
    <w:rsid w:val="008F1B5F"/>
    <w:rsid w:val="008F3742"/>
    <w:rsid w:val="008F68AF"/>
    <w:rsid w:val="008F6D79"/>
    <w:rsid w:val="008F7471"/>
    <w:rsid w:val="009007F6"/>
    <w:rsid w:val="0090098D"/>
    <w:rsid w:val="00901236"/>
    <w:rsid w:val="00901AA0"/>
    <w:rsid w:val="00902099"/>
    <w:rsid w:val="00902116"/>
    <w:rsid w:val="0090357E"/>
    <w:rsid w:val="00903BAF"/>
    <w:rsid w:val="00904AEB"/>
    <w:rsid w:val="00907A10"/>
    <w:rsid w:val="0091003C"/>
    <w:rsid w:val="009108E3"/>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291C"/>
    <w:rsid w:val="009531FA"/>
    <w:rsid w:val="00957064"/>
    <w:rsid w:val="00960B5C"/>
    <w:rsid w:val="00961497"/>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D7D"/>
    <w:rsid w:val="00990EE4"/>
    <w:rsid w:val="0099168E"/>
    <w:rsid w:val="00991893"/>
    <w:rsid w:val="00995B8F"/>
    <w:rsid w:val="00996493"/>
    <w:rsid w:val="009A09B3"/>
    <w:rsid w:val="009A137C"/>
    <w:rsid w:val="009A26EF"/>
    <w:rsid w:val="009A30EA"/>
    <w:rsid w:val="009A3BCF"/>
    <w:rsid w:val="009A4E53"/>
    <w:rsid w:val="009A5248"/>
    <w:rsid w:val="009A6044"/>
    <w:rsid w:val="009A6F77"/>
    <w:rsid w:val="009B1083"/>
    <w:rsid w:val="009B1FFC"/>
    <w:rsid w:val="009B6FBC"/>
    <w:rsid w:val="009B7189"/>
    <w:rsid w:val="009B784A"/>
    <w:rsid w:val="009C08B7"/>
    <w:rsid w:val="009C1169"/>
    <w:rsid w:val="009C3FB6"/>
    <w:rsid w:val="009C51C8"/>
    <w:rsid w:val="009C546E"/>
    <w:rsid w:val="009C6B7B"/>
    <w:rsid w:val="009C7855"/>
    <w:rsid w:val="009C7D1F"/>
    <w:rsid w:val="009D2517"/>
    <w:rsid w:val="009D30D0"/>
    <w:rsid w:val="009D4E1D"/>
    <w:rsid w:val="009D6017"/>
    <w:rsid w:val="009D7CD7"/>
    <w:rsid w:val="009E0C81"/>
    <w:rsid w:val="009E0D47"/>
    <w:rsid w:val="009E0D91"/>
    <w:rsid w:val="009E1224"/>
    <w:rsid w:val="009E12DA"/>
    <w:rsid w:val="009E1BF7"/>
    <w:rsid w:val="009E515F"/>
    <w:rsid w:val="009E51D2"/>
    <w:rsid w:val="009F2674"/>
    <w:rsid w:val="009F71D2"/>
    <w:rsid w:val="009F78B5"/>
    <w:rsid w:val="009F7B77"/>
    <w:rsid w:val="00A00507"/>
    <w:rsid w:val="00A00D43"/>
    <w:rsid w:val="00A03836"/>
    <w:rsid w:val="00A04714"/>
    <w:rsid w:val="00A10D7E"/>
    <w:rsid w:val="00A124E7"/>
    <w:rsid w:val="00A12B9C"/>
    <w:rsid w:val="00A13F09"/>
    <w:rsid w:val="00A178A5"/>
    <w:rsid w:val="00A17F3F"/>
    <w:rsid w:val="00A2113F"/>
    <w:rsid w:val="00A22336"/>
    <w:rsid w:val="00A230D3"/>
    <w:rsid w:val="00A244D7"/>
    <w:rsid w:val="00A27131"/>
    <w:rsid w:val="00A3025E"/>
    <w:rsid w:val="00A3274F"/>
    <w:rsid w:val="00A33FFF"/>
    <w:rsid w:val="00A360F3"/>
    <w:rsid w:val="00A373AB"/>
    <w:rsid w:val="00A37BEC"/>
    <w:rsid w:val="00A400D8"/>
    <w:rsid w:val="00A4057C"/>
    <w:rsid w:val="00A40E2A"/>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25F2"/>
    <w:rsid w:val="00A63301"/>
    <w:rsid w:val="00A65210"/>
    <w:rsid w:val="00A6562A"/>
    <w:rsid w:val="00A65FEE"/>
    <w:rsid w:val="00A703CE"/>
    <w:rsid w:val="00A71B02"/>
    <w:rsid w:val="00A74326"/>
    <w:rsid w:val="00A744FE"/>
    <w:rsid w:val="00A76E92"/>
    <w:rsid w:val="00A81885"/>
    <w:rsid w:val="00A843B4"/>
    <w:rsid w:val="00A84562"/>
    <w:rsid w:val="00A84C9D"/>
    <w:rsid w:val="00A84E68"/>
    <w:rsid w:val="00A86B40"/>
    <w:rsid w:val="00A90136"/>
    <w:rsid w:val="00A9147D"/>
    <w:rsid w:val="00A91B10"/>
    <w:rsid w:val="00A91ECF"/>
    <w:rsid w:val="00A92831"/>
    <w:rsid w:val="00A93AE1"/>
    <w:rsid w:val="00A94083"/>
    <w:rsid w:val="00A961BA"/>
    <w:rsid w:val="00A973A6"/>
    <w:rsid w:val="00A97581"/>
    <w:rsid w:val="00A97861"/>
    <w:rsid w:val="00A97A77"/>
    <w:rsid w:val="00AA2039"/>
    <w:rsid w:val="00AA2F62"/>
    <w:rsid w:val="00AA3D2C"/>
    <w:rsid w:val="00AA42C0"/>
    <w:rsid w:val="00AA5103"/>
    <w:rsid w:val="00AA5A81"/>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EB7"/>
    <w:rsid w:val="00AD0DD2"/>
    <w:rsid w:val="00AD18D9"/>
    <w:rsid w:val="00AD215A"/>
    <w:rsid w:val="00AD5117"/>
    <w:rsid w:val="00AD5879"/>
    <w:rsid w:val="00AD5C51"/>
    <w:rsid w:val="00AD5FBA"/>
    <w:rsid w:val="00AE0C92"/>
    <w:rsid w:val="00AE2733"/>
    <w:rsid w:val="00AE3D17"/>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8FF"/>
    <w:rsid w:val="00B229B1"/>
    <w:rsid w:val="00B23670"/>
    <w:rsid w:val="00B26198"/>
    <w:rsid w:val="00B26443"/>
    <w:rsid w:val="00B26DE9"/>
    <w:rsid w:val="00B2746A"/>
    <w:rsid w:val="00B32FC7"/>
    <w:rsid w:val="00B3348D"/>
    <w:rsid w:val="00B35587"/>
    <w:rsid w:val="00B3572C"/>
    <w:rsid w:val="00B37582"/>
    <w:rsid w:val="00B37F6E"/>
    <w:rsid w:val="00B40ED8"/>
    <w:rsid w:val="00B41DEC"/>
    <w:rsid w:val="00B446B9"/>
    <w:rsid w:val="00B46D0A"/>
    <w:rsid w:val="00B5016C"/>
    <w:rsid w:val="00B50537"/>
    <w:rsid w:val="00B511F5"/>
    <w:rsid w:val="00B51D10"/>
    <w:rsid w:val="00B53627"/>
    <w:rsid w:val="00B53B6E"/>
    <w:rsid w:val="00B55599"/>
    <w:rsid w:val="00B561F4"/>
    <w:rsid w:val="00B57036"/>
    <w:rsid w:val="00B57C7C"/>
    <w:rsid w:val="00B60062"/>
    <w:rsid w:val="00B624EF"/>
    <w:rsid w:val="00B642CA"/>
    <w:rsid w:val="00B64DB2"/>
    <w:rsid w:val="00B658E2"/>
    <w:rsid w:val="00B66C82"/>
    <w:rsid w:val="00B70A2B"/>
    <w:rsid w:val="00B721DA"/>
    <w:rsid w:val="00B73722"/>
    <w:rsid w:val="00B737A2"/>
    <w:rsid w:val="00B75F86"/>
    <w:rsid w:val="00B769F0"/>
    <w:rsid w:val="00B76AFD"/>
    <w:rsid w:val="00B76E44"/>
    <w:rsid w:val="00B779BD"/>
    <w:rsid w:val="00B8205F"/>
    <w:rsid w:val="00B8232F"/>
    <w:rsid w:val="00B84A20"/>
    <w:rsid w:val="00B854A8"/>
    <w:rsid w:val="00B85BC7"/>
    <w:rsid w:val="00B90110"/>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D77BF"/>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CCC"/>
    <w:rsid w:val="00C07E0E"/>
    <w:rsid w:val="00C10D5F"/>
    <w:rsid w:val="00C12A49"/>
    <w:rsid w:val="00C13580"/>
    <w:rsid w:val="00C1463F"/>
    <w:rsid w:val="00C166E1"/>
    <w:rsid w:val="00C16D5C"/>
    <w:rsid w:val="00C17616"/>
    <w:rsid w:val="00C20C74"/>
    <w:rsid w:val="00C21D23"/>
    <w:rsid w:val="00C22307"/>
    <w:rsid w:val="00C22360"/>
    <w:rsid w:val="00C238C2"/>
    <w:rsid w:val="00C2592E"/>
    <w:rsid w:val="00C25E49"/>
    <w:rsid w:val="00C27B30"/>
    <w:rsid w:val="00C3067D"/>
    <w:rsid w:val="00C30849"/>
    <w:rsid w:val="00C30AA8"/>
    <w:rsid w:val="00C347BA"/>
    <w:rsid w:val="00C3656A"/>
    <w:rsid w:val="00C37228"/>
    <w:rsid w:val="00C3754B"/>
    <w:rsid w:val="00C376AA"/>
    <w:rsid w:val="00C377C5"/>
    <w:rsid w:val="00C41D4F"/>
    <w:rsid w:val="00C43037"/>
    <w:rsid w:val="00C433BF"/>
    <w:rsid w:val="00C4422D"/>
    <w:rsid w:val="00C451B3"/>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777D4"/>
    <w:rsid w:val="00C82FB3"/>
    <w:rsid w:val="00C85FB0"/>
    <w:rsid w:val="00C861FA"/>
    <w:rsid w:val="00C86FBC"/>
    <w:rsid w:val="00C90DEC"/>
    <w:rsid w:val="00C925F9"/>
    <w:rsid w:val="00C92831"/>
    <w:rsid w:val="00C94097"/>
    <w:rsid w:val="00C95728"/>
    <w:rsid w:val="00C957D9"/>
    <w:rsid w:val="00C963D2"/>
    <w:rsid w:val="00C970CF"/>
    <w:rsid w:val="00CA0CAA"/>
    <w:rsid w:val="00CA2DF4"/>
    <w:rsid w:val="00CA324F"/>
    <w:rsid w:val="00CA3470"/>
    <w:rsid w:val="00CA3A40"/>
    <w:rsid w:val="00CA44D9"/>
    <w:rsid w:val="00CA568D"/>
    <w:rsid w:val="00CA6030"/>
    <w:rsid w:val="00CA6230"/>
    <w:rsid w:val="00CB2D8B"/>
    <w:rsid w:val="00CB35D9"/>
    <w:rsid w:val="00CB3B00"/>
    <w:rsid w:val="00CB43C5"/>
    <w:rsid w:val="00CB4E64"/>
    <w:rsid w:val="00CB5978"/>
    <w:rsid w:val="00CB5E50"/>
    <w:rsid w:val="00CC0437"/>
    <w:rsid w:val="00CC14AC"/>
    <w:rsid w:val="00CC192D"/>
    <w:rsid w:val="00CC4896"/>
    <w:rsid w:val="00CC7069"/>
    <w:rsid w:val="00CD0F22"/>
    <w:rsid w:val="00CD32C6"/>
    <w:rsid w:val="00CD46E0"/>
    <w:rsid w:val="00CD69FF"/>
    <w:rsid w:val="00CE2698"/>
    <w:rsid w:val="00CE38F5"/>
    <w:rsid w:val="00CE43EF"/>
    <w:rsid w:val="00CE657F"/>
    <w:rsid w:val="00CE66A0"/>
    <w:rsid w:val="00CE6EFF"/>
    <w:rsid w:val="00CF2A51"/>
    <w:rsid w:val="00CF66E8"/>
    <w:rsid w:val="00CF6B45"/>
    <w:rsid w:val="00CF7860"/>
    <w:rsid w:val="00D00AB8"/>
    <w:rsid w:val="00D00CEC"/>
    <w:rsid w:val="00D0144D"/>
    <w:rsid w:val="00D01B42"/>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16075"/>
    <w:rsid w:val="00D16103"/>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B8F"/>
    <w:rsid w:val="00D554F0"/>
    <w:rsid w:val="00D55EF4"/>
    <w:rsid w:val="00D61105"/>
    <w:rsid w:val="00D613D8"/>
    <w:rsid w:val="00D62209"/>
    <w:rsid w:val="00D62C61"/>
    <w:rsid w:val="00D6453F"/>
    <w:rsid w:val="00D65B08"/>
    <w:rsid w:val="00D65FCE"/>
    <w:rsid w:val="00D669C0"/>
    <w:rsid w:val="00D66DF5"/>
    <w:rsid w:val="00D70450"/>
    <w:rsid w:val="00D70480"/>
    <w:rsid w:val="00D7100A"/>
    <w:rsid w:val="00D7101A"/>
    <w:rsid w:val="00D73D72"/>
    <w:rsid w:val="00D761E6"/>
    <w:rsid w:val="00D76AFE"/>
    <w:rsid w:val="00D76EAB"/>
    <w:rsid w:val="00D77B66"/>
    <w:rsid w:val="00D77BB4"/>
    <w:rsid w:val="00D8160D"/>
    <w:rsid w:val="00D83DE5"/>
    <w:rsid w:val="00D83E4B"/>
    <w:rsid w:val="00D84B77"/>
    <w:rsid w:val="00D84C30"/>
    <w:rsid w:val="00D87F21"/>
    <w:rsid w:val="00D90460"/>
    <w:rsid w:val="00D92733"/>
    <w:rsid w:val="00D931FD"/>
    <w:rsid w:val="00D937A8"/>
    <w:rsid w:val="00D937FE"/>
    <w:rsid w:val="00D93D10"/>
    <w:rsid w:val="00D93DFA"/>
    <w:rsid w:val="00D9410B"/>
    <w:rsid w:val="00D94AB4"/>
    <w:rsid w:val="00D961BB"/>
    <w:rsid w:val="00D972C7"/>
    <w:rsid w:val="00DA0004"/>
    <w:rsid w:val="00DA206A"/>
    <w:rsid w:val="00DA34D2"/>
    <w:rsid w:val="00DA3C19"/>
    <w:rsid w:val="00DA3F44"/>
    <w:rsid w:val="00DA4289"/>
    <w:rsid w:val="00DA4435"/>
    <w:rsid w:val="00DA5459"/>
    <w:rsid w:val="00DA5F26"/>
    <w:rsid w:val="00DA60C8"/>
    <w:rsid w:val="00DB0344"/>
    <w:rsid w:val="00DB11ED"/>
    <w:rsid w:val="00DB2A56"/>
    <w:rsid w:val="00DB3ED1"/>
    <w:rsid w:val="00DB4290"/>
    <w:rsid w:val="00DB704D"/>
    <w:rsid w:val="00DC000A"/>
    <w:rsid w:val="00DC2E63"/>
    <w:rsid w:val="00DC34C9"/>
    <w:rsid w:val="00DC3DBC"/>
    <w:rsid w:val="00DC4BEC"/>
    <w:rsid w:val="00DC5DB8"/>
    <w:rsid w:val="00DC6BBA"/>
    <w:rsid w:val="00DC7383"/>
    <w:rsid w:val="00DC7BD9"/>
    <w:rsid w:val="00DD1565"/>
    <w:rsid w:val="00DD1BF7"/>
    <w:rsid w:val="00DD309B"/>
    <w:rsid w:val="00DD340E"/>
    <w:rsid w:val="00DD4D64"/>
    <w:rsid w:val="00DD5853"/>
    <w:rsid w:val="00DD5D68"/>
    <w:rsid w:val="00DD61ED"/>
    <w:rsid w:val="00DD78FF"/>
    <w:rsid w:val="00DD79B5"/>
    <w:rsid w:val="00DE0161"/>
    <w:rsid w:val="00DE0295"/>
    <w:rsid w:val="00DE3F64"/>
    <w:rsid w:val="00DE4039"/>
    <w:rsid w:val="00DE427F"/>
    <w:rsid w:val="00DE507E"/>
    <w:rsid w:val="00DE59C4"/>
    <w:rsid w:val="00DF0C35"/>
    <w:rsid w:val="00DF1298"/>
    <w:rsid w:val="00DF2741"/>
    <w:rsid w:val="00DF2E59"/>
    <w:rsid w:val="00DF3E46"/>
    <w:rsid w:val="00DF4527"/>
    <w:rsid w:val="00DF4592"/>
    <w:rsid w:val="00DF478B"/>
    <w:rsid w:val="00DF5F9A"/>
    <w:rsid w:val="00DF6187"/>
    <w:rsid w:val="00DF645C"/>
    <w:rsid w:val="00DF72CE"/>
    <w:rsid w:val="00E01810"/>
    <w:rsid w:val="00E023AF"/>
    <w:rsid w:val="00E02CB5"/>
    <w:rsid w:val="00E03D59"/>
    <w:rsid w:val="00E0430E"/>
    <w:rsid w:val="00E06A43"/>
    <w:rsid w:val="00E10DC7"/>
    <w:rsid w:val="00E12087"/>
    <w:rsid w:val="00E14DAA"/>
    <w:rsid w:val="00E14E86"/>
    <w:rsid w:val="00E174F7"/>
    <w:rsid w:val="00E20A14"/>
    <w:rsid w:val="00E20E28"/>
    <w:rsid w:val="00E22957"/>
    <w:rsid w:val="00E23CF4"/>
    <w:rsid w:val="00E24FD0"/>
    <w:rsid w:val="00E30D6D"/>
    <w:rsid w:val="00E32084"/>
    <w:rsid w:val="00E335F3"/>
    <w:rsid w:val="00E336A2"/>
    <w:rsid w:val="00E33815"/>
    <w:rsid w:val="00E3409F"/>
    <w:rsid w:val="00E379CE"/>
    <w:rsid w:val="00E37CA8"/>
    <w:rsid w:val="00E41B35"/>
    <w:rsid w:val="00E424DD"/>
    <w:rsid w:val="00E4374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84359"/>
    <w:rsid w:val="00E844F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0DC"/>
    <w:rsid w:val="00EC313B"/>
    <w:rsid w:val="00EC39E4"/>
    <w:rsid w:val="00ED063D"/>
    <w:rsid w:val="00ED0B0B"/>
    <w:rsid w:val="00ED11FC"/>
    <w:rsid w:val="00ED120F"/>
    <w:rsid w:val="00ED4F24"/>
    <w:rsid w:val="00ED55AD"/>
    <w:rsid w:val="00ED74E3"/>
    <w:rsid w:val="00ED7795"/>
    <w:rsid w:val="00ED7E59"/>
    <w:rsid w:val="00EE0D36"/>
    <w:rsid w:val="00EE0E5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DA"/>
    <w:rsid w:val="00F113BB"/>
    <w:rsid w:val="00F13C1E"/>
    <w:rsid w:val="00F14005"/>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2646"/>
    <w:rsid w:val="00F44941"/>
    <w:rsid w:val="00F44963"/>
    <w:rsid w:val="00F4585E"/>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75"/>
    <w:rsid w:val="00F75D79"/>
    <w:rsid w:val="00F76841"/>
    <w:rsid w:val="00F77748"/>
    <w:rsid w:val="00F77CC0"/>
    <w:rsid w:val="00F815B4"/>
    <w:rsid w:val="00F82458"/>
    <w:rsid w:val="00F83049"/>
    <w:rsid w:val="00F85D8F"/>
    <w:rsid w:val="00F863CA"/>
    <w:rsid w:val="00F87326"/>
    <w:rsid w:val="00F914D4"/>
    <w:rsid w:val="00F91704"/>
    <w:rsid w:val="00F932CE"/>
    <w:rsid w:val="00F965E5"/>
    <w:rsid w:val="00F972CE"/>
    <w:rsid w:val="00FA2642"/>
    <w:rsid w:val="00FA4497"/>
    <w:rsid w:val="00FA4DFC"/>
    <w:rsid w:val="00FA65AD"/>
    <w:rsid w:val="00FA6870"/>
    <w:rsid w:val="00FB1B0D"/>
    <w:rsid w:val="00FB3E0A"/>
    <w:rsid w:val="00FB4578"/>
    <w:rsid w:val="00FC535F"/>
    <w:rsid w:val="00FC5749"/>
    <w:rsid w:val="00FD2826"/>
    <w:rsid w:val="00FD33BF"/>
    <w:rsid w:val="00FD4484"/>
    <w:rsid w:val="00FD5383"/>
    <w:rsid w:val="00FD5596"/>
    <w:rsid w:val="00FD78AD"/>
    <w:rsid w:val="00FD7914"/>
    <w:rsid w:val="00FE0637"/>
    <w:rsid w:val="00FE1AA7"/>
    <w:rsid w:val="00FE2CC2"/>
    <w:rsid w:val="00FE316A"/>
    <w:rsid w:val="00FE38C5"/>
    <w:rsid w:val="00FE5B62"/>
    <w:rsid w:val="00FE60A6"/>
    <w:rsid w:val="00FE7CF5"/>
    <w:rsid w:val="00FF0120"/>
    <w:rsid w:val="00FF2B1E"/>
    <w:rsid w:val="00FF3553"/>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CF334"/>
  <w15:docId w15:val="{3D95B48D-39D1-4D62-BB83-8F3D3A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character" w:customStyle="1" w:styleId="link-fix--text">
    <w:name w:val="link-fix--text"/>
    <w:basedOn w:val="DefaultParagraphFont"/>
    <w:rsid w:val="00F4585E"/>
  </w:style>
  <w:style w:type="character" w:customStyle="1" w:styleId="hgkelc">
    <w:name w:val="hgkelc"/>
    <w:basedOn w:val="DefaultParagraphFont"/>
    <w:rsid w:val="008821C7"/>
  </w:style>
  <w:style w:type="paragraph" w:styleId="Footer">
    <w:name w:val="footer"/>
    <w:basedOn w:val="Normal"/>
    <w:link w:val="FooterChar"/>
    <w:uiPriority w:val="99"/>
    <w:unhideWhenUsed/>
    <w:rsid w:val="00C433BF"/>
    <w:pPr>
      <w:tabs>
        <w:tab w:val="center" w:pos="4680"/>
        <w:tab w:val="right" w:pos="9360"/>
      </w:tabs>
    </w:pPr>
  </w:style>
  <w:style w:type="character" w:customStyle="1" w:styleId="FooterChar">
    <w:name w:val="Footer Char"/>
    <w:basedOn w:val="DefaultParagraphFont"/>
    <w:link w:val="Footer"/>
    <w:uiPriority w:val="99"/>
    <w:rsid w:val="00C433BF"/>
    <w:rPr>
      <w:kern w:val="0"/>
      <w:sz w:val="24"/>
      <w:szCs w:val="24"/>
      <w:lang w:eastAsia="en-US"/>
    </w:rPr>
  </w:style>
  <w:style w:type="character" w:customStyle="1" w:styleId="sp-name">
    <w:name w:val="sp-name"/>
    <w:basedOn w:val="DefaultParagraphFont"/>
    <w:rsid w:val="00CF7860"/>
  </w:style>
  <w:style w:type="character" w:customStyle="1" w:styleId="sp-title">
    <w:name w:val="sp-title"/>
    <w:basedOn w:val="DefaultParagraphFont"/>
    <w:rsid w:val="00CF7860"/>
  </w:style>
  <w:style w:type="character" w:customStyle="1" w:styleId="sp-company">
    <w:name w:val="sp-company"/>
    <w:basedOn w:val="DefaultParagraphFont"/>
    <w:rsid w:val="00CF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5702">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11720972">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92666">
      <w:bodyDiv w:val="1"/>
      <w:marLeft w:val="0"/>
      <w:marRight w:val="0"/>
      <w:marTop w:val="0"/>
      <w:marBottom w:val="0"/>
      <w:divBdr>
        <w:top w:val="none" w:sz="0" w:space="0" w:color="auto"/>
        <w:left w:val="none" w:sz="0" w:space="0" w:color="auto"/>
        <w:bottom w:val="none" w:sz="0" w:space="0" w:color="auto"/>
        <w:right w:val="none" w:sz="0" w:space="0" w:color="auto"/>
      </w:divBdr>
    </w:div>
    <w:div w:id="1031878394">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4631">
      <w:bodyDiv w:val="1"/>
      <w:marLeft w:val="0"/>
      <w:marRight w:val="0"/>
      <w:marTop w:val="0"/>
      <w:marBottom w:val="0"/>
      <w:divBdr>
        <w:top w:val="none" w:sz="0" w:space="0" w:color="auto"/>
        <w:left w:val="none" w:sz="0" w:space="0" w:color="auto"/>
        <w:bottom w:val="none" w:sz="0" w:space="0" w:color="auto"/>
        <w:right w:val="none" w:sz="0" w:space="0" w:color="auto"/>
      </w:divBdr>
    </w:div>
    <w:div w:id="1117018337">
      <w:bodyDiv w:val="1"/>
      <w:marLeft w:val="0"/>
      <w:marRight w:val="0"/>
      <w:marTop w:val="0"/>
      <w:marBottom w:val="0"/>
      <w:divBdr>
        <w:top w:val="none" w:sz="0" w:space="0" w:color="auto"/>
        <w:left w:val="none" w:sz="0" w:space="0" w:color="auto"/>
        <w:bottom w:val="none" w:sz="0" w:space="0" w:color="auto"/>
        <w:right w:val="none" w:sz="0" w:space="0" w:color="auto"/>
      </w:divBdr>
    </w:div>
    <w:div w:id="1234660377">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6366">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59838">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40717674">
                                                                                                  <w:marLeft w:val="0"/>
                                                                                                  <w:marRight w:val="0"/>
                                                                                                  <w:marTop w:val="150"/>
                                                                                                  <w:marBottom w:val="150"/>
                                                                                                  <w:divBdr>
                                                                                                    <w:top w:val="none" w:sz="0" w:space="0" w:color="auto"/>
                                                                                                    <w:left w:val="none" w:sz="0" w:space="0" w:color="auto"/>
                                                                                                    <w:bottom w:val="none" w:sz="0" w:space="0" w:color="auto"/>
                                                                                                    <w:right w:val="none" w:sz="0" w:space="0" w:color="auto"/>
                                                                                                  </w:divBdr>
                                                                                                </w:div>
                                                                                                <w:div w:id="311645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26250070">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C81C1172C3149BC39DF7891ECD372" ma:contentTypeVersion="15" ma:contentTypeDescription="Create a new document." ma:contentTypeScope="" ma:versionID="461f6a94a9887ed49076a1a96a1476d0">
  <xsd:schema xmlns:xsd="http://www.w3.org/2001/XMLSchema" xmlns:xs="http://www.w3.org/2001/XMLSchema" xmlns:p="http://schemas.microsoft.com/office/2006/metadata/properties" xmlns:ns3="dd7ef52d-0026-4182-ae25-36fddab171a7" xmlns:ns4="b34d2d95-00be-453f-b14f-eb61fe14647f" targetNamespace="http://schemas.microsoft.com/office/2006/metadata/properties" ma:root="true" ma:fieldsID="a16ff9cf06aea9330863347a0421867c" ns3:_="" ns4:_="">
    <xsd:import namespace="dd7ef52d-0026-4182-ae25-36fddab171a7"/>
    <xsd:import namespace="b34d2d95-00be-453f-b14f-eb61fe1464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f52d-0026-4182-ae25-36fddab17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d2d95-00be-453f-b14f-eb61fe1464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7ef52d-0026-4182-ae25-36fddab171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27C1-8E6C-45E2-B060-9A43FC6C3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f52d-0026-4182-ae25-36fddab171a7"/>
    <ds:schemaRef ds:uri="b34d2d95-00be-453f-b14f-eb61fe14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74FC11DA-98FD-4E4B-BED5-D66950465AC0}">
  <ds:schemaRefs>
    <ds:schemaRef ds:uri="http://www.w3.org/XML/1998/namespace"/>
    <ds:schemaRef ds:uri="b34d2d95-00be-453f-b14f-eb61fe14647f"/>
    <ds:schemaRef ds:uri="http://purl.org/dc/dcmitype/"/>
    <ds:schemaRef ds:uri="http://purl.org/dc/elements/1.1/"/>
    <ds:schemaRef ds:uri="dd7ef52d-0026-4182-ae25-36fddab171a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7141070-2183-4EAF-88F4-F6352EDE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552</Words>
  <Characters>3905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Christopher Dale</cp:lastModifiedBy>
  <cp:revision>11</cp:revision>
  <cp:lastPrinted>2020-01-02T13:33:00Z</cp:lastPrinted>
  <dcterms:created xsi:type="dcterms:W3CDTF">2023-07-18T19:28:00Z</dcterms:created>
  <dcterms:modified xsi:type="dcterms:W3CDTF">2023-07-18T20:29:00Z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0x010100B7DC81C1172C3149BC39DF7891ECD372</vt:lpwstr>
  </property>
  <property fmtid="{D5CDD505-2E9C-101B-9397-08002B2CF9AE}" pid="3" name="GrammarlyDocumentId">
    <vt:lpwstr>7d7f47618d83c2a614eae8e92ee91effc0cc85264b09af4fa82024a6c4cb3137</vt:lpwstr>
  </property>
</Properties>
</file>