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C29D" w14:textId="0F3F6DB2" w:rsidR="008C4189" w:rsidRPr="00DC7383" w:rsidRDefault="008C4189" w:rsidP="008C4189">
      <w:pPr>
        <w:rPr>
          <w:rFonts w:cs="Arial"/>
          <w:sz w:val="22"/>
          <w:lang w:val="nl-BE"/>
        </w:rPr>
      </w:pPr>
      <w:r w:rsidRPr="007D613C">
        <w:rPr>
          <w:noProof/>
        </w:rPr>
        <mc:AlternateContent>
          <mc:Choice Requires="wps">
            <w:drawing>
              <wp:anchor distT="0" distB="0" distL="114300" distR="114300" simplePos="0" relativeHeight="251659264" behindDoc="0" locked="0" layoutInCell="1" allowOverlap="1" wp14:anchorId="73E92E92" wp14:editId="0F5FEE0E">
                <wp:simplePos x="0" y="0"/>
                <wp:positionH relativeFrom="margin">
                  <wp:align>right</wp:align>
                </wp:positionH>
                <wp:positionV relativeFrom="paragraph">
                  <wp:posOffset>6350</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C7AACE1" w14:textId="77777777" w:rsidR="008C4189" w:rsidRDefault="008C4189" w:rsidP="008C4189">
                            <w:pPr>
                              <w:rPr>
                                <w:rFonts w:cs="Arial"/>
                                <w:sz w:val="44"/>
                                <w:szCs w:val="44"/>
                              </w:rPr>
                            </w:pPr>
                            <w:r>
                              <w:rPr>
                                <w:rFonts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92E92" id="_x0000_t202" coordsize="21600,21600" o:spt="202" path="m,l,21600r21600,l21600,xe">
                <v:stroke joinstyle="miter"/>
                <v:path gradientshapeok="t" o:connecttype="rect"/>
              </v:shapetype>
              <v:shape id="Text Box 2" o:spid="_x0000_s1026" type="#_x0000_t202" style="position:absolute;margin-left:101.8pt;margin-top:.5pt;width:153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">
                <v:textbox>
                  <w:txbxContent>
                    <w:p w14:paraId="0C7AACE1" w14:textId="77777777" w:rsidR="008C4189" w:rsidRDefault="008C4189" w:rsidP="008C4189">
                      <w:pPr>
                        <w:rPr>
                          <w:rFonts w:cs="Arial"/>
                          <w:sz w:val="44"/>
                          <w:szCs w:val="44"/>
                        </w:rPr>
                      </w:pPr>
                      <w:r>
                        <w:rPr>
                          <w:rFonts w:cs="Arial"/>
                          <w:sz w:val="44"/>
                          <w:szCs w:val="44"/>
                        </w:rPr>
                        <w:t>Press release</w:t>
                      </w:r>
                    </w:p>
                  </w:txbxContent>
                </v:textbox>
                <w10:wrap anchorx="margin"/>
              </v:shape>
            </w:pict>
          </mc:Fallback>
        </mc:AlternateContent>
      </w:r>
      <w:r w:rsidRPr="0088032F">
        <w:rPr>
          <w:noProof/>
        </w:rPr>
        <w:drawing>
          <wp:inline distT="0" distB="0" distL="0" distR="0" wp14:anchorId="501D3911" wp14:editId="0649C682">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340F0A3B" w14:textId="77777777" w:rsidR="008C4189" w:rsidRPr="00DC7383" w:rsidRDefault="008C4189" w:rsidP="008C4189">
      <w:pPr>
        <w:rPr>
          <w:rFonts w:cs="Arial"/>
          <w:b/>
          <w:sz w:val="22"/>
          <w:lang w:val="nl-BE"/>
        </w:rPr>
      </w:pPr>
    </w:p>
    <w:p w14:paraId="40084363" w14:textId="77777777" w:rsidR="008C4189" w:rsidRPr="00DC7383" w:rsidRDefault="008C4189" w:rsidP="008C4189">
      <w:pPr>
        <w:rPr>
          <w:rFonts w:cs="Arial"/>
          <w:sz w:val="22"/>
          <w:lang w:val="nl-BE"/>
        </w:rPr>
      </w:pPr>
      <w:r w:rsidRPr="00DC7383">
        <w:rPr>
          <w:rFonts w:cs="Arial"/>
          <w:b/>
          <w:sz w:val="22"/>
          <w:lang w:val="nl-BE"/>
        </w:rPr>
        <w:t xml:space="preserve">Media Contact: </w:t>
      </w:r>
      <w:r w:rsidRPr="00DC7383">
        <w:rPr>
          <w:rFonts w:cs="Arial"/>
          <w:b/>
          <w:sz w:val="22"/>
          <w:lang w:val="nl-BE"/>
        </w:rPr>
        <w:tab/>
      </w:r>
      <w:r w:rsidRPr="00DC7383">
        <w:rPr>
          <w:rFonts w:cs="Arial"/>
          <w:sz w:val="22"/>
          <w:lang w:val="nl-BE"/>
        </w:rPr>
        <w:t>Peter Gavigan</w:t>
      </w:r>
      <w:r w:rsidRPr="00DC7383">
        <w:rPr>
          <w:rFonts w:cs="Arial"/>
          <w:sz w:val="22"/>
          <w:lang w:val="nl-BE"/>
        </w:rPr>
        <w:tab/>
      </w:r>
      <w:r w:rsidRPr="00DC7383">
        <w:rPr>
          <w:rFonts w:cs="Arial"/>
          <w:b/>
          <w:sz w:val="22"/>
          <w:lang w:val="nl-BE"/>
        </w:rPr>
        <w:tab/>
      </w:r>
      <w:r w:rsidRPr="00DC7383">
        <w:rPr>
          <w:rFonts w:cs="Arial"/>
          <w:b/>
          <w:sz w:val="22"/>
          <w:lang w:val="nl-BE"/>
        </w:rPr>
        <w:tab/>
      </w:r>
      <w:r w:rsidRPr="00DC7383">
        <w:rPr>
          <w:rFonts w:cs="Arial"/>
          <w:b/>
          <w:sz w:val="22"/>
          <w:lang w:val="nl-BE"/>
        </w:rPr>
        <w:tab/>
      </w:r>
      <w:r w:rsidRPr="00DC7383">
        <w:rPr>
          <w:rFonts w:cs="Arial"/>
          <w:b/>
          <w:sz w:val="22"/>
          <w:lang w:val="nl-BE"/>
        </w:rPr>
        <w:tab/>
      </w:r>
      <w:r w:rsidRPr="00DC7383">
        <w:rPr>
          <w:rFonts w:cs="Arial"/>
          <w:sz w:val="22"/>
          <w:lang w:val="nl-BE"/>
        </w:rPr>
        <w:tab/>
      </w:r>
    </w:p>
    <w:p w14:paraId="180E1185" w14:textId="77777777" w:rsidR="008C4189" w:rsidRPr="00DC7383" w:rsidRDefault="008C4189" w:rsidP="008C4189">
      <w:pPr>
        <w:rPr>
          <w:rFonts w:cs="Arial"/>
          <w:sz w:val="22"/>
          <w:lang w:val="nl-BE"/>
        </w:rPr>
      </w:pPr>
      <w:r w:rsidRPr="00DC7383">
        <w:rPr>
          <w:rFonts w:cs="Arial"/>
          <w:sz w:val="22"/>
          <w:lang w:val="nl-BE"/>
        </w:rPr>
        <w:tab/>
      </w:r>
      <w:r w:rsidRPr="00DC7383">
        <w:rPr>
          <w:rFonts w:cs="Arial"/>
          <w:sz w:val="22"/>
          <w:lang w:val="nl-BE"/>
        </w:rPr>
        <w:tab/>
      </w:r>
      <w:r w:rsidRPr="00DC7383">
        <w:rPr>
          <w:rFonts w:cs="Arial"/>
          <w:sz w:val="22"/>
          <w:lang w:val="nl-BE"/>
        </w:rPr>
        <w:tab/>
        <w:t>TekniPlex</w:t>
      </w:r>
      <w:r w:rsidRPr="00DC7383">
        <w:rPr>
          <w:rFonts w:cs="Arial"/>
          <w:sz w:val="22"/>
          <w:lang w:val="nl-BE"/>
        </w:rPr>
        <w:tab/>
      </w:r>
      <w:r w:rsidRPr="00DC7383">
        <w:rPr>
          <w:rFonts w:cs="Arial"/>
          <w:sz w:val="22"/>
          <w:lang w:val="nl-BE"/>
        </w:rPr>
        <w:tab/>
      </w:r>
      <w:r w:rsidRPr="00DC7383">
        <w:rPr>
          <w:rFonts w:cs="Arial"/>
          <w:sz w:val="22"/>
          <w:lang w:val="nl-BE"/>
        </w:rPr>
        <w:tab/>
      </w:r>
      <w:r w:rsidRPr="00DC7383">
        <w:rPr>
          <w:rFonts w:cs="Arial"/>
          <w:sz w:val="22"/>
          <w:lang w:val="nl-BE"/>
        </w:rPr>
        <w:tab/>
      </w:r>
      <w:r w:rsidRPr="00DC7383">
        <w:rPr>
          <w:rFonts w:cs="Arial"/>
          <w:sz w:val="22"/>
          <w:lang w:val="nl-BE"/>
        </w:rPr>
        <w:tab/>
      </w:r>
    </w:p>
    <w:p w14:paraId="6EC2EC03" w14:textId="77777777" w:rsidR="008C4189" w:rsidRPr="00DC7383" w:rsidRDefault="008C4189" w:rsidP="008C4189">
      <w:pPr>
        <w:jc w:val="both"/>
        <w:rPr>
          <w:rFonts w:cs="Arial"/>
          <w:sz w:val="22"/>
        </w:rPr>
      </w:pPr>
      <w:r w:rsidRPr="00DC7383">
        <w:rPr>
          <w:rFonts w:cs="Arial"/>
          <w:sz w:val="22"/>
          <w:lang w:val="nl-BE"/>
        </w:rPr>
        <w:tab/>
      </w:r>
      <w:r w:rsidRPr="00DC7383">
        <w:rPr>
          <w:rFonts w:cs="Arial"/>
          <w:sz w:val="22"/>
          <w:lang w:val="nl-BE"/>
        </w:rPr>
        <w:tab/>
      </w:r>
      <w:r w:rsidRPr="00DC7383">
        <w:rPr>
          <w:rFonts w:cs="Arial"/>
          <w:sz w:val="22"/>
          <w:lang w:val="nl-BE"/>
        </w:rPr>
        <w:tab/>
      </w:r>
      <w:r w:rsidRPr="00DC7383">
        <w:rPr>
          <w:rFonts w:cs="Arial"/>
          <w:sz w:val="22"/>
        </w:rPr>
        <w:t>+1 (908) 720-5391</w:t>
      </w:r>
      <w:r w:rsidRPr="00DC7383">
        <w:rPr>
          <w:rFonts w:cs="Arial"/>
          <w:sz w:val="22"/>
        </w:rPr>
        <w:tab/>
      </w:r>
      <w:r w:rsidRPr="00DC7383">
        <w:rPr>
          <w:rFonts w:cs="Arial"/>
          <w:sz w:val="22"/>
        </w:rPr>
        <w:tab/>
      </w:r>
      <w:r w:rsidRPr="00DC7383">
        <w:rPr>
          <w:rFonts w:cs="Arial"/>
          <w:sz w:val="22"/>
        </w:rPr>
        <w:tab/>
      </w:r>
      <w:r w:rsidRPr="00DC7383">
        <w:rPr>
          <w:rFonts w:cs="Arial"/>
          <w:sz w:val="22"/>
        </w:rPr>
        <w:tab/>
      </w:r>
    </w:p>
    <w:p w14:paraId="46E520FB" w14:textId="77777777" w:rsidR="008C4189" w:rsidRPr="00DC7383" w:rsidRDefault="008C4189" w:rsidP="008C4189">
      <w:pPr>
        <w:jc w:val="both"/>
        <w:rPr>
          <w:rFonts w:cs="Arial"/>
          <w:sz w:val="22"/>
        </w:rPr>
      </w:pPr>
      <w:r w:rsidRPr="00DC7383">
        <w:rPr>
          <w:rFonts w:cs="Arial"/>
          <w:sz w:val="22"/>
        </w:rPr>
        <w:tab/>
      </w:r>
      <w:r w:rsidRPr="00DC7383">
        <w:rPr>
          <w:rFonts w:cs="Arial"/>
          <w:sz w:val="22"/>
        </w:rPr>
        <w:tab/>
      </w:r>
      <w:r w:rsidRPr="00DC7383">
        <w:rPr>
          <w:rFonts w:cs="Arial"/>
          <w:sz w:val="22"/>
        </w:rPr>
        <w:tab/>
      </w:r>
      <w:hyperlink r:id="rId9" w:history="1">
        <w:r w:rsidRPr="00DC7383">
          <w:rPr>
            <w:rStyle w:val="Hyperlink"/>
            <w:rFonts w:cs="Arial"/>
            <w:sz w:val="22"/>
          </w:rPr>
          <w:t>Peter.Gavigan@tekni-plex.com</w:t>
        </w:r>
      </w:hyperlink>
      <w:r w:rsidRPr="00DC7383">
        <w:rPr>
          <w:rFonts w:cs="Arial"/>
          <w:sz w:val="22"/>
        </w:rPr>
        <w:t xml:space="preserve"> </w:t>
      </w:r>
    </w:p>
    <w:p w14:paraId="5F2F1A9E" w14:textId="77777777" w:rsidR="008C4189" w:rsidRPr="00DC7383" w:rsidRDefault="008C4189" w:rsidP="008C4189">
      <w:pPr>
        <w:jc w:val="both"/>
        <w:rPr>
          <w:rFonts w:cs="Arial"/>
          <w:sz w:val="22"/>
        </w:rPr>
      </w:pPr>
    </w:p>
    <w:p w14:paraId="2D1D0CA5" w14:textId="77777777" w:rsidR="008C4189" w:rsidRPr="00DC7383" w:rsidRDefault="008C4189" w:rsidP="008C4189">
      <w:pPr>
        <w:jc w:val="both"/>
        <w:rPr>
          <w:rFonts w:cs="Arial"/>
          <w:sz w:val="22"/>
        </w:rPr>
      </w:pPr>
      <w:r w:rsidRPr="00DC7383">
        <w:rPr>
          <w:rFonts w:cs="Arial"/>
          <w:sz w:val="22"/>
        </w:rPr>
        <w:tab/>
      </w:r>
      <w:r w:rsidRPr="00DC7383">
        <w:rPr>
          <w:rFonts w:cs="Arial"/>
          <w:sz w:val="22"/>
        </w:rPr>
        <w:tab/>
      </w:r>
      <w:r w:rsidRPr="00DC7383">
        <w:rPr>
          <w:rFonts w:cs="Arial"/>
          <w:sz w:val="22"/>
        </w:rPr>
        <w:tab/>
        <w:t>Christopher Dale</w:t>
      </w:r>
    </w:p>
    <w:p w14:paraId="4E7AE956" w14:textId="77777777" w:rsidR="008C4189" w:rsidRPr="00DC7383" w:rsidRDefault="008C4189" w:rsidP="008C4189">
      <w:pPr>
        <w:jc w:val="both"/>
        <w:rPr>
          <w:rFonts w:cs="Arial"/>
          <w:sz w:val="22"/>
        </w:rPr>
      </w:pPr>
      <w:r w:rsidRPr="00DC7383">
        <w:rPr>
          <w:rFonts w:cs="Arial"/>
          <w:sz w:val="22"/>
        </w:rPr>
        <w:tab/>
      </w:r>
      <w:r w:rsidRPr="00DC7383">
        <w:rPr>
          <w:rFonts w:cs="Arial"/>
          <w:sz w:val="22"/>
        </w:rPr>
        <w:tab/>
      </w:r>
      <w:r w:rsidRPr="00DC7383">
        <w:rPr>
          <w:rFonts w:cs="Arial"/>
          <w:sz w:val="22"/>
        </w:rPr>
        <w:tab/>
        <w:t>Turchette Agency</w:t>
      </w:r>
    </w:p>
    <w:p w14:paraId="5C566873" w14:textId="77777777" w:rsidR="008C4189" w:rsidRPr="00DC7383" w:rsidRDefault="008C4189" w:rsidP="008C4189">
      <w:pPr>
        <w:jc w:val="both"/>
        <w:rPr>
          <w:rFonts w:cs="Arial"/>
          <w:sz w:val="22"/>
        </w:rPr>
      </w:pPr>
      <w:r w:rsidRPr="00DC7383">
        <w:rPr>
          <w:rFonts w:cs="Arial"/>
          <w:sz w:val="22"/>
        </w:rPr>
        <w:tab/>
      </w:r>
      <w:r w:rsidRPr="00DC7383">
        <w:rPr>
          <w:rFonts w:cs="Arial"/>
          <w:sz w:val="22"/>
        </w:rPr>
        <w:tab/>
      </w:r>
      <w:r w:rsidRPr="00DC7383">
        <w:rPr>
          <w:rFonts w:cs="Arial"/>
          <w:sz w:val="22"/>
        </w:rPr>
        <w:tab/>
        <w:t>+1 (973) 227-8080 ext. 116</w:t>
      </w:r>
    </w:p>
    <w:p w14:paraId="79F1E64E" w14:textId="77777777" w:rsidR="008C4189" w:rsidRPr="00DC7383" w:rsidRDefault="008C4189" w:rsidP="008C4189">
      <w:pPr>
        <w:jc w:val="both"/>
        <w:rPr>
          <w:rFonts w:cs="Arial"/>
          <w:sz w:val="22"/>
        </w:rPr>
      </w:pPr>
      <w:r w:rsidRPr="00DC7383">
        <w:rPr>
          <w:rFonts w:cs="Arial"/>
          <w:sz w:val="22"/>
        </w:rPr>
        <w:tab/>
      </w:r>
      <w:r w:rsidRPr="00DC7383">
        <w:rPr>
          <w:rFonts w:cs="Arial"/>
          <w:sz w:val="22"/>
        </w:rPr>
        <w:tab/>
      </w:r>
      <w:r w:rsidRPr="00DC7383">
        <w:rPr>
          <w:rFonts w:cs="Arial"/>
          <w:sz w:val="22"/>
        </w:rPr>
        <w:tab/>
      </w:r>
      <w:hyperlink r:id="rId10" w:history="1">
        <w:r w:rsidRPr="00DC7383">
          <w:rPr>
            <w:rStyle w:val="Hyperlink"/>
            <w:rFonts w:cs="Arial"/>
            <w:sz w:val="22"/>
          </w:rPr>
          <w:t>cdale@turchette.com</w:t>
        </w:r>
      </w:hyperlink>
      <w:r w:rsidRPr="00DC7383">
        <w:rPr>
          <w:rFonts w:cs="Arial"/>
          <w:sz w:val="22"/>
        </w:rPr>
        <w:t xml:space="preserve"> </w:t>
      </w:r>
      <w:r w:rsidRPr="00DC7383">
        <w:rPr>
          <w:rFonts w:cs="Arial"/>
          <w:sz w:val="22"/>
        </w:rPr>
        <w:tab/>
      </w:r>
      <w:r w:rsidRPr="00DC7383">
        <w:rPr>
          <w:rFonts w:cs="Arial"/>
          <w:sz w:val="22"/>
        </w:rPr>
        <w:tab/>
      </w:r>
    </w:p>
    <w:p w14:paraId="2F233947" w14:textId="77777777" w:rsidR="008C4189" w:rsidRDefault="008C4189" w:rsidP="00933ECC">
      <w:pPr>
        <w:jc w:val="center"/>
        <w:rPr>
          <w:b/>
          <w:szCs w:val="24"/>
        </w:rPr>
      </w:pPr>
    </w:p>
    <w:p w14:paraId="7ACE418A" w14:textId="2606C9D6" w:rsidR="00933ECC" w:rsidRDefault="00933ECC" w:rsidP="00933ECC">
      <w:pPr>
        <w:jc w:val="center"/>
        <w:rPr>
          <w:b/>
          <w:sz w:val="30"/>
          <w:szCs w:val="30"/>
        </w:rPr>
      </w:pPr>
      <w:r w:rsidRPr="008C4189">
        <w:rPr>
          <w:b/>
          <w:sz w:val="30"/>
          <w:szCs w:val="30"/>
        </w:rPr>
        <w:t xml:space="preserve">TekniPlex Healthcare </w:t>
      </w:r>
      <w:r w:rsidR="00B27A69">
        <w:rPr>
          <w:b/>
          <w:sz w:val="30"/>
          <w:szCs w:val="30"/>
        </w:rPr>
        <w:t>S</w:t>
      </w:r>
      <w:r w:rsidRPr="008C4189">
        <w:rPr>
          <w:b/>
          <w:sz w:val="30"/>
          <w:szCs w:val="30"/>
        </w:rPr>
        <w:t xml:space="preserve">igns </w:t>
      </w:r>
      <w:r w:rsidR="00B27A69">
        <w:rPr>
          <w:b/>
          <w:sz w:val="30"/>
          <w:szCs w:val="30"/>
        </w:rPr>
        <w:t>Definitive Purchase A</w:t>
      </w:r>
      <w:r w:rsidRPr="008C4189">
        <w:rPr>
          <w:b/>
          <w:sz w:val="30"/>
          <w:szCs w:val="30"/>
        </w:rPr>
        <w:t xml:space="preserve">greement </w:t>
      </w:r>
      <w:r w:rsidR="00B27A69">
        <w:rPr>
          <w:b/>
          <w:sz w:val="30"/>
          <w:szCs w:val="30"/>
        </w:rPr>
        <w:t>To A</w:t>
      </w:r>
      <w:r w:rsidRPr="008C4189">
        <w:rPr>
          <w:b/>
          <w:sz w:val="30"/>
          <w:szCs w:val="30"/>
        </w:rPr>
        <w:t xml:space="preserve">cquire </w:t>
      </w:r>
      <w:proofErr w:type="spellStart"/>
      <w:r w:rsidR="00E911EC" w:rsidRPr="008C4189">
        <w:rPr>
          <w:b/>
          <w:sz w:val="30"/>
          <w:szCs w:val="30"/>
        </w:rPr>
        <w:t>Seisa</w:t>
      </w:r>
      <w:proofErr w:type="spellEnd"/>
      <w:r w:rsidRPr="008C4189">
        <w:rPr>
          <w:b/>
          <w:sz w:val="30"/>
          <w:szCs w:val="30"/>
        </w:rPr>
        <w:t xml:space="preserve"> Medical</w:t>
      </w:r>
    </w:p>
    <w:p w14:paraId="609BF9E4" w14:textId="77777777" w:rsidR="008A0AEB" w:rsidRDefault="008A0AEB" w:rsidP="00933ECC">
      <w:pPr>
        <w:jc w:val="center"/>
        <w:rPr>
          <w:b/>
          <w:sz w:val="30"/>
          <w:szCs w:val="30"/>
        </w:rPr>
      </w:pPr>
    </w:p>
    <w:p w14:paraId="23FE25BA" w14:textId="0FA8856C" w:rsidR="004609A7" w:rsidRPr="004609A7" w:rsidRDefault="004609A7" w:rsidP="00933ECC">
      <w:pPr>
        <w:jc w:val="center"/>
        <w:rPr>
          <w:b/>
          <w:i/>
          <w:sz w:val="22"/>
        </w:rPr>
      </w:pPr>
      <w:r w:rsidRPr="004609A7">
        <w:rPr>
          <w:b/>
          <w:i/>
          <w:sz w:val="22"/>
        </w:rPr>
        <w:t xml:space="preserve">The acquisition will </w:t>
      </w:r>
      <w:r>
        <w:rPr>
          <w:b/>
          <w:i/>
          <w:sz w:val="22"/>
        </w:rPr>
        <w:t xml:space="preserve">greatly </w:t>
      </w:r>
      <w:r w:rsidRPr="004609A7">
        <w:rPr>
          <w:b/>
          <w:i/>
          <w:sz w:val="22"/>
        </w:rPr>
        <w:t>enhance and expand technology solutions platform</w:t>
      </w:r>
      <w:r>
        <w:rPr>
          <w:b/>
          <w:i/>
          <w:sz w:val="22"/>
        </w:rPr>
        <w:t xml:space="preserve"> in the minimally invasive and interventional therapies </w:t>
      </w:r>
      <w:proofErr w:type="gramStart"/>
      <w:r>
        <w:rPr>
          <w:b/>
          <w:i/>
          <w:sz w:val="22"/>
        </w:rPr>
        <w:t>sector</w:t>
      </w:r>
      <w:proofErr w:type="gramEnd"/>
    </w:p>
    <w:p w14:paraId="55B54F3B" w14:textId="77777777" w:rsidR="00933ECC" w:rsidRDefault="00933ECC" w:rsidP="00933ECC">
      <w:pPr>
        <w:rPr>
          <w:b/>
          <w:sz w:val="22"/>
        </w:rPr>
      </w:pPr>
    </w:p>
    <w:p w14:paraId="27AD6D44" w14:textId="77777777" w:rsidR="00933ECC" w:rsidRDefault="00933ECC" w:rsidP="00933ECC">
      <w:pPr>
        <w:rPr>
          <w:b/>
          <w:sz w:val="22"/>
        </w:rPr>
      </w:pPr>
    </w:p>
    <w:p w14:paraId="43459395" w14:textId="69E1C778" w:rsidR="00E12FE4" w:rsidRDefault="00933ECC" w:rsidP="00E12FE4">
      <w:pPr>
        <w:rPr>
          <w:rFonts w:cs="Arial"/>
          <w:sz w:val="22"/>
        </w:rPr>
      </w:pPr>
      <w:r w:rsidRPr="00AE656B">
        <w:rPr>
          <w:rFonts w:cs="Arial"/>
          <w:b/>
          <w:sz w:val="22"/>
        </w:rPr>
        <w:t>WAYNE, PA. —</w:t>
      </w:r>
      <w:r>
        <w:rPr>
          <w:rFonts w:cs="Arial"/>
          <w:sz w:val="22"/>
        </w:rPr>
        <w:t xml:space="preserve"> </w:t>
      </w:r>
      <w:r w:rsidRPr="008C4189">
        <w:rPr>
          <w:rFonts w:cs="Arial"/>
          <w:b/>
          <w:sz w:val="22"/>
        </w:rPr>
        <w:t>TekniPlex Healthcare</w:t>
      </w:r>
      <w:r w:rsidR="00E12FE4">
        <w:rPr>
          <w:rFonts w:cs="Arial"/>
          <w:sz w:val="22"/>
        </w:rPr>
        <w:t>,</w:t>
      </w:r>
      <w:r w:rsidR="00E12FE4" w:rsidRPr="00E12FE4">
        <w:t xml:space="preserve"> </w:t>
      </w:r>
      <w:r w:rsidR="00E12FE4" w:rsidRPr="00E12FE4">
        <w:rPr>
          <w:rFonts w:cs="Arial"/>
          <w:sz w:val="22"/>
        </w:rPr>
        <w:t xml:space="preserve">which utilizes advanced materials science expertise to help deliver better patient outcomes, </w:t>
      </w:r>
      <w:r w:rsidRPr="00AE656B">
        <w:rPr>
          <w:rFonts w:cs="Arial"/>
          <w:sz w:val="22"/>
        </w:rPr>
        <w:t xml:space="preserve">has signed a definitive agreement to acquire </w:t>
      </w:r>
      <w:proofErr w:type="spellStart"/>
      <w:r w:rsidR="001760AF">
        <w:rPr>
          <w:rFonts w:cs="Arial"/>
          <w:sz w:val="22"/>
        </w:rPr>
        <w:t>Seisa</w:t>
      </w:r>
      <w:proofErr w:type="spellEnd"/>
      <w:r w:rsidR="001760AF">
        <w:rPr>
          <w:rFonts w:cs="Arial"/>
          <w:sz w:val="22"/>
        </w:rPr>
        <w:t xml:space="preserve"> </w:t>
      </w:r>
      <w:r>
        <w:rPr>
          <w:rFonts w:cs="Arial"/>
          <w:sz w:val="22"/>
        </w:rPr>
        <w:t>Medical</w:t>
      </w:r>
      <w:r w:rsidRPr="00AE656B">
        <w:rPr>
          <w:rFonts w:cs="Arial"/>
          <w:sz w:val="22"/>
        </w:rPr>
        <w:t xml:space="preserve"> in a deal that</w:t>
      </w:r>
      <w:r w:rsidR="001760AF">
        <w:rPr>
          <w:rFonts w:cs="Arial"/>
          <w:sz w:val="22"/>
        </w:rPr>
        <w:t xml:space="preserve"> </w:t>
      </w:r>
      <w:r w:rsidR="00F727D1">
        <w:rPr>
          <w:rFonts w:cs="Arial"/>
          <w:sz w:val="22"/>
        </w:rPr>
        <w:t xml:space="preserve">significantly </w:t>
      </w:r>
      <w:r w:rsidR="001760AF">
        <w:rPr>
          <w:rFonts w:cs="Arial"/>
          <w:sz w:val="22"/>
        </w:rPr>
        <w:t xml:space="preserve">extends </w:t>
      </w:r>
      <w:r w:rsidR="000D53CD">
        <w:rPr>
          <w:rFonts w:cs="Arial"/>
          <w:sz w:val="22"/>
        </w:rPr>
        <w:t>Tekni</w:t>
      </w:r>
      <w:r w:rsidR="000D53CD" w:rsidRPr="00AE656B">
        <w:rPr>
          <w:rFonts w:cs="Arial"/>
          <w:sz w:val="22"/>
        </w:rPr>
        <w:t xml:space="preserve">Plex </w:t>
      </w:r>
      <w:r w:rsidR="000D53CD">
        <w:rPr>
          <w:rFonts w:cs="Arial"/>
          <w:sz w:val="22"/>
        </w:rPr>
        <w:t>Healthcare’s</w:t>
      </w:r>
      <w:r w:rsidR="000D53CD" w:rsidRPr="00AE656B">
        <w:rPr>
          <w:rFonts w:cs="Arial"/>
          <w:sz w:val="22"/>
        </w:rPr>
        <w:t xml:space="preserve"> </w:t>
      </w:r>
      <w:r w:rsidR="001760AF">
        <w:rPr>
          <w:rFonts w:cs="Arial"/>
          <w:sz w:val="22"/>
        </w:rPr>
        <w:t xml:space="preserve">medical technology solutions platform. This acquisition specifically enhances the company’s materials science and process technologies for </w:t>
      </w:r>
      <w:r w:rsidR="000D53CD" w:rsidRPr="00E12FE4">
        <w:rPr>
          <w:rFonts w:cs="Arial"/>
          <w:sz w:val="22"/>
        </w:rPr>
        <w:t>minimally invasive</w:t>
      </w:r>
      <w:r w:rsidR="00254AAE">
        <w:rPr>
          <w:rFonts w:cs="Arial"/>
          <w:sz w:val="22"/>
        </w:rPr>
        <w:t xml:space="preserve"> </w:t>
      </w:r>
      <w:r w:rsidR="001760AF">
        <w:rPr>
          <w:rFonts w:cs="Arial"/>
          <w:sz w:val="22"/>
        </w:rPr>
        <w:t xml:space="preserve">and </w:t>
      </w:r>
      <w:r w:rsidR="000D53CD" w:rsidRPr="00E12FE4">
        <w:rPr>
          <w:rFonts w:cs="Arial"/>
          <w:sz w:val="22"/>
        </w:rPr>
        <w:t>interventional therap</w:t>
      </w:r>
      <w:r w:rsidR="00254AAE">
        <w:rPr>
          <w:rFonts w:cs="Arial"/>
          <w:sz w:val="22"/>
        </w:rPr>
        <w:t xml:space="preserve">y devices </w:t>
      </w:r>
      <w:r w:rsidR="001760AF">
        <w:rPr>
          <w:rFonts w:cs="Arial"/>
          <w:sz w:val="22"/>
        </w:rPr>
        <w:t>on a global scale.</w:t>
      </w:r>
      <w:r w:rsidR="00731877">
        <w:rPr>
          <w:rFonts w:cs="Arial"/>
          <w:sz w:val="22"/>
        </w:rPr>
        <w:tab/>
      </w:r>
    </w:p>
    <w:p w14:paraId="5F3B98B6" w14:textId="77777777" w:rsidR="00E12FE4" w:rsidRDefault="00E12FE4" w:rsidP="00E12FE4">
      <w:pPr>
        <w:rPr>
          <w:rFonts w:cs="Arial"/>
          <w:sz w:val="22"/>
        </w:rPr>
      </w:pPr>
    </w:p>
    <w:p w14:paraId="0C5E794E" w14:textId="45CEF518" w:rsidR="00E12FE4" w:rsidRPr="00D71560" w:rsidRDefault="00E12FE4" w:rsidP="00E12FE4">
      <w:pPr>
        <w:rPr>
          <w:rFonts w:cs="Arial"/>
          <w:sz w:val="22"/>
        </w:rPr>
      </w:pPr>
      <w:r>
        <w:rPr>
          <w:rFonts w:cs="Arial"/>
          <w:sz w:val="22"/>
        </w:rPr>
        <w:t xml:space="preserve">Based in El Paso, Texas, </w:t>
      </w:r>
      <w:proofErr w:type="spellStart"/>
      <w:r w:rsidR="001760AF">
        <w:rPr>
          <w:rFonts w:cs="Arial"/>
          <w:sz w:val="22"/>
        </w:rPr>
        <w:t>Seisa</w:t>
      </w:r>
      <w:proofErr w:type="spellEnd"/>
      <w:r w:rsidRPr="00D71560">
        <w:rPr>
          <w:rFonts w:cs="Arial"/>
          <w:sz w:val="22"/>
        </w:rPr>
        <w:t xml:space="preserve"> is a medical device manufacturer servicing every stage of the product life cycle including design and development, component manufacturing, and final assembly. </w:t>
      </w:r>
      <w:r w:rsidR="0024727F">
        <w:rPr>
          <w:rFonts w:cs="Arial"/>
          <w:sz w:val="22"/>
        </w:rPr>
        <w:t>It</w:t>
      </w:r>
      <w:r w:rsidRPr="00D71560">
        <w:rPr>
          <w:rFonts w:cs="Arial"/>
          <w:sz w:val="22"/>
        </w:rPr>
        <w:t xml:space="preserve"> </w:t>
      </w:r>
      <w:r w:rsidR="00A33FE6">
        <w:rPr>
          <w:rFonts w:cs="Arial"/>
          <w:sz w:val="22"/>
        </w:rPr>
        <w:t xml:space="preserve">employs </w:t>
      </w:r>
      <w:r w:rsidR="00395402">
        <w:rPr>
          <w:rFonts w:cs="Arial"/>
          <w:sz w:val="22"/>
        </w:rPr>
        <w:t>more than 2,000 people across four</w:t>
      </w:r>
      <w:r w:rsidR="00FC3932">
        <w:rPr>
          <w:rFonts w:cs="Arial"/>
          <w:sz w:val="22"/>
        </w:rPr>
        <w:t xml:space="preserve"> facilities </w:t>
      </w:r>
      <w:r w:rsidR="00A33FE6">
        <w:rPr>
          <w:rFonts w:cs="Arial"/>
          <w:sz w:val="22"/>
        </w:rPr>
        <w:t xml:space="preserve">in the U.S., </w:t>
      </w:r>
      <w:proofErr w:type="gramStart"/>
      <w:r w:rsidR="00A33FE6">
        <w:rPr>
          <w:rFonts w:cs="Arial"/>
          <w:sz w:val="22"/>
        </w:rPr>
        <w:t>Mexico</w:t>
      </w:r>
      <w:proofErr w:type="gramEnd"/>
      <w:r w:rsidR="00A33FE6">
        <w:rPr>
          <w:rFonts w:cs="Arial"/>
          <w:sz w:val="22"/>
        </w:rPr>
        <w:t xml:space="preserve"> and Slovakia</w:t>
      </w:r>
      <w:r w:rsidRPr="00D71560">
        <w:rPr>
          <w:rFonts w:cs="Arial"/>
          <w:sz w:val="22"/>
        </w:rPr>
        <w:t>.</w:t>
      </w:r>
    </w:p>
    <w:p w14:paraId="1F604A21" w14:textId="77777777" w:rsidR="00E12FE4" w:rsidRDefault="00E12FE4" w:rsidP="00E12FE4">
      <w:pPr>
        <w:rPr>
          <w:rFonts w:cs="Arial"/>
          <w:sz w:val="22"/>
        </w:rPr>
      </w:pPr>
    </w:p>
    <w:p w14:paraId="2B973E29" w14:textId="5C05A383" w:rsidR="00254AAE" w:rsidRDefault="00FC3932" w:rsidP="008A4D48">
      <w:pPr>
        <w:rPr>
          <w:rFonts w:cs="Arial"/>
          <w:sz w:val="22"/>
        </w:rPr>
      </w:pPr>
      <w:r w:rsidRPr="008A4D48">
        <w:rPr>
          <w:rFonts w:cs="Arial"/>
          <w:sz w:val="22"/>
        </w:rPr>
        <w:t xml:space="preserve">“This </w:t>
      </w:r>
      <w:r w:rsidR="00731877">
        <w:rPr>
          <w:rFonts w:cs="Arial"/>
          <w:sz w:val="22"/>
        </w:rPr>
        <w:t xml:space="preserve">is </w:t>
      </w:r>
      <w:r w:rsidRPr="008A4D48">
        <w:rPr>
          <w:rFonts w:cs="Arial"/>
          <w:sz w:val="22"/>
        </w:rPr>
        <w:t>a transformative</w:t>
      </w:r>
      <w:r w:rsidR="008A4D48" w:rsidRPr="008A4D48">
        <w:rPr>
          <w:rFonts w:cs="Arial"/>
          <w:sz w:val="22"/>
        </w:rPr>
        <w:t xml:space="preserve"> acquisition for </w:t>
      </w:r>
      <w:r w:rsidR="0036220D" w:rsidRPr="008A4D48">
        <w:rPr>
          <w:rFonts w:cs="Arial"/>
          <w:sz w:val="22"/>
        </w:rPr>
        <w:t xml:space="preserve">TekniPlex </w:t>
      </w:r>
      <w:r w:rsidR="008A4D48" w:rsidRPr="008A4D48">
        <w:rPr>
          <w:rFonts w:cs="Arial"/>
          <w:sz w:val="22"/>
        </w:rPr>
        <w:t>Healthcare, moving us</w:t>
      </w:r>
      <w:r w:rsidR="00254AAE">
        <w:rPr>
          <w:rFonts w:cs="Arial"/>
          <w:sz w:val="22"/>
        </w:rPr>
        <w:t xml:space="preserve"> squarely </w:t>
      </w:r>
      <w:r w:rsidR="001760AF">
        <w:rPr>
          <w:rFonts w:cs="Arial"/>
          <w:sz w:val="22"/>
        </w:rPr>
        <w:t>into the</w:t>
      </w:r>
      <w:r w:rsidR="00254AAE">
        <w:rPr>
          <w:rFonts w:cs="Arial"/>
          <w:sz w:val="22"/>
        </w:rPr>
        <w:t xml:space="preserve"> </w:t>
      </w:r>
      <w:r w:rsidR="001760AF">
        <w:rPr>
          <w:rFonts w:cs="Arial"/>
          <w:sz w:val="22"/>
        </w:rPr>
        <w:t xml:space="preserve">CDMO </w:t>
      </w:r>
      <w:r w:rsidR="007E711B" w:rsidRPr="007E711B">
        <w:rPr>
          <w:rFonts w:cs="Arial"/>
          <w:sz w:val="22"/>
        </w:rPr>
        <w:t xml:space="preserve">(contract, development, and manufacturing organization) </w:t>
      </w:r>
      <w:r w:rsidR="001760AF">
        <w:rPr>
          <w:rFonts w:cs="Arial"/>
          <w:sz w:val="22"/>
        </w:rPr>
        <w:t>segment of MedTech</w:t>
      </w:r>
      <w:r w:rsidR="00254AAE">
        <w:rPr>
          <w:rFonts w:cs="Arial"/>
          <w:sz w:val="22"/>
        </w:rPr>
        <w:t xml:space="preserve"> </w:t>
      </w:r>
      <w:r w:rsidR="008A4D48" w:rsidRPr="008A4D48">
        <w:rPr>
          <w:rFonts w:cs="Arial"/>
          <w:sz w:val="22"/>
        </w:rPr>
        <w:t xml:space="preserve">for medical </w:t>
      </w:r>
      <w:r w:rsidR="00254AAE">
        <w:rPr>
          <w:rFonts w:cs="Arial"/>
          <w:sz w:val="22"/>
        </w:rPr>
        <w:t>technologies</w:t>
      </w:r>
      <w:r w:rsidR="008A4D48" w:rsidRPr="008A4D48">
        <w:rPr>
          <w:rFonts w:cs="Arial"/>
          <w:sz w:val="22"/>
        </w:rPr>
        <w:t xml:space="preserve">,” said </w:t>
      </w:r>
      <w:r w:rsidR="00A91599">
        <w:rPr>
          <w:rFonts w:cs="Arial"/>
          <w:sz w:val="22"/>
        </w:rPr>
        <w:t>Chris Qualters, CEO of Tekni</w:t>
      </w:r>
      <w:r w:rsidR="008A4D48" w:rsidRPr="008A4D48">
        <w:rPr>
          <w:rFonts w:cs="Arial"/>
          <w:sz w:val="22"/>
        </w:rPr>
        <w:t>Plex Healthcare. “</w:t>
      </w:r>
      <w:r w:rsidR="00254AAE">
        <w:rPr>
          <w:rFonts w:cs="Arial"/>
          <w:sz w:val="22"/>
        </w:rPr>
        <w:t>The ability for us to engage with o</w:t>
      </w:r>
      <w:r w:rsidR="008A4D48" w:rsidRPr="008A4D48">
        <w:rPr>
          <w:rFonts w:cs="Arial"/>
          <w:sz w:val="22"/>
        </w:rPr>
        <w:t>ur global customers</w:t>
      </w:r>
      <w:r w:rsidR="00254AAE">
        <w:rPr>
          <w:rFonts w:cs="Arial"/>
          <w:sz w:val="22"/>
        </w:rPr>
        <w:t xml:space="preserve"> on new medical technologies</w:t>
      </w:r>
      <w:r w:rsidR="007E711B">
        <w:rPr>
          <w:rFonts w:cs="Arial"/>
          <w:sz w:val="22"/>
        </w:rPr>
        <w:t xml:space="preserve"> by </w:t>
      </w:r>
      <w:r w:rsidR="00254AAE">
        <w:rPr>
          <w:rFonts w:cs="Arial"/>
          <w:sz w:val="22"/>
        </w:rPr>
        <w:t>develop</w:t>
      </w:r>
      <w:r w:rsidR="007E711B">
        <w:rPr>
          <w:rFonts w:cs="Arial"/>
          <w:sz w:val="22"/>
        </w:rPr>
        <w:t>ing</w:t>
      </w:r>
      <w:r w:rsidR="00254AAE">
        <w:rPr>
          <w:rFonts w:cs="Arial"/>
          <w:sz w:val="22"/>
        </w:rPr>
        <w:t xml:space="preserve"> engineered materials, co-design</w:t>
      </w:r>
      <w:r w:rsidR="007E711B">
        <w:rPr>
          <w:rFonts w:cs="Arial"/>
          <w:sz w:val="22"/>
        </w:rPr>
        <w:t>ing</w:t>
      </w:r>
      <w:r w:rsidR="00254AAE">
        <w:rPr>
          <w:rFonts w:cs="Arial"/>
          <w:sz w:val="22"/>
        </w:rPr>
        <w:t xml:space="preserve"> </w:t>
      </w:r>
      <w:proofErr w:type="gramStart"/>
      <w:r w:rsidR="00254AAE">
        <w:rPr>
          <w:rFonts w:cs="Arial"/>
          <w:sz w:val="22"/>
        </w:rPr>
        <w:t>components</w:t>
      </w:r>
      <w:proofErr w:type="gramEnd"/>
      <w:r w:rsidR="00254AAE">
        <w:rPr>
          <w:rFonts w:cs="Arial"/>
          <w:sz w:val="22"/>
        </w:rPr>
        <w:t xml:space="preserve"> and assemblies, </w:t>
      </w:r>
      <w:r w:rsidR="005D2FE8">
        <w:rPr>
          <w:rFonts w:cs="Arial"/>
          <w:sz w:val="22"/>
        </w:rPr>
        <w:t>utiliz</w:t>
      </w:r>
      <w:r w:rsidR="007E711B">
        <w:rPr>
          <w:rFonts w:cs="Arial"/>
          <w:sz w:val="22"/>
        </w:rPr>
        <w:t>ing</w:t>
      </w:r>
      <w:r w:rsidR="00542418">
        <w:rPr>
          <w:rFonts w:cs="Arial"/>
          <w:sz w:val="22"/>
        </w:rPr>
        <w:t xml:space="preserve"> </w:t>
      </w:r>
      <w:r w:rsidR="005D2FE8">
        <w:rPr>
          <w:rFonts w:cs="Arial"/>
          <w:sz w:val="22"/>
        </w:rPr>
        <w:t xml:space="preserve">advanced </w:t>
      </w:r>
      <w:r w:rsidR="00254AAE">
        <w:rPr>
          <w:rFonts w:cs="Arial"/>
          <w:sz w:val="22"/>
        </w:rPr>
        <w:t xml:space="preserve">process technologies and </w:t>
      </w:r>
      <w:r w:rsidR="00A42F3D">
        <w:rPr>
          <w:rFonts w:cs="Arial"/>
          <w:sz w:val="22"/>
        </w:rPr>
        <w:t>provid</w:t>
      </w:r>
      <w:r w:rsidR="007E711B">
        <w:rPr>
          <w:rFonts w:cs="Arial"/>
          <w:sz w:val="22"/>
        </w:rPr>
        <w:t>ing</w:t>
      </w:r>
      <w:r w:rsidR="00A42F3D">
        <w:rPr>
          <w:rFonts w:cs="Arial"/>
          <w:sz w:val="22"/>
        </w:rPr>
        <w:t xml:space="preserve"> </w:t>
      </w:r>
      <w:r w:rsidR="00254AAE">
        <w:rPr>
          <w:rFonts w:cs="Arial"/>
          <w:sz w:val="22"/>
        </w:rPr>
        <w:t>sterile barrier</w:t>
      </w:r>
      <w:r w:rsidR="00A42F3D">
        <w:rPr>
          <w:rFonts w:cs="Arial"/>
          <w:sz w:val="22"/>
        </w:rPr>
        <w:t xml:space="preserve"> products </w:t>
      </w:r>
      <w:r w:rsidR="00254AAE">
        <w:rPr>
          <w:rFonts w:cs="Arial"/>
          <w:sz w:val="22"/>
        </w:rPr>
        <w:t>al</w:t>
      </w:r>
      <w:r w:rsidR="006331DE">
        <w:rPr>
          <w:rFonts w:cs="Arial"/>
          <w:sz w:val="22"/>
        </w:rPr>
        <w:t xml:space="preserve">lows </w:t>
      </w:r>
      <w:r w:rsidR="00254AAE">
        <w:rPr>
          <w:rFonts w:cs="Arial"/>
          <w:sz w:val="22"/>
        </w:rPr>
        <w:t xml:space="preserve">us to truly partner with them from </w:t>
      </w:r>
      <w:r w:rsidR="00036778">
        <w:rPr>
          <w:rFonts w:cs="Arial"/>
          <w:sz w:val="22"/>
        </w:rPr>
        <w:t>c</w:t>
      </w:r>
      <w:r w:rsidR="00254AAE">
        <w:rPr>
          <w:rFonts w:cs="Arial"/>
          <w:sz w:val="22"/>
        </w:rPr>
        <w:t xml:space="preserve">oncept </w:t>
      </w:r>
      <w:r w:rsidR="006331DE">
        <w:rPr>
          <w:rFonts w:cs="Arial"/>
          <w:sz w:val="22"/>
        </w:rPr>
        <w:t>all the</w:t>
      </w:r>
      <w:r w:rsidR="00A347A6">
        <w:rPr>
          <w:rFonts w:cs="Arial"/>
          <w:sz w:val="22"/>
        </w:rPr>
        <w:t xml:space="preserve"> way </w:t>
      </w:r>
      <w:r w:rsidR="00254AAE">
        <w:rPr>
          <w:rFonts w:cs="Arial"/>
          <w:sz w:val="22"/>
        </w:rPr>
        <w:t xml:space="preserve">to </w:t>
      </w:r>
      <w:r w:rsidR="00810F3A">
        <w:rPr>
          <w:rFonts w:cs="Arial"/>
          <w:sz w:val="22"/>
        </w:rPr>
        <w:t xml:space="preserve">the </w:t>
      </w:r>
      <w:r w:rsidR="00036778">
        <w:rPr>
          <w:rFonts w:cs="Arial"/>
          <w:sz w:val="22"/>
        </w:rPr>
        <w:t>p</w:t>
      </w:r>
      <w:r w:rsidR="00254AAE">
        <w:rPr>
          <w:rFonts w:cs="Arial"/>
          <w:sz w:val="22"/>
        </w:rPr>
        <w:t xml:space="preserve">oint of care to </w:t>
      </w:r>
      <w:r w:rsidR="00036778">
        <w:rPr>
          <w:rFonts w:cs="Arial"/>
          <w:sz w:val="22"/>
        </w:rPr>
        <w:t xml:space="preserve">help </w:t>
      </w:r>
      <w:r w:rsidR="00254AAE">
        <w:rPr>
          <w:rFonts w:cs="Arial"/>
          <w:sz w:val="22"/>
        </w:rPr>
        <w:t xml:space="preserve">improve patient outcomes. </w:t>
      </w:r>
    </w:p>
    <w:p w14:paraId="637D5DAE" w14:textId="77777777" w:rsidR="00254AAE" w:rsidRDefault="00254AAE" w:rsidP="008A4D48">
      <w:pPr>
        <w:rPr>
          <w:rFonts w:cs="Arial"/>
          <w:sz w:val="22"/>
        </w:rPr>
      </w:pPr>
    </w:p>
    <w:p w14:paraId="3196DA67" w14:textId="1A2B9C42" w:rsidR="00A91599" w:rsidRPr="002D035E" w:rsidRDefault="00254AAE" w:rsidP="008A4D48">
      <w:pPr>
        <w:rPr>
          <w:rFonts w:ascii="Calibri" w:hAnsi="Calibri"/>
          <w:sz w:val="22"/>
        </w:rPr>
      </w:pPr>
      <w:r w:rsidRPr="002D035E">
        <w:rPr>
          <w:rFonts w:cs="Arial"/>
          <w:sz w:val="22"/>
        </w:rPr>
        <w:t xml:space="preserve">“Medical technologies are rapidly evolving to support </w:t>
      </w:r>
      <w:r w:rsidR="008A4D48" w:rsidRPr="002D035E">
        <w:rPr>
          <w:rFonts w:cs="Arial"/>
          <w:sz w:val="22"/>
        </w:rPr>
        <w:t>more minimally invasive</w:t>
      </w:r>
      <w:r w:rsidRPr="002D035E">
        <w:rPr>
          <w:rFonts w:cs="Arial"/>
          <w:sz w:val="22"/>
        </w:rPr>
        <w:t xml:space="preserve"> procedures and efficient </w:t>
      </w:r>
      <w:r w:rsidR="008A4D48" w:rsidRPr="002D035E">
        <w:rPr>
          <w:rFonts w:cs="Arial"/>
          <w:sz w:val="22"/>
        </w:rPr>
        <w:t>interventional therapies</w:t>
      </w:r>
      <w:r w:rsidRPr="002D035E">
        <w:rPr>
          <w:rFonts w:cs="Arial"/>
          <w:sz w:val="22"/>
        </w:rPr>
        <w:t xml:space="preserve">,” </w:t>
      </w:r>
      <w:r w:rsidR="00246CC1" w:rsidRPr="002D035E">
        <w:rPr>
          <w:rFonts w:cs="Arial"/>
          <w:sz w:val="22"/>
        </w:rPr>
        <w:t>s</w:t>
      </w:r>
      <w:r w:rsidRPr="002D035E">
        <w:rPr>
          <w:rFonts w:cs="Arial"/>
          <w:sz w:val="22"/>
        </w:rPr>
        <w:t>aid Bryan Wesselman</w:t>
      </w:r>
      <w:r w:rsidR="009753F7" w:rsidRPr="002D035E">
        <w:rPr>
          <w:rFonts w:cs="Arial"/>
          <w:sz w:val="22"/>
        </w:rPr>
        <w:t>n</w:t>
      </w:r>
      <w:r w:rsidRPr="002D035E">
        <w:rPr>
          <w:rFonts w:cs="Arial"/>
          <w:sz w:val="22"/>
        </w:rPr>
        <w:t>, Vice President o</w:t>
      </w:r>
      <w:r w:rsidR="00246CC1" w:rsidRPr="002D035E">
        <w:rPr>
          <w:rFonts w:cs="Arial"/>
          <w:sz w:val="22"/>
        </w:rPr>
        <w:t>f</w:t>
      </w:r>
      <w:r w:rsidRPr="002D035E">
        <w:rPr>
          <w:rFonts w:cs="Arial"/>
          <w:sz w:val="22"/>
        </w:rPr>
        <w:t xml:space="preserve"> </w:t>
      </w:r>
      <w:proofErr w:type="gramStart"/>
      <w:r w:rsidRPr="002D035E">
        <w:rPr>
          <w:rFonts w:cs="Arial"/>
          <w:sz w:val="22"/>
        </w:rPr>
        <w:t>Sales</w:t>
      </w:r>
      <w:proofErr w:type="gramEnd"/>
      <w:r w:rsidRPr="002D035E">
        <w:rPr>
          <w:rFonts w:cs="Arial"/>
          <w:sz w:val="22"/>
        </w:rPr>
        <w:t xml:space="preserve"> and Marketing </w:t>
      </w:r>
      <w:r w:rsidR="00246CC1" w:rsidRPr="002D035E">
        <w:rPr>
          <w:rFonts w:cs="Arial"/>
          <w:sz w:val="22"/>
        </w:rPr>
        <w:t xml:space="preserve">for </w:t>
      </w:r>
      <w:r w:rsidRPr="002D035E">
        <w:rPr>
          <w:rFonts w:cs="Arial"/>
          <w:sz w:val="22"/>
        </w:rPr>
        <w:t>Tekni</w:t>
      </w:r>
      <w:r w:rsidR="00246CC1" w:rsidRPr="002D035E">
        <w:rPr>
          <w:rFonts w:cs="Arial"/>
          <w:sz w:val="22"/>
        </w:rPr>
        <w:t>P</w:t>
      </w:r>
      <w:r w:rsidRPr="002D035E">
        <w:rPr>
          <w:rFonts w:cs="Arial"/>
          <w:sz w:val="22"/>
        </w:rPr>
        <w:t xml:space="preserve">lex Healthcare. </w:t>
      </w:r>
      <w:r w:rsidR="002D035E" w:rsidRPr="002D035E">
        <w:rPr>
          <w:sz w:val="22"/>
        </w:rPr>
        <w:t>“</w:t>
      </w:r>
      <w:proofErr w:type="spellStart"/>
      <w:r w:rsidR="002D035E" w:rsidRPr="002D035E">
        <w:rPr>
          <w:sz w:val="22"/>
        </w:rPr>
        <w:t>Seisa</w:t>
      </w:r>
      <w:proofErr w:type="spellEnd"/>
      <w:r w:rsidR="002D035E" w:rsidRPr="002D035E">
        <w:rPr>
          <w:sz w:val="22"/>
        </w:rPr>
        <w:t xml:space="preserve"> brings broad capabilities to advance these interventional technologies across a variety of stent grafts, mitral heart valves, endovascular procedures and cardiovascular catheter delivery systems.”</w:t>
      </w:r>
    </w:p>
    <w:p w14:paraId="0256E506" w14:textId="673FD9BE" w:rsidR="00933ECC" w:rsidRDefault="00933ECC" w:rsidP="00114392">
      <w:pPr>
        <w:rPr>
          <w:rFonts w:cs="Arial"/>
          <w:sz w:val="22"/>
        </w:rPr>
      </w:pPr>
    </w:p>
    <w:p w14:paraId="2BB981ED" w14:textId="1C01B510" w:rsidR="0086566D" w:rsidRDefault="00EF1BD5" w:rsidP="0086566D">
      <w:pPr>
        <w:rPr>
          <w:rFonts w:cs="Arial"/>
          <w:sz w:val="22"/>
        </w:rPr>
      </w:pPr>
      <w:r>
        <w:rPr>
          <w:rFonts w:cs="Arial"/>
          <w:sz w:val="22"/>
        </w:rPr>
        <w:lastRenderedPageBreak/>
        <w:t>Julio Chiu</w:t>
      </w:r>
      <w:r w:rsidR="00681369">
        <w:rPr>
          <w:rFonts w:cs="Arial"/>
          <w:sz w:val="22"/>
        </w:rPr>
        <w:t xml:space="preserve">, </w:t>
      </w:r>
      <w:proofErr w:type="spellStart"/>
      <w:r w:rsidR="0086566D">
        <w:rPr>
          <w:rFonts w:cs="Arial"/>
          <w:sz w:val="22"/>
        </w:rPr>
        <w:t>S</w:t>
      </w:r>
      <w:r w:rsidR="003C2D75">
        <w:rPr>
          <w:rFonts w:cs="Arial"/>
          <w:sz w:val="22"/>
        </w:rPr>
        <w:t>eisa</w:t>
      </w:r>
      <w:proofErr w:type="spellEnd"/>
      <w:r w:rsidR="003C2D75">
        <w:rPr>
          <w:rFonts w:cs="Arial"/>
          <w:sz w:val="22"/>
        </w:rPr>
        <w:t xml:space="preserve"> </w:t>
      </w:r>
      <w:r w:rsidR="007F73CB">
        <w:rPr>
          <w:rFonts w:cs="Arial"/>
          <w:sz w:val="22"/>
        </w:rPr>
        <w:t>founder and CEO</w:t>
      </w:r>
      <w:r w:rsidR="0086566D">
        <w:rPr>
          <w:rFonts w:cs="Arial"/>
          <w:sz w:val="22"/>
        </w:rPr>
        <w:t xml:space="preserve">, </w:t>
      </w:r>
      <w:r w:rsidR="0086566D" w:rsidRPr="0086566D">
        <w:rPr>
          <w:rFonts w:cs="Arial"/>
          <w:sz w:val="22"/>
        </w:rPr>
        <w:t>said “</w:t>
      </w:r>
      <w:r w:rsidR="00246CC1">
        <w:rPr>
          <w:rFonts w:cs="Arial"/>
          <w:sz w:val="22"/>
        </w:rPr>
        <w:t>o</w:t>
      </w:r>
      <w:r w:rsidR="0086566D" w:rsidRPr="0086566D">
        <w:rPr>
          <w:rFonts w:cs="Arial"/>
          <w:sz w:val="22"/>
        </w:rPr>
        <w:t xml:space="preserve">ur customers count on us to deliver </w:t>
      </w:r>
      <w:r w:rsidR="00FD1BCC">
        <w:rPr>
          <w:rFonts w:cs="Arial"/>
          <w:sz w:val="22"/>
        </w:rPr>
        <w:t xml:space="preserve">solutions for </w:t>
      </w:r>
      <w:r w:rsidR="0086566D" w:rsidRPr="0086566D">
        <w:rPr>
          <w:rFonts w:cs="Arial"/>
          <w:sz w:val="22"/>
        </w:rPr>
        <w:t>their most challenging</w:t>
      </w:r>
      <w:r w:rsidR="008E5594">
        <w:rPr>
          <w:rFonts w:cs="Arial"/>
          <w:sz w:val="22"/>
        </w:rPr>
        <w:t xml:space="preserve"> </w:t>
      </w:r>
      <w:r w:rsidR="0086566D" w:rsidRPr="0086566D">
        <w:rPr>
          <w:rFonts w:cs="Arial"/>
          <w:sz w:val="22"/>
        </w:rPr>
        <w:t xml:space="preserve">applications. </w:t>
      </w:r>
      <w:r w:rsidR="0086566D">
        <w:rPr>
          <w:rFonts w:cs="Arial"/>
          <w:sz w:val="22"/>
        </w:rPr>
        <w:t xml:space="preserve">I am </w:t>
      </w:r>
      <w:r w:rsidR="00F26BAF">
        <w:rPr>
          <w:rFonts w:cs="Arial"/>
          <w:sz w:val="22"/>
        </w:rPr>
        <w:t xml:space="preserve">very </w:t>
      </w:r>
      <w:r w:rsidR="0086566D">
        <w:rPr>
          <w:rFonts w:cs="Arial"/>
          <w:sz w:val="22"/>
        </w:rPr>
        <w:t xml:space="preserve">confident that </w:t>
      </w:r>
      <w:r w:rsidR="00F26BAF">
        <w:rPr>
          <w:rFonts w:cs="Arial"/>
          <w:sz w:val="22"/>
        </w:rPr>
        <w:t xml:space="preserve">they will continue to count on us as </w:t>
      </w:r>
      <w:r w:rsidR="0086566D">
        <w:rPr>
          <w:rFonts w:cs="Arial"/>
          <w:sz w:val="22"/>
        </w:rPr>
        <w:t>TekniPlex Healthcare</w:t>
      </w:r>
      <w:r w:rsidR="00F26BAF">
        <w:rPr>
          <w:rFonts w:cs="Arial"/>
          <w:sz w:val="22"/>
        </w:rPr>
        <w:t xml:space="preserve"> shares our same commitment to</w:t>
      </w:r>
      <w:r w:rsidR="00695F85">
        <w:rPr>
          <w:rFonts w:cs="Arial"/>
          <w:sz w:val="22"/>
        </w:rPr>
        <w:t xml:space="preserve"> </w:t>
      </w:r>
      <w:r w:rsidR="00F26BAF">
        <w:rPr>
          <w:rFonts w:cs="Arial"/>
          <w:sz w:val="22"/>
        </w:rPr>
        <w:t xml:space="preserve">deliver better patient </w:t>
      </w:r>
      <w:r w:rsidR="00F97E32">
        <w:rPr>
          <w:rFonts w:cs="Arial"/>
          <w:sz w:val="22"/>
        </w:rPr>
        <w:t>outcomes</w:t>
      </w:r>
      <w:r w:rsidR="00F26BAF">
        <w:rPr>
          <w:rFonts w:cs="Arial"/>
          <w:sz w:val="22"/>
        </w:rPr>
        <w:t>.</w:t>
      </w:r>
      <w:r w:rsidR="002108DF">
        <w:rPr>
          <w:rFonts w:cs="Arial"/>
          <w:sz w:val="22"/>
        </w:rPr>
        <w:t xml:space="preserve"> We </w:t>
      </w:r>
      <w:r w:rsidR="00402D92">
        <w:rPr>
          <w:rFonts w:cs="Arial"/>
          <w:sz w:val="22"/>
        </w:rPr>
        <w:t xml:space="preserve">believe the combination of our two organizations will result in </w:t>
      </w:r>
      <w:r w:rsidR="00C95E28">
        <w:rPr>
          <w:rFonts w:cs="Arial"/>
          <w:sz w:val="22"/>
        </w:rPr>
        <w:t>one of the most comprehensive val</w:t>
      </w:r>
      <w:r w:rsidR="009C399E">
        <w:rPr>
          <w:rFonts w:cs="Arial"/>
          <w:sz w:val="22"/>
        </w:rPr>
        <w:t>ue</w:t>
      </w:r>
      <w:r w:rsidR="00036778">
        <w:rPr>
          <w:rFonts w:cs="Arial"/>
          <w:sz w:val="22"/>
        </w:rPr>
        <w:t>-</w:t>
      </w:r>
      <w:r w:rsidR="00C95E28">
        <w:rPr>
          <w:rFonts w:cs="Arial"/>
          <w:sz w:val="22"/>
        </w:rPr>
        <w:t>added CDMO platforms in the industry.</w:t>
      </w:r>
      <w:r w:rsidR="00246CC1">
        <w:rPr>
          <w:rFonts w:cs="Arial"/>
          <w:sz w:val="22"/>
        </w:rPr>
        <w:t>”</w:t>
      </w:r>
      <w:r w:rsidR="00C95E28">
        <w:rPr>
          <w:rFonts w:cs="Arial"/>
          <w:sz w:val="22"/>
        </w:rPr>
        <w:t xml:space="preserve"> </w:t>
      </w:r>
    </w:p>
    <w:p w14:paraId="2EFE572F" w14:textId="77777777" w:rsidR="0086566D" w:rsidRDefault="0086566D" w:rsidP="0086566D">
      <w:pPr>
        <w:rPr>
          <w:rFonts w:cs="Arial"/>
          <w:sz w:val="22"/>
        </w:rPr>
      </w:pPr>
    </w:p>
    <w:p w14:paraId="702D06BD" w14:textId="72010501" w:rsidR="00731877" w:rsidRPr="00F547CA" w:rsidRDefault="00300F68" w:rsidP="00731877">
      <w:pPr>
        <w:rPr>
          <w:rFonts w:cs="Arial"/>
          <w:sz w:val="22"/>
        </w:rPr>
      </w:pPr>
      <w:r>
        <w:rPr>
          <w:rFonts w:cs="Arial"/>
          <w:sz w:val="22"/>
        </w:rPr>
        <w:t>This is the 20</w:t>
      </w:r>
      <w:r w:rsidR="00731877" w:rsidRPr="00AE656B">
        <w:rPr>
          <w:rFonts w:cs="Arial"/>
          <w:sz w:val="22"/>
          <w:vertAlign w:val="superscript"/>
        </w:rPr>
        <w:t>th</w:t>
      </w:r>
      <w:r w:rsidR="000D53CD">
        <w:rPr>
          <w:rFonts w:cs="Arial"/>
          <w:sz w:val="22"/>
        </w:rPr>
        <w:t xml:space="preserve"> acquisition that Tekni</w:t>
      </w:r>
      <w:r w:rsidR="00731877" w:rsidRPr="00AE656B">
        <w:rPr>
          <w:rFonts w:cs="Arial"/>
          <w:sz w:val="22"/>
        </w:rPr>
        <w:t xml:space="preserve">Plex has completed </w:t>
      </w:r>
      <w:r>
        <w:rPr>
          <w:rFonts w:cs="Arial"/>
          <w:sz w:val="22"/>
        </w:rPr>
        <w:t>in the past decade</w:t>
      </w:r>
      <w:r w:rsidR="00731877" w:rsidRPr="00AE656B">
        <w:rPr>
          <w:rFonts w:cs="Arial"/>
          <w:sz w:val="22"/>
        </w:rPr>
        <w:t>, supporting its strategy to grow its business th</w:t>
      </w:r>
      <w:r w:rsidR="00036778">
        <w:rPr>
          <w:rFonts w:cs="Arial"/>
          <w:sz w:val="22"/>
        </w:rPr>
        <w:t>r</w:t>
      </w:r>
      <w:r w:rsidR="00731877" w:rsidRPr="00AE656B">
        <w:rPr>
          <w:rFonts w:cs="Arial"/>
          <w:sz w:val="22"/>
        </w:rPr>
        <w:t>ough transformative acquisitions and strategic add-ons.</w:t>
      </w:r>
      <w:r w:rsidR="00B27A69">
        <w:rPr>
          <w:rFonts w:cs="Arial"/>
          <w:sz w:val="22"/>
        </w:rPr>
        <w:t xml:space="preserve"> </w:t>
      </w:r>
      <w:r w:rsidR="00B27A69" w:rsidRPr="00F547CA">
        <w:rPr>
          <w:rStyle w:val="ui-provider"/>
          <w:sz w:val="22"/>
        </w:rPr>
        <w:t>The closing of the acquisition is conditioned upon regulatory approval.</w:t>
      </w:r>
    </w:p>
    <w:p w14:paraId="6A94AE10" w14:textId="77777777" w:rsidR="008C4189" w:rsidRDefault="008C4189" w:rsidP="008C4189">
      <w:pPr>
        <w:jc w:val="center"/>
        <w:rPr>
          <w:rFonts w:eastAsia="Calibri" w:cs="Arial"/>
          <w:sz w:val="22"/>
        </w:rPr>
      </w:pPr>
    </w:p>
    <w:p w14:paraId="12AA86CB" w14:textId="3301E400" w:rsidR="008C4189" w:rsidRPr="00B35FA1" w:rsidRDefault="008C4189" w:rsidP="008C4189">
      <w:pPr>
        <w:jc w:val="center"/>
        <w:rPr>
          <w:rFonts w:eastAsia="Calibri" w:cs="Arial"/>
          <w:sz w:val="22"/>
        </w:rPr>
      </w:pPr>
      <w:r w:rsidRPr="00B35FA1">
        <w:rPr>
          <w:rFonts w:eastAsia="Calibri" w:cs="Arial"/>
          <w:sz w:val="22"/>
        </w:rPr>
        <w:t xml:space="preserve"># # # </w:t>
      </w:r>
    </w:p>
    <w:p w14:paraId="1D70FD1A" w14:textId="77777777" w:rsidR="008C4189" w:rsidRPr="00AE656B" w:rsidRDefault="008C4189" w:rsidP="00731877">
      <w:pPr>
        <w:rPr>
          <w:rFonts w:cs="Arial"/>
          <w:sz w:val="22"/>
        </w:rPr>
      </w:pPr>
    </w:p>
    <w:p w14:paraId="1B4FD737" w14:textId="77777777" w:rsidR="004D543C" w:rsidRDefault="004D543C" w:rsidP="00933ECC">
      <w:pPr>
        <w:rPr>
          <w:rFonts w:cs="Arial"/>
          <w:sz w:val="22"/>
        </w:rPr>
      </w:pPr>
    </w:p>
    <w:p w14:paraId="1C59010F" w14:textId="57B2D64E" w:rsidR="00731877" w:rsidRPr="008C4189" w:rsidRDefault="00731877" w:rsidP="00933ECC">
      <w:pPr>
        <w:rPr>
          <w:rFonts w:cs="Arial"/>
          <w:b/>
          <w:sz w:val="22"/>
        </w:rPr>
      </w:pPr>
      <w:r w:rsidRPr="008C4189">
        <w:rPr>
          <w:rFonts w:cs="Arial"/>
          <w:b/>
          <w:sz w:val="22"/>
        </w:rPr>
        <w:t xml:space="preserve">About </w:t>
      </w:r>
      <w:proofErr w:type="spellStart"/>
      <w:r w:rsidR="00E911EC" w:rsidRPr="008C4189">
        <w:rPr>
          <w:rFonts w:cs="Arial"/>
          <w:b/>
          <w:sz w:val="22"/>
        </w:rPr>
        <w:t>Seisa</w:t>
      </w:r>
      <w:proofErr w:type="spellEnd"/>
      <w:r w:rsidRPr="008C4189">
        <w:rPr>
          <w:rFonts w:cs="Arial"/>
          <w:b/>
          <w:sz w:val="22"/>
        </w:rPr>
        <w:t xml:space="preserve"> Medical</w:t>
      </w:r>
    </w:p>
    <w:p w14:paraId="2C329863" w14:textId="77777777" w:rsidR="000D53CD" w:rsidRDefault="000D53CD" w:rsidP="00933ECC">
      <w:pPr>
        <w:rPr>
          <w:rFonts w:cs="Arial"/>
          <w:sz w:val="22"/>
        </w:rPr>
      </w:pPr>
    </w:p>
    <w:p w14:paraId="5A9CD48B" w14:textId="7818CEEB" w:rsidR="00933ECC" w:rsidRDefault="00E911EC" w:rsidP="00933ECC">
      <w:pPr>
        <w:rPr>
          <w:rFonts w:cs="Arial"/>
          <w:sz w:val="22"/>
        </w:rPr>
      </w:pPr>
      <w:proofErr w:type="spellStart"/>
      <w:r>
        <w:rPr>
          <w:rFonts w:cs="Arial"/>
          <w:sz w:val="22"/>
        </w:rPr>
        <w:t>Seisa</w:t>
      </w:r>
      <w:proofErr w:type="spellEnd"/>
      <w:r w:rsidR="0036220D" w:rsidRPr="0036220D">
        <w:rPr>
          <w:rFonts w:cs="Arial"/>
          <w:sz w:val="22"/>
        </w:rPr>
        <w:t xml:space="preserve"> Medical is a global full-service contract manufacturer of Class II and Class III medical devices and specialty components, ranging from implantable stents and tubing sets to pediatric and orthopedic-care products. </w:t>
      </w:r>
      <w:r w:rsidR="0086566D">
        <w:rPr>
          <w:rFonts w:cs="Arial"/>
          <w:sz w:val="22"/>
        </w:rPr>
        <w:t>It</w:t>
      </w:r>
      <w:r w:rsidR="0036220D" w:rsidRPr="0036220D">
        <w:rPr>
          <w:rFonts w:cs="Arial"/>
          <w:sz w:val="22"/>
        </w:rPr>
        <w:t xml:space="preserve"> serve</w:t>
      </w:r>
      <w:r w:rsidR="0086566D">
        <w:rPr>
          <w:rFonts w:cs="Arial"/>
          <w:sz w:val="22"/>
        </w:rPr>
        <w:t>s</w:t>
      </w:r>
      <w:r w:rsidR="0036220D" w:rsidRPr="0036220D">
        <w:rPr>
          <w:rFonts w:cs="Arial"/>
          <w:sz w:val="22"/>
        </w:rPr>
        <w:t xml:space="preserve"> customers through every stage of the product life cycle, including design and development, component manufacturing, final assembly, and packaging. Founded in 1983 with headquarters in El Paso, Texas, and manufacturing locations in North America and Europe, </w:t>
      </w:r>
      <w:proofErr w:type="spellStart"/>
      <w:r>
        <w:rPr>
          <w:rFonts w:cs="Arial"/>
          <w:sz w:val="22"/>
        </w:rPr>
        <w:t>Seisa</w:t>
      </w:r>
      <w:proofErr w:type="spellEnd"/>
      <w:r w:rsidR="0036220D" w:rsidRPr="0036220D">
        <w:rPr>
          <w:rFonts w:cs="Arial"/>
          <w:sz w:val="22"/>
        </w:rPr>
        <w:t xml:space="preserve"> offers end-to-end turn-key solutions backed by full regulatory compliance with FDA registration and ISO 13485 compliant operations. </w:t>
      </w:r>
      <w:r w:rsidR="0086566D">
        <w:rPr>
          <w:rFonts w:cs="Arial"/>
          <w:sz w:val="22"/>
        </w:rPr>
        <w:t>The company is</w:t>
      </w:r>
      <w:r w:rsidR="0036220D" w:rsidRPr="0036220D">
        <w:rPr>
          <w:rFonts w:cs="Arial"/>
          <w:sz w:val="22"/>
        </w:rPr>
        <w:t xml:space="preserve"> a market leader in providing solutions for mission-critical precision components, medical equipment, and finished FDA-Class II and Class III medical devices. </w:t>
      </w:r>
    </w:p>
    <w:p w14:paraId="4D92CFA2" w14:textId="77777777" w:rsidR="0036220D" w:rsidRPr="00AE656B" w:rsidRDefault="0036220D" w:rsidP="00933ECC">
      <w:pPr>
        <w:rPr>
          <w:rFonts w:cs="Arial"/>
          <w:sz w:val="22"/>
        </w:rPr>
      </w:pPr>
    </w:p>
    <w:p w14:paraId="09493863" w14:textId="77777777" w:rsidR="00731877" w:rsidRPr="008C4189" w:rsidRDefault="00731877" w:rsidP="00731877">
      <w:pPr>
        <w:rPr>
          <w:rFonts w:cs="Arial"/>
          <w:b/>
          <w:sz w:val="22"/>
        </w:rPr>
      </w:pPr>
      <w:r w:rsidRPr="008C4189">
        <w:rPr>
          <w:rFonts w:cs="Arial"/>
          <w:b/>
          <w:sz w:val="22"/>
        </w:rPr>
        <w:t>About TekniPlex Healthcare</w:t>
      </w:r>
    </w:p>
    <w:p w14:paraId="5904E962" w14:textId="77777777" w:rsidR="00731877" w:rsidRPr="00731877" w:rsidRDefault="00731877" w:rsidP="00731877">
      <w:pPr>
        <w:rPr>
          <w:rFonts w:cs="Arial"/>
          <w:sz w:val="22"/>
        </w:rPr>
      </w:pPr>
    </w:p>
    <w:p w14:paraId="611D06C1" w14:textId="6C5C462A" w:rsidR="00731877" w:rsidRDefault="00731877" w:rsidP="00731877">
      <w:pPr>
        <w:rPr>
          <w:rFonts w:cs="Arial"/>
          <w:sz w:val="22"/>
        </w:rPr>
      </w:pPr>
      <w:r w:rsidRPr="00731877">
        <w:rPr>
          <w:rFonts w:cs="Arial"/>
          <w:sz w:val="22"/>
        </w:rPr>
        <w:t xml:space="preserve">TekniPlex Healthcare utilizes advanced materials science expertise and technologies to develop and deliver critical solutions for medical and diagnostic devices, drug delivery systems and healthcare packaging applications. With a global reach, the division’s deep understanding of the greater pharmaceuticals and medical landscape helps it produce exemplary barrier properties for drugs and precision medical devices for interventional and therapeutic procedures. TekniPlex Healthcare’s ever-evolving portfolio helps meet demands for high-leverage medicines and mission-critical healthcare products that benefit care providers and patients. For more information visit </w:t>
      </w:r>
      <w:hyperlink r:id="rId11" w:history="1">
        <w:r w:rsidR="008C4189" w:rsidRPr="002A3300">
          <w:rPr>
            <w:rStyle w:val="Hyperlink"/>
            <w:rFonts w:cs="Arial"/>
            <w:sz w:val="22"/>
          </w:rPr>
          <w:t>www.tekni-plex.com/healthcare</w:t>
        </w:r>
      </w:hyperlink>
      <w:r w:rsidR="008C4189">
        <w:rPr>
          <w:rFonts w:cs="Arial"/>
          <w:sz w:val="22"/>
        </w:rPr>
        <w:t>.</w:t>
      </w:r>
    </w:p>
    <w:p w14:paraId="3D4691A9" w14:textId="77777777" w:rsidR="00762416" w:rsidRDefault="00762416"/>
    <w:sectPr w:rsidR="00762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39BD"/>
    <w:multiLevelType w:val="hybridMultilevel"/>
    <w:tmpl w:val="6A38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A68AF"/>
    <w:multiLevelType w:val="hybridMultilevel"/>
    <w:tmpl w:val="17240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51C61"/>
    <w:multiLevelType w:val="hybridMultilevel"/>
    <w:tmpl w:val="E8A6A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F7ACC"/>
    <w:multiLevelType w:val="hybridMultilevel"/>
    <w:tmpl w:val="6D048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965986">
    <w:abstractNumId w:val="0"/>
  </w:num>
  <w:num w:numId="2" w16cid:durableId="162476923">
    <w:abstractNumId w:val="1"/>
  </w:num>
  <w:num w:numId="3" w16cid:durableId="1013218300">
    <w:abstractNumId w:val="2"/>
  </w:num>
  <w:num w:numId="4" w16cid:durableId="960383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ECC"/>
    <w:rsid w:val="00036778"/>
    <w:rsid w:val="000D53CD"/>
    <w:rsid w:val="00114392"/>
    <w:rsid w:val="001760AF"/>
    <w:rsid w:val="001F0289"/>
    <w:rsid w:val="002108DF"/>
    <w:rsid w:val="00246CC1"/>
    <w:rsid w:val="0024727F"/>
    <w:rsid w:val="00254AAE"/>
    <w:rsid w:val="0026304F"/>
    <w:rsid w:val="002D035E"/>
    <w:rsid w:val="00300F68"/>
    <w:rsid w:val="0036220D"/>
    <w:rsid w:val="00395402"/>
    <w:rsid w:val="003C2D75"/>
    <w:rsid w:val="00402D92"/>
    <w:rsid w:val="004609A7"/>
    <w:rsid w:val="004D543C"/>
    <w:rsid w:val="00542418"/>
    <w:rsid w:val="005D2FE8"/>
    <w:rsid w:val="006331DE"/>
    <w:rsid w:val="00681369"/>
    <w:rsid w:val="00695F85"/>
    <w:rsid w:val="00731877"/>
    <w:rsid w:val="00762416"/>
    <w:rsid w:val="007E711B"/>
    <w:rsid w:val="007F73CB"/>
    <w:rsid w:val="00810F3A"/>
    <w:rsid w:val="0086566D"/>
    <w:rsid w:val="008A0AEB"/>
    <w:rsid w:val="008A4D48"/>
    <w:rsid w:val="008C4189"/>
    <w:rsid w:val="008E5594"/>
    <w:rsid w:val="00925118"/>
    <w:rsid w:val="00933ECC"/>
    <w:rsid w:val="009455BC"/>
    <w:rsid w:val="009753F7"/>
    <w:rsid w:val="009C399E"/>
    <w:rsid w:val="00A33FE6"/>
    <w:rsid w:val="00A347A6"/>
    <w:rsid w:val="00A42F3D"/>
    <w:rsid w:val="00A91599"/>
    <w:rsid w:val="00B021D9"/>
    <w:rsid w:val="00B27A69"/>
    <w:rsid w:val="00B55C42"/>
    <w:rsid w:val="00C95E28"/>
    <w:rsid w:val="00D71560"/>
    <w:rsid w:val="00DD6F79"/>
    <w:rsid w:val="00E12FE4"/>
    <w:rsid w:val="00E911EC"/>
    <w:rsid w:val="00EF1BD5"/>
    <w:rsid w:val="00F26BAF"/>
    <w:rsid w:val="00F547CA"/>
    <w:rsid w:val="00F727D1"/>
    <w:rsid w:val="00F97E32"/>
    <w:rsid w:val="00FB7305"/>
    <w:rsid w:val="00FC3932"/>
    <w:rsid w:val="00FD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0BDAA"/>
  <w15:chartTrackingRefBased/>
  <w15:docId w15:val="{BC029EEE-4A87-46CF-A9B7-67B9473B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CC"/>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3ECC"/>
    <w:rPr>
      <w:sz w:val="16"/>
      <w:szCs w:val="16"/>
    </w:rPr>
  </w:style>
  <w:style w:type="paragraph" w:styleId="CommentText">
    <w:name w:val="annotation text"/>
    <w:basedOn w:val="Normal"/>
    <w:link w:val="CommentTextChar"/>
    <w:uiPriority w:val="99"/>
    <w:semiHidden/>
    <w:unhideWhenUsed/>
    <w:rsid w:val="00933ECC"/>
    <w:pPr>
      <w:spacing w:line="240" w:lineRule="auto"/>
    </w:pPr>
    <w:rPr>
      <w:sz w:val="20"/>
      <w:szCs w:val="20"/>
    </w:rPr>
  </w:style>
  <w:style w:type="character" w:customStyle="1" w:styleId="CommentTextChar">
    <w:name w:val="Comment Text Char"/>
    <w:basedOn w:val="DefaultParagraphFont"/>
    <w:link w:val="CommentText"/>
    <w:uiPriority w:val="99"/>
    <w:semiHidden/>
    <w:rsid w:val="00933E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33ECC"/>
    <w:rPr>
      <w:b/>
      <w:bCs/>
    </w:rPr>
  </w:style>
  <w:style w:type="character" w:customStyle="1" w:styleId="CommentSubjectChar">
    <w:name w:val="Comment Subject Char"/>
    <w:basedOn w:val="CommentTextChar"/>
    <w:link w:val="CommentSubject"/>
    <w:uiPriority w:val="99"/>
    <w:semiHidden/>
    <w:rsid w:val="00933ECC"/>
    <w:rPr>
      <w:rFonts w:ascii="Arial" w:hAnsi="Arial"/>
      <w:b/>
      <w:bCs/>
      <w:sz w:val="20"/>
      <w:szCs w:val="20"/>
    </w:rPr>
  </w:style>
  <w:style w:type="paragraph" w:styleId="BalloonText">
    <w:name w:val="Balloon Text"/>
    <w:basedOn w:val="Normal"/>
    <w:link w:val="BalloonTextChar"/>
    <w:uiPriority w:val="99"/>
    <w:semiHidden/>
    <w:unhideWhenUsed/>
    <w:rsid w:val="00933E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ECC"/>
    <w:rPr>
      <w:rFonts w:ascii="Segoe UI" w:hAnsi="Segoe UI" w:cs="Segoe UI"/>
      <w:sz w:val="18"/>
      <w:szCs w:val="18"/>
    </w:rPr>
  </w:style>
  <w:style w:type="paragraph" w:styleId="ListParagraph">
    <w:name w:val="List Paragraph"/>
    <w:basedOn w:val="Normal"/>
    <w:uiPriority w:val="34"/>
    <w:qFormat/>
    <w:rsid w:val="00D71560"/>
    <w:pPr>
      <w:ind w:left="720"/>
      <w:contextualSpacing/>
    </w:pPr>
  </w:style>
  <w:style w:type="character" w:styleId="Hyperlink">
    <w:name w:val="Hyperlink"/>
    <w:basedOn w:val="DefaultParagraphFont"/>
    <w:uiPriority w:val="99"/>
    <w:rsid w:val="008C4189"/>
    <w:rPr>
      <w:rFonts w:cs="Times New Roman"/>
      <w:color w:val="0000FF"/>
      <w:u w:val="single"/>
    </w:rPr>
  </w:style>
  <w:style w:type="character" w:customStyle="1" w:styleId="ui-provider">
    <w:name w:val="ui-provider"/>
    <w:basedOn w:val="DefaultParagraphFont"/>
    <w:rsid w:val="00B2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0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kni-plex.com/healthcare" TargetMode="External"/><Relationship Id="rId5" Type="http://schemas.openxmlformats.org/officeDocument/2006/relationships/styles" Target="styles.xml"/><Relationship Id="rId10" Type="http://schemas.openxmlformats.org/officeDocument/2006/relationships/hyperlink" Target="mailto:cdale@turchette.com" TargetMode="External"/><Relationship Id="rId4" Type="http://schemas.openxmlformats.org/officeDocument/2006/relationships/numbering" Target="numbering.xml"/><Relationship Id="rId9" Type="http://schemas.openxmlformats.org/officeDocument/2006/relationships/hyperlink" Target="mailto:Peter.Gavigan@tekni-pl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1733F401CDB43959978EDCCE33B92" ma:contentTypeVersion="17" ma:contentTypeDescription="Create a new document." ma:contentTypeScope="" ma:versionID="1182fa10cb552576f5ec0665f048dd82">
  <xsd:schema xmlns:xsd="http://www.w3.org/2001/XMLSchema" xmlns:xs="http://www.w3.org/2001/XMLSchema" xmlns:p="http://schemas.microsoft.com/office/2006/metadata/properties" xmlns:ns3="682c71e1-ecb6-47e3-a2da-a379da8c8d32" xmlns:ns4="f00d03d0-c9d1-4cca-9df9-a48596590e0c" targetNamespace="http://schemas.microsoft.com/office/2006/metadata/properties" ma:root="true" ma:fieldsID="3828186e21b16ce1c4b90fe843b55625" ns3:_="" ns4:_="">
    <xsd:import namespace="682c71e1-ecb6-47e3-a2da-a379da8c8d32"/>
    <xsd:import namespace="f00d03d0-c9d1-4cca-9df9-a48596590e0c"/>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c71e1-ecb6-47e3-a2da-a379da8c8d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d03d0-c9d1-4cca-9df9-a48596590e0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00d03d0-c9d1-4cca-9df9-a48596590e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263BE-B9BE-4FE0-8C94-BE838C9CC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c71e1-ecb6-47e3-a2da-a379da8c8d32"/>
    <ds:schemaRef ds:uri="f00d03d0-c9d1-4cca-9df9-a48596590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3B9E2-B376-401B-A0E2-AB9F1DEA642B}">
  <ds:schemaRefs>
    <ds:schemaRef ds:uri="http://schemas.microsoft.com/office/2006/metadata/properties"/>
    <ds:schemaRef ds:uri="http://schemas.microsoft.com/office/infopath/2007/PartnerControls"/>
    <ds:schemaRef ds:uri="f00d03d0-c9d1-4cca-9df9-a48596590e0c"/>
  </ds:schemaRefs>
</ds:datastoreItem>
</file>

<file path=customXml/itemProps3.xml><?xml version="1.0" encoding="utf-8"?>
<ds:datastoreItem xmlns:ds="http://schemas.openxmlformats.org/officeDocument/2006/customXml" ds:itemID="{40728614-D59C-49CF-BC5E-213543220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Tekni-Plex</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Gavigan</dc:creator>
  <cp:keywords/>
  <dc:description/>
  <cp:lastModifiedBy>Christopher Dale</cp:lastModifiedBy>
  <cp:revision>6</cp:revision>
  <dcterms:created xsi:type="dcterms:W3CDTF">2023-11-09T18:26:00Z</dcterms:created>
  <dcterms:modified xsi:type="dcterms:W3CDTF">2023-11-13T15:25:00Z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0x0101007F61733F401CDB43959978EDCCE33B92</vt:lpwstr>
  </property>
  <property fmtid="{D5CDD505-2E9C-101B-9397-08002B2CF9AE}" pid="3" name="GrammarlyDocumentId">
    <vt:lpwstr>992443e03189fad0a1e02e5fbf959ba3f9ac3b5f7969fff3e1c78c827061eb19</vt:lpwstr>
  </property>
</Properties>
</file>