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1A56" w14:textId="77777777" w:rsidR="005F092A" w:rsidRPr="00DC7383" w:rsidRDefault="002618D3" w:rsidP="0076254C">
      <w:pPr>
        <w:rPr>
          <w:rFonts w:ascii="Arial" w:hAnsi="Arial" w:cs="Arial"/>
          <w:sz w:val="22"/>
          <w:szCs w:val="22"/>
          <w:lang w:val="nl-BE"/>
        </w:rPr>
      </w:pPr>
      <w:r w:rsidRPr="007D613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A0EBE" wp14:editId="6C944CE9">
                <wp:simplePos x="0" y="0"/>
                <wp:positionH relativeFrom="margin">
                  <wp:posOffset>3714750</wp:posOffset>
                </wp:positionH>
                <wp:positionV relativeFrom="paragraph">
                  <wp:posOffset>8255</wp:posOffset>
                </wp:positionV>
                <wp:extent cx="1943100" cy="457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F9E03" w14:textId="77777777" w:rsidR="005F092A" w:rsidRDefault="005F092A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A0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5pt;margin-top:.65pt;width:15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">
                <v:textbox>
                  <w:txbxContent>
                    <w:p w14:paraId="49CF9E03" w14:textId="77777777" w:rsidR="005F092A" w:rsidRDefault="005F092A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Press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92A" w:rsidRPr="00DC7383">
        <w:rPr>
          <w:noProof/>
          <w:lang w:val="nl-BE"/>
        </w:rPr>
        <w:t xml:space="preserve"> </w:t>
      </w:r>
      <w:r w:rsidR="001601FB" w:rsidRPr="0088032F">
        <w:rPr>
          <w:noProof/>
        </w:rPr>
        <w:drawing>
          <wp:inline distT="0" distB="0" distL="0" distR="0" wp14:anchorId="10578833" wp14:editId="0910C241">
            <wp:extent cx="1773936" cy="534266"/>
            <wp:effectExtent l="0" t="0" r="0" b="0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41" cy="54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02D95" w14:textId="77777777" w:rsidR="00D972C7" w:rsidRPr="00DC7383" w:rsidRDefault="00D972C7" w:rsidP="00975AC7">
      <w:pPr>
        <w:rPr>
          <w:rFonts w:ascii="Arial" w:hAnsi="Arial" w:cs="Arial"/>
          <w:b/>
          <w:sz w:val="22"/>
          <w:szCs w:val="22"/>
          <w:lang w:val="nl-BE"/>
        </w:rPr>
      </w:pPr>
    </w:p>
    <w:p w14:paraId="43C18CE3" w14:textId="77777777" w:rsidR="00975AC7" w:rsidRPr="00DC7383" w:rsidRDefault="00975AC7" w:rsidP="00975AC7">
      <w:pPr>
        <w:rPr>
          <w:rFonts w:ascii="Arial" w:hAnsi="Arial" w:cs="Arial"/>
          <w:sz w:val="22"/>
          <w:szCs w:val="22"/>
          <w:lang w:val="nl-BE"/>
        </w:rPr>
      </w:pPr>
      <w:r w:rsidRPr="00DC7383">
        <w:rPr>
          <w:rFonts w:ascii="Arial" w:hAnsi="Arial" w:cs="Arial"/>
          <w:b/>
          <w:sz w:val="22"/>
          <w:szCs w:val="22"/>
          <w:lang w:val="nl-BE"/>
        </w:rPr>
        <w:t xml:space="preserve">Media Contact: </w:t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>Peter Gavigan</w:t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</w:p>
    <w:p w14:paraId="7346BF8C" w14:textId="77777777" w:rsidR="00975AC7" w:rsidRPr="00DC7383" w:rsidRDefault="00975AC7" w:rsidP="00975AC7">
      <w:pPr>
        <w:rPr>
          <w:rFonts w:ascii="Arial" w:hAnsi="Arial" w:cs="Arial"/>
          <w:sz w:val="22"/>
          <w:szCs w:val="22"/>
          <w:lang w:val="nl-BE"/>
        </w:rPr>
      </w:pP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  <w:t>TekniPlex</w:t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</w:p>
    <w:p w14:paraId="7C2F4AF4" w14:textId="77777777" w:rsidR="00975AC7" w:rsidRPr="00DC7383" w:rsidRDefault="00975AC7" w:rsidP="00975AC7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</w:rPr>
        <w:t>+1 (908) 720-5391</w:t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</w:p>
    <w:p w14:paraId="3D5B5E77" w14:textId="77777777" w:rsidR="0036279E" w:rsidRPr="00DC7383" w:rsidRDefault="00975AC7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hyperlink r:id="rId12" w:history="1">
        <w:r w:rsidRPr="00DC7383">
          <w:rPr>
            <w:rStyle w:val="Hyperlink"/>
            <w:rFonts w:ascii="Arial" w:hAnsi="Arial" w:cs="Arial"/>
            <w:sz w:val="22"/>
            <w:szCs w:val="22"/>
          </w:rPr>
          <w:t>Peter.Gavigan@tekni-plex.com</w:t>
        </w:r>
      </w:hyperlink>
      <w:r w:rsidRPr="00DC7383">
        <w:rPr>
          <w:rFonts w:ascii="Arial" w:hAnsi="Arial" w:cs="Arial"/>
          <w:sz w:val="22"/>
          <w:szCs w:val="22"/>
        </w:rPr>
        <w:t xml:space="preserve"> </w:t>
      </w:r>
    </w:p>
    <w:p w14:paraId="7543BD64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</w:p>
    <w:p w14:paraId="42C58E14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Christopher Dale</w:t>
      </w:r>
    </w:p>
    <w:p w14:paraId="2FE86CB5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Turchette Agency</w:t>
      </w:r>
    </w:p>
    <w:p w14:paraId="029F349F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+1 (</w:t>
      </w:r>
      <w:r w:rsidR="00397295" w:rsidRPr="00DC7383">
        <w:rPr>
          <w:rFonts w:ascii="Arial" w:hAnsi="Arial" w:cs="Arial"/>
          <w:sz w:val="22"/>
          <w:szCs w:val="22"/>
        </w:rPr>
        <w:t>973</w:t>
      </w:r>
      <w:r w:rsidRPr="00DC7383">
        <w:rPr>
          <w:rFonts w:ascii="Arial" w:hAnsi="Arial" w:cs="Arial"/>
          <w:sz w:val="22"/>
          <w:szCs w:val="22"/>
        </w:rPr>
        <w:t xml:space="preserve">) </w:t>
      </w:r>
      <w:r w:rsidR="00397295" w:rsidRPr="00DC7383">
        <w:rPr>
          <w:rFonts w:ascii="Arial" w:hAnsi="Arial" w:cs="Arial"/>
          <w:sz w:val="22"/>
          <w:szCs w:val="22"/>
        </w:rPr>
        <w:t>227</w:t>
      </w:r>
      <w:r w:rsidRPr="00DC7383">
        <w:rPr>
          <w:rFonts w:ascii="Arial" w:hAnsi="Arial" w:cs="Arial"/>
          <w:sz w:val="22"/>
          <w:szCs w:val="22"/>
        </w:rPr>
        <w:t>-8080 ext. 116</w:t>
      </w:r>
    </w:p>
    <w:p w14:paraId="30B27B93" w14:textId="77777777" w:rsidR="009B1FFC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hyperlink r:id="rId13" w:history="1">
        <w:r w:rsidRPr="00DC7383">
          <w:rPr>
            <w:rStyle w:val="Hyperlink"/>
            <w:rFonts w:ascii="Arial" w:hAnsi="Arial" w:cs="Arial"/>
            <w:sz w:val="22"/>
            <w:szCs w:val="22"/>
          </w:rPr>
          <w:t>cdale@turchette.com</w:t>
        </w:r>
      </w:hyperlink>
      <w:r w:rsidRPr="00DC7383">
        <w:rPr>
          <w:rFonts w:ascii="Arial" w:hAnsi="Arial" w:cs="Arial"/>
          <w:sz w:val="22"/>
          <w:szCs w:val="22"/>
        </w:rPr>
        <w:t xml:space="preserve"> </w:t>
      </w:r>
      <w:r w:rsidR="00975AC7" w:rsidRPr="00DC7383">
        <w:rPr>
          <w:rFonts w:ascii="Arial" w:hAnsi="Arial" w:cs="Arial"/>
          <w:sz w:val="22"/>
          <w:szCs w:val="22"/>
        </w:rPr>
        <w:tab/>
      </w:r>
      <w:r w:rsidR="00975AC7" w:rsidRPr="00DC7383">
        <w:rPr>
          <w:rFonts w:ascii="Arial" w:hAnsi="Arial" w:cs="Arial"/>
          <w:sz w:val="22"/>
          <w:szCs w:val="22"/>
        </w:rPr>
        <w:tab/>
      </w:r>
    </w:p>
    <w:p w14:paraId="4A3B78A4" w14:textId="77777777" w:rsidR="009C7855" w:rsidRPr="00DC7383" w:rsidRDefault="009C7855" w:rsidP="004E16FD">
      <w:pPr>
        <w:jc w:val="both"/>
        <w:rPr>
          <w:rFonts w:ascii="Arial" w:hAnsi="Arial" w:cs="Arial"/>
          <w:sz w:val="22"/>
          <w:szCs w:val="22"/>
        </w:rPr>
      </w:pPr>
    </w:p>
    <w:p w14:paraId="66900BEF" w14:textId="77777777" w:rsidR="006E5513" w:rsidRPr="00DC7383" w:rsidRDefault="006E5513" w:rsidP="002C55A3">
      <w:pPr>
        <w:jc w:val="center"/>
        <w:rPr>
          <w:rFonts w:cs="Arial"/>
          <w:b/>
          <w:sz w:val="22"/>
          <w:szCs w:val="22"/>
        </w:rPr>
      </w:pPr>
    </w:p>
    <w:p w14:paraId="7A31E57C" w14:textId="77777777" w:rsidR="00E61A44" w:rsidRDefault="008A6CBD" w:rsidP="00563B6A">
      <w:pPr>
        <w:spacing w:line="259" w:lineRule="auto"/>
        <w:jc w:val="center"/>
        <w:rPr>
          <w:rFonts w:ascii="Arial" w:eastAsia="Calibri" w:hAnsi="Arial"/>
          <w:b/>
          <w:sz w:val="30"/>
          <w:szCs w:val="30"/>
        </w:rPr>
      </w:pPr>
      <w:r w:rsidRPr="008A6CBD">
        <w:rPr>
          <w:rFonts w:ascii="Arial" w:eastAsia="Calibri" w:hAnsi="Arial"/>
          <w:b/>
          <w:sz w:val="30"/>
          <w:szCs w:val="30"/>
        </w:rPr>
        <w:t>TekniPlex Healthcare</w:t>
      </w:r>
      <w:r w:rsidR="000748B1">
        <w:rPr>
          <w:rFonts w:ascii="Arial" w:eastAsia="Calibri" w:hAnsi="Arial"/>
          <w:b/>
          <w:sz w:val="30"/>
          <w:szCs w:val="30"/>
        </w:rPr>
        <w:t xml:space="preserve"> Introduces PVC and TPE </w:t>
      </w:r>
    </w:p>
    <w:p w14:paraId="114686EA" w14:textId="3E025090" w:rsidR="008852ED" w:rsidRPr="008A6CBD" w:rsidRDefault="000748B1" w:rsidP="00563B6A">
      <w:pPr>
        <w:spacing w:line="259" w:lineRule="auto"/>
        <w:jc w:val="center"/>
        <w:rPr>
          <w:rFonts w:ascii="Arial" w:eastAsia="Calibri" w:hAnsi="Arial"/>
          <w:b/>
          <w:sz w:val="30"/>
          <w:szCs w:val="30"/>
        </w:rPr>
      </w:pPr>
      <w:r>
        <w:rPr>
          <w:rFonts w:ascii="Arial" w:eastAsia="Calibri" w:hAnsi="Arial"/>
          <w:b/>
          <w:sz w:val="30"/>
          <w:szCs w:val="30"/>
        </w:rPr>
        <w:t>Antimicrobial Compounds</w:t>
      </w:r>
      <w:r w:rsidR="00E61A44">
        <w:rPr>
          <w:rFonts w:ascii="Arial" w:eastAsia="Calibri" w:hAnsi="Arial"/>
          <w:b/>
          <w:sz w:val="30"/>
          <w:szCs w:val="30"/>
        </w:rPr>
        <w:t xml:space="preserve"> for </w:t>
      </w:r>
      <w:r w:rsidR="00C35366">
        <w:rPr>
          <w:rFonts w:ascii="Arial" w:eastAsia="Calibri" w:hAnsi="Arial"/>
          <w:b/>
          <w:sz w:val="30"/>
          <w:szCs w:val="30"/>
        </w:rPr>
        <w:t>Healthcare Applications</w:t>
      </w:r>
    </w:p>
    <w:p w14:paraId="64CA1FF1" w14:textId="380775FF" w:rsidR="00144642" w:rsidRPr="008A6CBD" w:rsidRDefault="00A84C9D" w:rsidP="00EE614F">
      <w:pPr>
        <w:spacing w:line="300" w:lineRule="auto"/>
        <w:jc w:val="center"/>
        <w:rPr>
          <w:rFonts w:ascii="Arial" w:eastAsia="Calibri" w:hAnsi="Arial"/>
          <w:b/>
          <w:sz w:val="22"/>
          <w:szCs w:val="22"/>
        </w:rPr>
      </w:pPr>
      <w:r>
        <w:rPr>
          <w:rFonts w:ascii="Arial" w:eastAsia="Calibri" w:hAnsi="Arial"/>
          <w:b/>
          <w:sz w:val="28"/>
          <w:szCs w:val="28"/>
        </w:rPr>
        <w:t xml:space="preserve"> </w:t>
      </w:r>
    </w:p>
    <w:p w14:paraId="769FDDBF" w14:textId="673DC3ED" w:rsidR="00956D69" w:rsidRPr="000748B1" w:rsidRDefault="000748B1" w:rsidP="00956D69">
      <w:pPr>
        <w:spacing w:line="300" w:lineRule="auto"/>
        <w:jc w:val="center"/>
        <w:textAlignment w:val="baseline"/>
        <w:rPr>
          <w:rFonts w:ascii="Arial" w:hAnsi="Arial" w:cs="Arial"/>
          <w:b/>
          <w:i/>
          <w:iCs/>
          <w:color w:val="000000" w:themeColor="text1"/>
          <w:spacing w:val="-2"/>
          <w:sz w:val="22"/>
          <w:szCs w:val="22"/>
        </w:rPr>
      </w:pPr>
      <w:r w:rsidRPr="000748B1">
        <w:rPr>
          <w:rFonts w:asciiTheme="majorHAnsi" w:eastAsia="Calibri" w:hAnsiTheme="majorHAnsi" w:cstheme="majorHAnsi"/>
          <w:b/>
          <w:i/>
          <w:iCs/>
          <w:color w:val="000000" w:themeColor="text1"/>
          <w:spacing w:val="-2"/>
          <w:sz w:val="22"/>
          <w:szCs w:val="22"/>
        </w:rPr>
        <w:t xml:space="preserve">Bacteria-neutralizing compounds </w:t>
      </w:r>
      <w:r w:rsidRPr="000748B1">
        <w:rPr>
          <w:rFonts w:ascii="Arial" w:hAnsi="Arial" w:cs="Arial"/>
          <w:b/>
          <w:i/>
          <w:iCs/>
          <w:sz w:val="22"/>
          <w:szCs w:val="22"/>
        </w:rPr>
        <w:t xml:space="preserve">can be utilized to produce </w:t>
      </w:r>
      <w:r>
        <w:rPr>
          <w:rFonts w:ascii="Arial" w:hAnsi="Arial" w:cs="Arial"/>
          <w:b/>
          <w:i/>
          <w:iCs/>
          <w:sz w:val="22"/>
          <w:szCs w:val="22"/>
        </w:rPr>
        <w:t>various</w:t>
      </w:r>
      <w:r w:rsidRPr="000748B1">
        <w:rPr>
          <w:rFonts w:ascii="Arial" w:hAnsi="Arial" w:cs="Arial"/>
          <w:b/>
          <w:i/>
          <w:iCs/>
          <w:sz w:val="22"/>
          <w:szCs w:val="22"/>
        </w:rPr>
        <w:t xml:space="preserve"> patient-contact products, including catheters, connectors,</w:t>
      </w:r>
      <w:r w:rsidR="003F0F16">
        <w:rPr>
          <w:rFonts w:ascii="Arial" w:hAnsi="Arial" w:cs="Arial"/>
          <w:b/>
          <w:i/>
          <w:iCs/>
          <w:sz w:val="22"/>
          <w:szCs w:val="22"/>
        </w:rPr>
        <w:t xml:space="preserve"> gas hoses</w:t>
      </w:r>
      <w:r w:rsidR="00E61A44">
        <w:rPr>
          <w:rFonts w:ascii="Arial" w:hAnsi="Arial" w:cs="Arial"/>
          <w:b/>
          <w:i/>
          <w:iCs/>
          <w:sz w:val="22"/>
          <w:szCs w:val="22"/>
        </w:rPr>
        <w:t>,</w:t>
      </w:r>
      <w:r w:rsidRPr="000748B1">
        <w:rPr>
          <w:rFonts w:ascii="Arial" w:hAnsi="Arial" w:cs="Arial"/>
          <w:b/>
          <w:i/>
          <w:iCs/>
          <w:sz w:val="22"/>
          <w:szCs w:val="22"/>
        </w:rPr>
        <w:t xml:space="preserve"> syringes and needle-free injectors</w:t>
      </w:r>
      <w:r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42A12CC3" w14:textId="6E0ACF09" w:rsidR="008852ED" w:rsidRPr="00956D69" w:rsidRDefault="008852ED" w:rsidP="00956D69">
      <w:pPr>
        <w:spacing w:line="360" w:lineRule="auto"/>
        <w:jc w:val="center"/>
        <w:rPr>
          <w:rFonts w:asciiTheme="majorHAnsi" w:eastAsia="Calibri" w:hAnsiTheme="majorHAnsi" w:cstheme="majorHAnsi"/>
          <w:b/>
          <w:i/>
          <w:iCs/>
          <w:color w:val="000000" w:themeColor="text1"/>
          <w:spacing w:val="-2"/>
        </w:rPr>
      </w:pPr>
    </w:p>
    <w:p w14:paraId="58965E66" w14:textId="04DF7A96" w:rsidR="00005D3D" w:rsidRPr="00281007" w:rsidRDefault="00410BD8" w:rsidP="00B97A83">
      <w:pPr>
        <w:spacing w:line="300" w:lineRule="auto"/>
        <w:textAlignment w:val="baseline"/>
        <w:rPr>
          <w:rFonts w:ascii="Arial" w:hAnsi="Arial" w:cs="Arial"/>
          <w:color w:val="000000" w:themeColor="text1"/>
          <w:spacing w:val="2"/>
          <w:sz w:val="22"/>
          <w:szCs w:val="22"/>
        </w:rPr>
      </w:pPr>
      <w:r w:rsidRPr="00281007">
        <w:rPr>
          <w:rFonts w:ascii="Arial" w:eastAsia="Calibri" w:hAnsi="Arial" w:cs="Arial"/>
          <w:bCs/>
          <w:i/>
          <w:iCs/>
          <w:color w:val="000000" w:themeColor="text1"/>
          <w:spacing w:val="2"/>
          <w:sz w:val="22"/>
          <w:szCs w:val="22"/>
        </w:rPr>
        <w:t xml:space="preserve">Wayne, PA </w:t>
      </w:r>
      <w:r w:rsidR="00986E28" w:rsidRPr="00281007">
        <w:rPr>
          <w:rFonts w:ascii="Arial" w:eastAsia="Calibri" w:hAnsi="Arial" w:cs="Arial"/>
          <w:bCs/>
          <w:i/>
          <w:iCs/>
          <w:color w:val="000000" w:themeColor="text1"/>
          <w:spacing w:val="2"/>
          <w:sz w:val="22"/>
          <w:szCs w:val="22"/>
        </w:rPr>
        <w:t>–</w:t>
      </w:r>
      <w:r w:rsidR="007E708D" w:rsidRPr="00281007">
        <w:rPr>
          <w:rFonts w:ascii="Arial" w:eastAsia="Calibri" w:hAnsi="Arial" w:cs="Arial"/>
          <w:bCs/>
          <w:i/>
          <w:iCs/>
          <w:color w:val="000000" w:themeColor="text1"/>
          <w:spacing w:val="2"/>
          <w:sz w:val="22"/>
          <w:szCs w:val="22"/>
        </w:rPr>
        <w:t xml:space="preserve"> </w:t>
      </w:r>
      <w:r w:rsidRPr="00281007">
        <w:rPr>
          <w:rFonts w:ascii="Arial" w:eastAsia="Calibri" w:hAnsi="Arial" w:cs="Arial"/>
          <w:b/>
          <w:bCs/>
          <w:color w:val="000000" w:themeColor="text1"/>
          <w:spacing w:val="2"/>
          <w:sz w:val="22"/>
          <w:szCs w:val="22"/>
        </w:rPr>
        <w:t>TekniPlex</w:t>
      </w:r>
      <w:r w:rsidR="00975164" w:rsidRPr="00281007">
        <w:rPr>
          <w:rFonts w:ascii="Arial" w:eastAsia="Calibri" w:hAnsi="Arial" w:cs="Arial"/>
          <w:b/>
          <w:bCs/>
          <w:color w:val="000000" w:themeColor="text1"/>
          <w:spacing w:val="2"/>
          <w:sz w:val="22"/>
          <w:szCs w:val="22"/>
        </w:rPr>
        <w:t xml:space="preserve"> Healthcare</w:t>
      </w:r>
      <w:r w:rsidR="007E708D" w:rsidRPr="0028100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>,</w:t>
      </w:r>
      <w:r w:rsidR="00986E28" w:rsidRPr="00281007">
        <w:rPr>
          <w:rFonts w:ascii="Arial" w:eastAsia="Calibri" w:hAnsi="Arial" w:cs="Arial"/>
          <w:b/>
          <w:bCs/>
          <w:color w:val="000000" w:themeColor="text1"/>
          <w:spacing w:val="2"/>
          <w:sz w:val="22"/>
          <w:szCs w:val="22"/>
        </w:rPr>
        <w:t xml:space="preserve"> </w:t>
      </w:r>
      <w:r w:rsidR="00975164" w:rsidRPr="0028100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>which</w:t>
      </w:r>
      <w:r w:rsidR="00975164" w:rsidRPr="00281007">
        <w:rPr>
          <w:rFonts w:ascii="Arial" w:eastAsia="Calibri" w:hAnsi="Arial" w:cs="Arial"/>
          <w:b/>
          <w:bCs/>
          <w:color w:val="000000" w:themeColor="text1"/>
          <w:spacing w:val="2"/>
          <w:sz w:val="22"/>
          <w:szCs w:val="22"/>
        </w:rPr>
        <w:t xml:space="preserve"> </w:t>
      </w:r>
      <w:r w:rsidR="00975164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utilizes advanced materials science expertise to </w:t>
      </w:r>
      <w:r w:rsidR="00B2746A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>help deliver</w:t>
      </w:r>
      <w:r w:rsidR="00975164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="008A7368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>better patient outcomes</w:t>
      </w:r>
      <w:r w:rsidR="00A86B40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, </w:t>
      </w:r>
      <w:r w:rsidR="000748B1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has </w:t>
      </w:r>
      <w:r w:rsidR="00005D3D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>introdu</w:t>
      </w:r>
      <w:r w:rsidR="004F75EC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>c</w:t>
      </w:r>
      <w:r w:rsidR="000748B1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>ed</w:t>
      </w:r>
      <w:r w:rsidR="00005D3D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antimicrobial </w:t>
      </w:r>
      <w:r w:rsidR="00C35366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medical </w:t>
      </w:r>
      <w:r w:rsidR="00005D3D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compounds that can be utilized to produce a number of patient-contact products, including catheters, connectors, </w:t>
      </w:r>
      <w:r w:rsidR="00E61A44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gas hoses, </w:t>
      </w:r>
      <w:r w:rsidR="00005D3D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>injection systems such as syringes, and needle-free injectors such as pens.</w:t>
      </w:r>
      <w:r w:rsidR="0093469B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Now available for formulation and production, the products can incorporate</w:t>
      </w:r>
      <w:r w:rsidR="00A602EE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="0093469B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>silver ion technology</w:t>
      </w:r>
      <w:r w:rsidR="00B97A83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="0093469B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proven to drastically reduce the risk of contamination due to bacteria buildup. </w:t>
      </w:r>
    </w:p>
    <w:p w14:paraId="51E9C33C" w14:textId="77777777" w:rsidR="0093469B" w:rsidRPr="00281007" w:rsidRDefault="0093469B" w:rsidP="00B97A83">
      <w:pPr>
        <w:spacing w:line="300" w:lineRule="auto"/>
        <w:rPr>
          <w:rFonts w:ascii="Arial" w:hAnsi="Arial" w:cs="Arial"/>
          <w:spacing w:val="2"/>
          <w:sz w:val="22"/>
          <w:szCs w:val="22"/>
        </w:rPr>
      </w:pPr>
    </w:p>
    <w:p w14:paraId="79BBBC8C" w14:textId="072A3385" w:rsidR="00B97A83" w:rsidRPr="00281007" w:rsidRDefault="0093469B" w:rsidP="00B97A83">
      <w:pPr>
        <w:spacing w:line="300" w:lineRule="auto"/>
        <w:rPr>
          <w:rFonts w:ascii="Arial" w:hAnsi="Arial" w:cs="Arial"/>
          <w:spacing w:val="2"/>
          <w:sz w:val="22"/>
          <w:szCs w:val="22"/>
        </w:rPr>
      </w:pPr>
      <w:r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Currently, TekniPlex is offering </w:t>
      </w:r>
      <w:r w:rsidR="005771D9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>polyvinyl chloride (</w:t>
      </w:r>
      <w:r w:rsidR="00573FEB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>PVC</w:t>
      </w:r>
      <w:r w:rsidR="005771D9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>)</w:t>
      </w:r>
      <w:r w:rsidR="00573FEB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and </w:t>
      </w:r>
      <w:r w:rsidR="005771D9" w:rsidRPr="00281007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FFFFF"/>
        </w:rPr>
        <w:t>thermoplastic elastomer (</w:t>
      </w:r>
      <w:r w:rsidR="00573FEB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>TPE</w:t>
      </w:r>
      <w:r w:rsidR="005771D9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>)</w:t>
      </w:r>
      <w:r w:rsidR="00573FEB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compounds formulated with </w:t>
      </w:r>
      <w:r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>silver ion</w:t>
      </w:r>
      <w:r w:rsidR="005113B2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technology</w:t>
      </w:r>
      <w:r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. </w:t>
      </w:r>
      <w:r w:rsidR="0073553C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To develop its antimicrobial series of products, TekniPlex Healthcare </w:t>
      </w:r>
      <w:r w:rsidR="00B97A83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>integrates</w:t>
      </w:r>
      <w:r w:rsidR="0073553C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the silver ion additives</w:t>
      </w:r>
      <w:r w:rsidR="00B97A83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– which have natural antimicrobial properties –</w:t>
      </w:r>
      <w:r w:rsidR="0073553C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="006C31AD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>with</w:t>
      </w:r>
      <w:r w:rsidR="0073553C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its broad array of current medical grade flexible </w:t>
      </w:r>
      <w:r w:rsidR="006C31AD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>and</w:t>
      </w:r>
      <w:r w:rsidR="0073553C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rigid PVC compounds, or its medical grade CELLENE</w:t>
      </w:r>
      <w:r w:rsidR="00A602EE">
        <w:rPr>
          <w:rFonts w:ascii="Arial" w:hAnsi="Arial" w:cs="Arial"/>
          <w:color w:val="000000" w:themeColor="text1"/>
          <w:spacing w:val="2"/>
          <w:sz w:val="22"/>
          <w:szCs w:val="22"/>
        </w:rPr>
        <w:t>®</w:t>
      </w:r>
      <w:r w:rsidR="0073553C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TPE compounds</w:t>
      </w:r>
      <w:r w:rsidR="006C31AD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>.</w:t>
      </w:r>
      <w:r w:rsidR="00B97A83" w:rsidRPr="0028100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="00B97A83" w:rsidRPr="00281007">
        <w:rPr>
          <w:rFonts w:ascii="Arial" w:hAnsi="Arial" w:cs="Arial"/>
          <w:spacing w:val="2"/>
          <w:sz w:val="22"/>
          <w:szCs w:val="22"/>
        </w:rPr>
        <w:t xml:space="preserve">Unlike disinfectants that last just a few hours, </w:t>
      </w:r>
      <w:r w:rsidR="00664DF8" w:rsidRPr="00281007">
        <w:rPr>
          <w:rFonts w:ascii="Arial" w:hAnsi="Arial" w:cs="Arial"/>
          <w:spacing w:val="2"/>
          <w:sz w:val="22"/>
          <w:szCs w:val="22"/>
        </w:rPr>
        <w:t xml:space="preserve">formulating a medical </w:t>
      </w:r>
      <w:r w:rsidR="00C35366">
        <w:rPr>
          <w:rFonts w:ascii="Arial" w:hAnsi="Arial" w:cs="Arial"/>
          <w:spacing w:val="2"/>
          <w:sz w:val="22"/>
          <w:szCs w:val="22"/>
        </w:rPr>
        <w:t>product</w:t>
      </w:r>
      <w:r w:rsidR="00C35366" w:rsidRPr="00281007">
        <w:rPr>
          <w:rFonts w:ascii="Arial" w:hAnsi="Arial" w:cs="Arial"/>
          <w:spacing w:val="2"/>
          <w:sz w:val="22"/>
          <w:szCs w:val="22"/>
        </w:rPr>
        <w:t xml:space="preserve"> </w:t>
      </w:r>
      <w:r w:rsidR="00664DF8" w:rsidRPr="00281007">
        <w:rPr>
          <w:rFonts w:ascii="Arial" w:hAnsi="Arial" w:cs="Arial"/>
          <w:spacing w:val="2"/>
          <w:sz w:val="22"/>
          <w:szCs w:val="22"/>
        </w:rPr>
        <w:t>with</w:t>
      </w:r>
      <w:r w:rsidR="00B97A83" w:rsidRPr="00281007">
        <w:rPr>
          <w:rFonts w:ascii="Arial" w:hAnsi="Arial" w:cs="Arial"/>
          <w:spacing w:val="2"/>
          <w:sz w:val="22"/>
          <w:szCs w:val="22"/>
        </w:rPr>
        <w:t xml:space="preserve"> antimicrobial</w:t>
      </w:r>
      <w:r w:rsidR="00664DF8" w:rsidRPr="00281007">
        <w:rPr>
          <w:rFonts w:ascii="Arial" w:hAnsi="Arial" w:cs="Arial"/>
          <w:spacing w:val="2"/>
          <w:sz w:val="22"/>
          <w:szCs w:val="22"/>
        </w:rPr>
        <w:t xml:space="preserve"> compounds</w:t>
      </w:r>
      <w:r w:rsidR="00B97A83" w:rsidRPr="00281007">
        <w:rPr>
          <w:rFonts w:ascii="Arial" w:hAnsi="Arial" w:cs="Arial"/>
          <w:spacing w:val="2"/>
          <w:sz w:val="22"/>
          <w:szCs w:val="22"/>
        </w:rPr>
        <w:t xml:space="preserve"> provide</w:t>
      </w:r>
      <w:r w:rsidR="00664DF8" w:rsidRPr="00281007">
        <w:rPr>
          <w:rFonts w:ascii="Arial" w:hAnsi="Arial" w:cs="Arial"/>
          <w:spacing w:val="2"/>
          <w:sz w:val="22"/>
          <w:szCs w:val="22"/>
        </w:rPr>
        <w:t>s</w:t>
      </w:r>
      <w:r w:rsidR="00B97A83" w:rsidRPr="00281007">
        <w:rPr>
          <w:rFonts w:ascii="Arial" w:hAnsi="Arial" w:cs="Arial"/>
          <w:spacing w:val="2"/>
          <w:sz w:val="22"/>
          <w:szCs w:val="22"/>
        </w:rPr>
        <w:t xml:space="preserve"> protection </w:t>
      </w:r>
      <w:r w:rsidR="00664DF8" w:rsidRPr="00281007">
        <w:rPr>
          <w:rFonts w:ascii="Arial" w:hAnsi="Arial" w:cs="Arial"/>
          <w:spacing w:val="2"/>
          <w:sz w:val="22"/>
          <w:szCs w:val="22"/>
        </w:rPr>
        <w:t>throughout</w:t>
      </w:r>
      <w:r w:rsidR="00B97A83" w:rsidRPr="00281007">
        <w:rPr>
          <w:rFonts w:ascii="Arial" w:hAnsi="Arial" w:cs="Arial"/>
          <w:spacing w:val="2"/>
          <w:sz w:val="22"/>
          <w:szCs w:val="22"/>
        </w:rPr>
        <w:t xml:space="preserve"> the product's</w:t>
      </w:r>
      <w:r w:rsidR="00664DF8" w:rsidRPr="00281007">
        <w:rPr>
          <w:rFonts w:ascii="Arial" w:hAnsi="Arial" w:cs="Arial"/>
          <w:spacing w:val="2"/>
          <w:sz w:val="22"/>
          <w:szCs w:val="22"/>
        </w:rPr>
        <w:t xml:space="preserve"> lifespan</w:t>
      </w:r>
      <w:r w:rsidR="00B97A83" w:rsidRPr="00281007">
        <w:rPr>
          <w:rFonts w:ascii="Arial" w:hAnsi="Arial" w:cs="Arial"/>
          <w:spacing w:val="2"/>
          <w:sz w:val="22"/>
          <w:szCs w:val="22"/>
        </w:rPr>
        <w:t>.</w:t>
      </w:r>
    </w:p>
    <w:p w14:paraId="70C2A640" w14:textId="77777777" w:rsidR="00B97A83" w:rsidRPr="00664DF8" w:rsidRDefault="00B97A83" w:rsidP="00B97A83">
      <w:pPr>
        <w:spacing w:line="300" w:lineRule="auto"/>
        <w:rPr>
          <w:rFonts w:ascii="Arial" w:hAnsi="Arial" w:cs="Arial"/>
          <w:sz w:val="22"/>
          <w:szCs w:val="22"/>
        </w:rPr>
      </w:pPr>
    </w:p>
    <w:p w14:paraId="7C424AC6" w14:textId="190E6EA3" w:rsidR="00B97A83" w:rsidRPr="00664DF8" w:rsidRDefault="00112771" w:rsidP="00B97A83">
      <w:pPr>
        <w:pStyle w:val="PlainText"/>
        <w:spacing w:line="300" w:lineRule="auto"/>
        <w:rPr>
          <w:rFonts w:ascii="Arial" w:hAnsi="Arial" w:cs="Arial"/>
          <w:szCs w:val="22"/>
        </w:rPr>
      </w:pPr>
      <w:r w:rsidRPr="00664DF8">
        <w:rPr>
          <w:rFonts w:ascii="Arial" w:hAnsi="Arial" w:cs="Arial"/>
          <w:szCs w:val="22"/>
        </w:rPr>
        <w:t xml:space="preserve">Silver ion antimicrobial applications stand on a firm foundation of sound science. </w:t>
      </w:r>
      <w:r w:rsidR="006C31AD" w:rsidRPr="00664DF8">
        <w:rPr>
          <w:rFonts w:ascii="Arial" w:hAnsi="Arial" w:cs="Arial"/>
          <w:szCs w:val="22"/>
        </w:rPr>
        <w:t>W</w:t>
      </w:r>
      <w:r w:rsidRPr="00664DF8">
        <w:rPr>
          <w:rFonts w:ascii="Arial" w:hAnsi="Arial" w:cs="Arial"/>
          <w:szCs w:val="22"/>
        </w:rPr>
        <w:t xml:space="preserve">hen challenged by the presence of bacteria on a surface, </w:t>
      </w:r>
      <w:r w:rsidR="006C31AD" w:rsidRPr="00664DF8">
        <w:rPr>
          <w:rFonts w:ascii="Arial" w:hAnsi="Arial" w:cs="Arial"/>
          <w:szCs w:val="22"/>
        </w:rPr>
        <w:t xml:space="preserve">the </w:t>
      </w:r>
      <w:r w:rsidRPr="00664DF8">
        <w:rPr>
          <w:rFonts w:ascii="Arial" w:hAnsi="Arial" w:cs="Arial"/>
          <w:szCs w:val="22"/>
        </w:rPr>
        <w:t xml:space="preserve">release </w:t>
      </w:r>
      <w:r w:rsidR="006C31AD" w:rsidRPr="00664DF8">
        <w:rPr>
          <w:rFonts w:ascii="Arial" w:hAnsi="Arial" w:cs="Arial"/>
          <w:szCs w:val="22"/>
        </w:rPr>
        <w:t xml:space="preserve">of </w:t>
      </w:r>
      <w:r w:rsidRPr="00664DF8">
        <w:rPr>
          <w:rFonts w:ascii="Arial" w:hAnsi="Arial" w:cs="Arial"/>
          <w:szCs w:val="22"/>
        </w:rPr>
        <w:t xml:space="preserve">silver ions inhibit </w:t>
      </w:r>
      <w:r w:rsidR="006C31AD" w:rsidRPr="00664DF8">
        <w:rPr>
          <w:rFonts w:ascii="Arial" w:hAnsi="Arial" w:cs="Arial"/>
          <w:szCs w:val="22"/>
        </w:rPr>
        <w:t xml:space="preserve">a bacteria </w:t>
      </w:r>
      <w:r w:rsidRPr="00664DF8">
        <w:rPr>
          <w:rFonts w:ascii="Arial" w:hAnsi="Arial" w:cs="Arial"/>
          <w:szCs w:val="22"/>
        </w:rPr>
        <w:t>cellʼs ability to reproduce. The silver ions enter the cell through its outer layer, block enzymes</w:t>
      </w:r>
      <w:r w:rsidR="006C31AD" w:rsidRPr="00664DF8">
        <w:rPr>
          <w:rFonts w:ascii="Arial" w:hAnsi="Arial" w:cs="Arial"/>
          <w:szCs w:val="22"/>
        </w:rPr>
        <w:t xml:space="preserve"> to </w:t>
      </w:r>
      <w:r w:rsidRPr="00664DF8">
        <w:rPr>
          <w:rFonts w:ascii="Arial" w:hAnsi="Arial" w:cs="Arial"/>
          <w:szCs w:val="22"/>
        </w:rPr>
        <w:t xml:space="preserve"> prevent the cell from generating energy, and disrupt its DNA, thereby removing its ability to split and create a duplicate of itself.</w:t>
      </w:r>
      <w:r w:rsidR="00B97A83" w:rsidRPr="00664DF8">
        <w:rPr>
          <w:rFonts w:ascii="Arial" w:hAnsi="Arial" w:cs="Arial"/>
          <w:szCs w:val="22"/>
        </w:rPr>
        <w:t xml:space="preserve"> The technology is effective against a wide range of bacteria from Escherichia coli (E. coli) and Salmonella to antibiotic-resistant bacteria like Methicillin Resistant Staphylococcus Aureus (MRSA) and Vancomycin-resistant enterococci (VRE). </w:t>
      </w:r>
    </w:p>
    <w:p w14:paraId="77745C9D" w14:textId="77777777" w:rsidR="00112771" w:rsidRPr="00664DF8" w:rsidRDefault="00112771" w:rsidP="00B97A83">
      <w:pPr>
        <w:spacing w:line="300" w:lineRule="auto"/>
        <w:rPr>
          <w:rFonts w:ascii="Arial" w:hAnsi="Arial" w:cs="Arial"/>
          <w:sz w:val="22"/>
          <w:szCs w:val="22"/>
        </w:rPr>
      </w:pPr>
    </w:p>
    <w:p w14:paraId="4D93AEA9" w14:textId="690DE7A6" w:rsidR="00B97A83" w:rsidRPr="00664DF8" w:rsidRDefault="0093469B" w:rsidP="00E61A44">
      <w:pPr>
        <w:spacing w:line="300" w:lineRule="auto"/>
        <w:rPr>
          <w:rFonts w:ascii="Arial" w:hAnsi="Arial" w:cs="Arial"/>
          <w:sz w:val="22"/>
          <w:szCs w:val="22"/>
        </w:rPr>
      </w:pPr>
      <w:r w:rsidRPr="00664DF8">
        <w:rPr>
          <w:rFonts w:ascii="Arial" w:hAnsi="Arial" w:cs="Arial"/>
          <w:sz w:val="22"/>
          <w:szCs w:val="22"/>
        </w:rPr>
        <w:lastRenderedPageBreak/>
        <w:t>Given the perils of healthcare facility-borne infections, the antimicrobial solutions have</w:t>
      </w:r>
      <w:r w:rsidR="005C640D" w:rsidRPr="00664DF8">
        <w:rPr>
          <w:rFonts w:ascii="Arial" w:hAnsi="Arial" w:cs="Arial"/>
          <w:sz w:val="22"/>
          <w:szCs w:val="22"/>
        </w:rPr>
        <w:t xml:space="preserve"> considerable potential to benefit hospitals and other care centers</w:t>
      </w:r>
      <w:r w:rsidR="004712DF" w:rsidRPr="00664DF8">
        <w:rPr>
          <w:rFonts w:ascii="Arial" w:hAnsi="Arial" w:cs="Arial"/>
          <w:sz w:val="22"/>
          <w:szCs w:val="22"/>
        </w:rPr>
        <w:t>.</w:t>
      </w:r>
      <w:r w:rsidR="005C640D" w:rsidRPr="00664DF8">
        <w:rPr>
          <w:rFonts w:ascii="Arial" w:hAnsi="Arial" w:cs="Arial"/>
          <w:sz w:val="22"/>
          <w:szCs w:val="22"/>
        </w:rPr>
        <w:t xml:space="preserve"> </w:t>
      </w:r>
      <w:r w:rsidR="00B97A83" w:rsidRPr="00664DF8">
        <w:rPr>
          <w:rFonts w:ascii="Arial" w:hAnsi="Arial" w:cs="Arial"/>
          <w:sz w:val="22"/>
          <w:szCs w:val="22"/>
        </w:rPr>
        <w:t>Products made with silver-containing compounds can achieve 80% bacteria reduction in 15 minutes, and are over 99.9% effective after two hours. Tested to ISO 22196:2011 standards, TekniPlex Healthcare’s medical grade compounds were shown to reduce E. coli and staphylococcus aureus (S. aureus) by over 99.9% in 24 hours.</w:t>
      </w:r>
    </w:p>
    <w:p w14:paraId="55147FED" w14:textId="35A06F26" w:rsidR="00005D3D" w:rsidRPr="00664DF8" w:rsidRDefault="00005D3D" w:rsidP="00B97A83">
      <w:pPr>
        <w:spacing w:line="300" w:lineRule="auto"/>
        <w:rPr>
          <w:rFonts w:ascii="Arial" w:hAnsi="Arial" w:cs="Arial"/>
          <w:sz w:val="22"/>
          <w:szCs w:val="22"/>
        </w:rPr>
      </w:pPr>
    </w:p>
    <w:p w14:paraId="09C65B92" w14:textId="2B4EEF76" w:rsidR="0073553C" w:rsidRPr="00664DF8" w:rsidRDefault="00112771" w:rsidP="00B97A83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2"/>
          <w:szCs w:val="22"/>
          <w:lang w:eastAsia="ja-JP"/>
        </w:rPr>
      </w:pPr>
      <w:r w:rsidRPr="00664DF8">
        <w:rPr>
          <w:rFonts w:ascii="Arial" w:hAnsi="Arial" w:cs="Arial"/>
          <w:sz w:val="22"/>
          <w:szCs w:val="22"/>
          <w:lang w:eastAsia="ja-JP"/>
        </w:rPr>
        <w:t xml:space="preserve">“Developing ways to reduce the risk for bacterial </w:t>
      </w:r>
      <w:r w:rsidR="005113B2">
        <w:rPr>
          <w:rFonts w:ascii="Arial" w:hAnsi="Arial" w:cs="Arial"/>
          <w:sz w:val="22"/>
          <w:szCs w:val="22"/>
          <w:lang w:eastAsia="ja-JP"/>
        </w:rPr>
        <w:t>growth</w:t>
      </w:r>
      <w:r w:rsidR="005113B2" w:rsidRPr="00664DF8"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664DF8">
        <w:rPr>
          <w:rFonts w:ascii="Arial" w:hAnsi="Arial" w:cs="Arial"/>
          <w:sz w:val="22"/>
          <w:szCs w:val="22"/>
          <w:lang w:eastAsia="ja-JP"/>
        </w:rPr>
        <w:t xml:space="preserve">in clinical settings aligns with our longstanding commitment to improving patient outcomes through materials science solutions,” said </w:t>
      </w:r>
      <w:r w:rsidR="00E473DE">
        <w:rPr>
          <w:rFonts w:ascii="Arial" w:hAnsi="Arial" w:cs="Arial"/>
          <w:sz w:val="22"/>
          <w:szCs w:val="22"/>
          <w:lang w:eastAsia="ja-JP"/>
        </w:rPr>
        <w:t>Chris Qualters, CEO of</w:t>
      </w:r>
      <w:r w:rsidRPr="00664DF8">
        <w:rPr>
          <w:rFonts w:ascii="Arial" w:hAnsi="Arial" w:cs="Arial"/>
          <w:sz w:val="22"/>
          <w:szCs w:val="22"/>
          <w:lang w:eastAsia="ja-JP"/>
        </w:rPr>
        <w:t xml:space="preserve"> TekniPlex Healthcare. “A clean clinical environment benefits both patients and staff, and the ability to incorporate this technology in direct patient contact items like catheters, connectors</w:t>
      </w:r>
      <w:r w:rsidR="00E61A44">
        <w:rPr>
          <w:rFonts w:ascii="Arial" w:hAnsi="Arial" w:cs="Arial"/>
          <w:sz w:val="22"/>
          <w:szCs w:val="22"/>
          <w:lang w:eastAsia="ja-JP"/>
        </w:rPr>
        <w:t>, gas hoses</w:t>
      </w:r>
      <w:r w:rsidRPr="00664DF8">
        <w:rPr>
          <w:rFonts w:ascii="Arial" w:hAnsi="Arial" w:cs="Arial"/>
          <w:sz w:val="22"/>
          <w:szCs w:val="22"/>
          <w:lang w:eastAsia="ja-JP"/>
        </w:rPr>
        <w:t xml:space="preserve"> and injection devices</w:t>
      </w:r>
      <w:r w:rsidR="004F75EC" w:rsidRPr="00664DF8">
        <w:rPr>
          <w:rFonts w:ascii="Arial" w:hAnsi="Arial" w:cs="Arial"/>
          <w:sz w:val="22"/>
          <w:szCs w:val="22"/>
          <w:lang w:eastAsia="ja-JP"/>
        </w:rPr>
        <w:t xml:space="preserve"> is highly valuable.” </w:t>
      </w:r>
    </w:p>
    <w:p w14:paraId="66EFC2EA" w14:textId="17156FB7" w:rsidR="000748B1" w:rsidRDefault="000748B1" w:rsidP="002176C5">
      <w:pPr>
        <w:spacing w:line="300" w:lineRule="auto"/>
        <w:rPr>
          <w:rFonts w:ascii="Arial" w:hAnsi="Arial" w:cs="Arial"/>
          <w:sz w:val="22"/>
          <w:szCs w:val="22"/>
        </w:rPr>
      </w:pPr>
    </w:p>
    <w:p w14:paraId="38BF054B" w14:textId="1262A54C" w:rsidR="002C55A3" w:rsidRPr="00B35FA1" w:rsidRDefault="002C55A3" w:rsidP="0036279E">
      <w:pPr>
        <w:spacing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B35FA1">
        <w:rPr>
          <w:rFonts w:ascii="Arial" w:eastAsia="Calibri" w:hAnsi="Arial" w:cs="Arial"/>
          <w:sz w:val="22"/>
          <w:szCs w:val="22"/>
        </w:rPr>
        <w:t xml:space="preserve"># # # </w:t>
      </w:r>
    </w:p>
    <w:p w14:paraId="133AE039" w14:textId="44F914A1" w:rsidR="002C55A3" w:rsidRDefault="002C55A3" w:rsidP="00410BD8">
      <w:pPr>
        <w:spacing w:line="259" w:lineRule="auto"/>
        <w:rPr>
          <w:rFonts w:asciiTheme="majorHAnsi" w:eastAsia="Calibri" w:hAnsiTheme="majorHAnsi" w:cstheme="majorHAnsi"/>
          <w:sz w:val="22"/>
          <w:szCs w:val="22"/>
        </w:rPr>
      </w:pPr>
    </w:p>
    <w:p w14:paraId="54B8933E" w14:textId="77777777" w:rsidR="00613A29" w:rsidRPr="00270965" w:rsidRDefault="005E0F49" w:rsidP="0072635B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About Tekni</w:t>
      </w:r>
      <w:r w:rsidR="00613A29" w:rsidRPr="00270965">
        <w:rPr>
          <w:rFonts w:asciiTheme="majorHAnsi" w:hAnsiTheme="majorHAnsi" w:cstheme="majorHAnsi"/>
          <w:b/>
          <w:bCs/>
          <w:sz w:val="22"/>
          <w:szCs w:val="22"/>
        </w:rPr>
        <w:t>Plex Healthcare</w:t>
      </w:r>
    </w:p>
    <w:p w14:paraId="47F595A1" w14:textId="77777777" w:rsidR="002F77D9" w:rsidRPr="00270965" w:rsidRDefault="005E0F49" w:rsidP="00ED55AD">
      <w:pPr>
        <w:spacing w:line="264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Tekni</w:t>
      </w:r>
      <w:r w:rsidR="00613A29" w:rsidRPr="00270965">
        <w:rPr>
          <w:rFonts w:asciiTheme="majorHAnsi" w:hAnsiTheme="majorHAnsi" w:cstheme="majorHAnsi"/>
          <w:sz w:val="22"/>
          <w:szCs w:val="22"/>
        </w:rPr>
        <w:t xml:space="preserve">Plex Healthcare utilizes advanced materials science expertise and technologies to develop and deliver critical solutions for medical </w:t>
      </w:r>
      <w:r w:rsidR="00EF4994" w:rsidRPr="00270965">
        <w:rPr>
          <w:rFonts w:asciiTheme="majorHAnsi" w:hAnsiTheme="majorHAnsi" w:cstheme="majorHAnsi"/>
          <w:sz w:val="22"/>
          <w:szCs w:val="22"/>
        </w:rPr>
        <w:t xml:space="preserve">and diagnostic </w:t>
      </w:r>
      <w:r w:rsidR="00613A29" w:rsidRPr="00270965">
        <w:rPr>
          <w:rFonts w:asciiTheme="majorHAnsi" w:hAnsiTheme="majorHAnsi" w:cstheme="majorHAnsi"/>
          <w:sz w:val="22"/>
          <w:szCs w:val="22"/>
        </w:rPr>
        <w:t xml:space="preserve">devices, drug delivery systems and healthcare packaging applications. With a global reach, the division’s deep understanding of the greater pharmaceuticals and </w:t>
      </w:r>
      <w:r w:rsidR="00EF4994" w:rsidRPr="00270965">
        <w:rPr>
          <w:rFonts w:asciiTheme="majorHAnsi" w:hAnsiTheme="majorHAnsi" w:cstheme="majorHAnsi"/>
          <w:sz w:val="22"/>
          <w:szCs w:val="22"/>
        </w:rPr>
        <w:t xml:space="preserve">medical </w:t>
      </w:r>
      <w:r w:rsidR="00613A29" w:rsidRPr="00270965">
        <w:rPr>
          <w:rFonts w:asciiTheme="majorHAnsi" w:hAnsiTheme="majorHAnsi" w:cstheme="majorHAnsi"/>
          <w:sz w:val="22"/>
          <w:szCs w:val="22"/>
        </w:rPr>
        <w:t>landscape helps it produce exemplary barrier properties for drugs and precision medical devices for interventional an</w:t>
      </w:r>
      <w:r>
        <w:rPr>
          <w:rFonts w:asciiTheme="majorHAnsi" w:hAnsiTheme="majorHAnsi" w:cstheme="majorHAnsi"/>
          <w:sz w:val="22"/>
          <w:szCs w:val="22"/>
        </w:rPr>
        <w:t>d therapeutic procedures. Tekni</w:t>
      </w:r>
      <w:r w:rsidR="00613A29" w:rsidRPr="00270965">
        <w:rPr>
          <w:rFonts w:asciiTheme="majorHAnsi" w:hAnsiTheme="majorHAnsi" w:cstheme="majorHAnsi"/>
          <w:sz w:val="22"/>
          <w:szCs w:val="22"/>
        </w:rPr>
        <w:t xml:space="preserve">Plex Healthcare’s ever-evolving portfolio helps meet demands for high-leverage medicines and mission-critical healthcare products that benefit </w:t>
      </w:r>
      <w:r w:rsidR="00EF4994" w:rsidRPr="00270965">
        <w:rPr>
          <w:rFonts w:asciiTheme="majorHAnsi" w:hAnsiTheme="majorHAnsi" w:cstheme="majorHAnsi"/>
          <w:sz w:val="22"/>
          <w:szCs w:val="22"/>
        </w:rPr>
        <w:t>care providers</w:t>
      </w:r>
      <w:r w:rsidR="00613A29" w:rsidRPr="00270965">
        <w:rPr>
          <w:rFonts w:asciiTheme="majorHAnsi" w:hAnsiTheme="majorHAnsi" w:cstheme="majorHAnsi"/>
          <w:sz w:val="22"/>
          <w:szCs w:val="22"/>
        </w:rPr>
        <w:t xml:space="preserve"> and </w:t>
      </w:r>
      <w:r w:rsidR="004660AD" w:rsidRPr="00270965">
        <w:rPr>
          <w:rFonts w:asciiTheme="majorHAnsi" w:hAnsiTheme="majorHAnsi" w:cstheme="majorHAnsi"/>
          <w:sz w:val="22"/>
          <w:szCs w:val="22"/>
        </w:rPr>
        <w:t>patients.</w:t>
      </w:r>
      <w:r w:rsidR="00CA6030" w:rsidRPr="00270965">
        <w:rPr>
          <w:rFonts w:asciiTheme="majorHAnsi" w:eastAsia="Calibri" w:hAnsiTheme="majorHAnsi" w:cstheme="majorHAnsi"/>
          <w:color w:val="666666"/>
          <w:sz w:val="22"/>
          <w:szCs w:val="22"/>
          <w:shd w:val="clear" w:color="auto" w:fill="FFFFFF"/>
        </w:rPr>
        <w:t xml:space="preserve"> </w:t>
      </w:r>
      <w:r w:rsidR="00CA6030" w:rsidRPr="00270965">
        <w:rPr>
          <w:rFonts w:asciiTheme="majorHAnsi" w:eastAsia="Calibri" w:hAnsiTheme="majorHAnsi" w:cstheme="majorHAnsi"/>
          <w:sz w:val="22"/>
          <w:szCs w:val="22"/>
        </w:rPr>
        <w:t>For more information</w:t>
      </w:r>
      <w:r w:rsidR="005A35A3" w:rsidRPr="00270965">
        <w:rPr>
          <w:rFonts w:asciiTheme="majorHAnsi" w:eastAsia="Calibri" w:hAnsiTheme="majorHAnsi" w:cstheme="majorHAnsi"/>
          <w:sz w:val="22"/>
          <w:szCs w:val="22"/>
        </w:rPr>
        <w:t xml:space="preserve"> visit </w:t>
      </w:r>
      <w:hyperlink r:id="rId14" w:history="1">
        <w:r w:rsidR="005A35A3" w:rsidRPr="00270965">
          <w:rPr>
            <w:rStyle w:val="Hyperlink"/>
            <w:rFonts w:asciiTheme="majorHAnsi" w:eastAsia="Calibri" w:hAnsiTheme="majorHAnsi" w:cstheme="majorHAnsi"/>
            <w:sz w:val="22"/>
            <w:szCs w:val="22"/>
          </w:rPr>
          <w:t>www.tekni-plex.com/healthcare</w:t>
        </w:r>
      </w:hyperlink>
      <w:r w:rsidR="005A35A3" w:rsidRPr="00270965">
        <w:rPr>
          <w:rFonts w:asciiTheme="majorHAnsi" w:eastAsia="Calibri" w:hAnsiTheme="majorHAnsi" w:cstheme="majorHAnsi"/>
          <w:sz w:val="22"/>
          <w:szCs w:val="22"/>
        </w:rPr>
        <w:t xml:space="preserve">. </w:t>
      </w:r>
    </w:p>
    <w:sectPr w:rsidR="002F77D9" w:rsidRPr="00270965" w:rsidSect="00EE614F"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10D9" w14:textId="77777777" w:rsidR="00513B2F" w:rsidRDefault="00513B2F" w:rsidP="00C433BF">
      <w:r>
        <w:separator/>
      </w:r>
    </w:p>
  </w:endnote>
  <w:endnote w:type="continuationSeparator" w:id="0">
    <w:p w14:paraId="1148A119" w14:textId="77777777" w:rsidR="00513B2F" w:rsidRDefault="00513B2F" w:rsidP="00C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509A0" w14:textId="77777777" w:rsidR="00513B2F" w:rsidRDefault="00513B2F" w:rsidP="00C433BF">
      <w:r>
        <w:separator/>
      </w:r>
    </w:p>
  </w:footnote>
  <w:footnote w:type="continuationSeparator" w:id="0">
    <w:p w14:paraId="498662ED" w14:textId="77777777" w:rsidR="00513B2F" w:rsidRDefault="00513B2F" w:rsidP="00C4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3B2"/>
    <w:multiLevelType w:val="hybridMultilevel"/>
    <w:tmpl w:val="6E60DD88"/>
    <w:lvl w:ilvl="0" w:tplc="6BF29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A174DEC"/>
    <w:multiLevelType w:val="hybridMultilevel"/>
    <w:tmpl w:val="2DF0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18BC"/>
    <w:multiLevelType w:val="hybridMultilevel"/>
    <w:tmpl w:val="3D2E9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40464"/>
    <w:multiLevelType w:val="multilevel"/>
    <w:tmpl w:val="63F6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71B12"/>
    <w:multiLevelType w:val="hybridMultilevel"/>
    <w:tmpl w:val="714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A320A"/>
    <w:multiLevelType w:val="hybridMultilevel"/>
    <w:tmpl w:val="40D6A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9A5907"/>
    <w:multiLevelType w:val="hybridMultilevel"/>
    <w:tmpl w:val="5DA4EB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DA2AFA"/>
    <w:multiLevelType w:val="multilevel"/>
    <w:tmpl w:val="C9F2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90333"/>
    <w:multiLevelType w:val="multilevel"/>
    <w:tmpl w:val="E94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737141"/>
    <w:multiLevelType w:val="hybridMultilevel"/>
    <w:tmpl w:val="1ED6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E7201"/>
    <w:multiLevelType w:val="multilevel"/>
    <w:tmpl w:val="DA92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711914"/>
    <w:multiLevelType w:val="hybridMultilevel"/>
    <w:tmpl w:val="AE7C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23D7A"/>
    <w:multiLevelType w:val="hybridMultilevel"/>
    <w:tmpl w:val="404AE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F004D"/>
    <w:multiLevelType w:val="hybridMultilevel"/>
    <w:tmpl w:val="29D0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812E6A"/>
    <w:multiLevelType w:val="hybridMultilevel"/>
    <w:tmpl w:val="B44A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73732"/>
    <w:multiLevelType w:val="hybridMultilevel"/>
    <w:tmpl w:val="4F58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E13D9"/>
    <w:multiLevelType w:val="hybridMultilevel"/>
    <w:tmpl w:val="6486FAE2"/>
    <w:lvl w:ilvl="0" w:tplc="61F0B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24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3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A6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41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E3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887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62B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C0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265781"/>
    <w:multiLevelType w:val="hybridMultilevel"/>
    <w:tmpl w:val="342844B8"/>
    <w:lvl w:ilvl="0" w:tplc="B2247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504CD"/>
    <w:multiLevelType w:val="hybridMultilevel"/>
    <w:tmpl w:val="A976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C6164"/>
    <w:multiLevelType w:val="multilevel"/>
    <w:tmpl w:val="2232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DF22BF"/>
    <w:multiLevelType w:val="hybridMultilevel"/>
    <w:tmpl w:val="3FE2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B7A2A"/>
    <w:multiLevelType w:val="multilevel"/>
    <w:tmpl w:val="3572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525367">
    <w:abstractNumId w:val="21"/>
  </w:num>
  <w:num w:numId="2" w16cid:durableId="1730808405">
    <w:abstractNumId w:val="5"/>
  </w:num>
  <w:num w:numId="3" w16cid:durableId="1543667601">
    <w:abstractNumId w:val="2"/>
  </w:num>
  <w:num w:numId="4" w16cid:durableId="466632398">
    <w:abstractNumId w:val="6"/>
  </w:num>
  <w:num w:numId="5" w16cid:durableId="446509136">
    <w:abstractNumId w:val="8"/>
  </w:num>
  <w:num w:numId="6" w16cid:durableId="499656674">
    <w:abstractNumId w:val="13"/>
  </w:num>
  <w:num w:numId="7" w16cid:durableId="1783501214">
    <w:abstractNumId w:val="7"/>
  </w:num>
  <w:num w:numId="8" w16cid:durableId="376391654">
    <w:abstractNumId w:val="16"/>
  </w:num>
  <w:num w:numId="9" w16cid:durableId="1845123071">
    <w:abstractNumId w:val="14"/>
  </w:num>
  <w:num w:numId="10" w16cid:durableId="1804695291">
    <w:abstractNumId w:val="15"/>
  </w:num>
  <w:num w:numId="11" w16cid:durableId="82144696">
    <w:abstractNumId w:val="11"/>
  </w:num>
  <w:num w:numId="12" w16cid:durableId="41297494">
    <w:abstractNumId w:val="18"/>
  </w:num>
  <w:num w:numId="13" w16cid:durableId="452208307">
    <w:abstractNumId w:val="20"/>
  </w:num>
  <w:num w:numId="14" w16cid:durableId="859513102">
    <w:abstractNumId w:val="9"/>
  </w:num>
  <w:num w:numId="15" w16cid:durableId="374354667">
    <w:abstractNumId w:val="4"/>
  </w:num>
  <w:num w:numId="16" w16cid:durableId="1818035965">
    <w:abstractNumId w:val="17"/>
  </w:num>
  <w:num w:numId="17" w16cid:durableId="567767660">
    <w:abstractNumId w:val="10"/>
  </w:num>
  <w:num w:numId="18" w16cid:durableId="560018137">
    <w:abstractNumId w:val="0"/>
  </w:num>
  <w:num w:numId="19" w16cid:durableId="1892762562">
    <w:abstractNumId w:val="3"/>
  </w:num>
  <w:num w:numId="20" w16cid:durableId="1842548261">
    <w:abstractNumId w:val="12"/>
  </w:num>
  <w:num w:numId="21" w16cid:durableId="1570729847">
    <w:abstractNumId w:val="1"/>
  </w:num>
  <w:num w:numId="22" w16cid:durableId="18603159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AB"/>
    <w:rsid w:val="0000045F"/>
    <w:rsid w:val="000013BF"/>
    <w:rsid w:val="0000146D"/>
    <w:rsid w:val="000020D9"/>
    <w:rsid w:val="00003040"/>
    <w:rsid w:val="00003091"/>
    <w:rsid w:val="00003C38"/>
    <w:rsid w:val="00004983"/>
    <w:rsid w:val="00005D3D"/>
    <w:rsid w:val="00006EF3"/>
    <w:rsid w:val="000102CF"/>
    <w:rsid w:val="00012792"/>
    <w:rsid w:val="00012827"/>
    <w:rsid w:val="0001296B"/>
    <w:rsid w:val="00012EF4"/>
    <w:rsid w:val="00013988"/>
    <w:rsid w:val="00014765"/>
    <w:rsid w:val="000147B5"/>
    <w:rsid w:val="00014F91"/>
    <w:rsid w:val="000150FD"/>
    <w:rsid w:val="00016316"/>
    <w:rsid w:val="00016D46"/>
    <w:rsid w:val="000176D8"/>
    <w:rsid w:val="000204A6"/>
    <w:rsid w:val="0002223E"/>
    <w:rsid w:val="00022C1C"/>
    <w:rsid w:val="00022DB6"/>
    <w:rsid w:val="00024C33"/>
    <w:rsid w:val="00024EA4"/>
    <w:rsid w:val="000277AF"/>
    <w:rsid w:val="00027A71"/>
    <w:rsid w:val="00030109"/>
    <w:rsid w:val="00030121"/>
    <w:rsid w:val="000301D8"/>
    <w:rsid w:val="0003032B"/>
    <w:rsid w:val="00030452"/>
    <w:rsid w:val="000315D9"/>
    <w:rsid w:val="000317C5"/>
    <w:rsid w:val="000365D7"/>
    <w:rsid w:val="000366E8"/>
    <w:rsid w:val="00037915"/>
    <w:rsid w:val="00037A9B"/>
    <w:rsid w:val="00041173"/>
    <w:rsid w:val="00044106"/>
    <w:rsid w:val="00044B7C"/>
    <w:rsid w:val="00045711"/>
    <w:rsid w:val="00046517"/>
    <w:rsid w:val="00046B50"/>
    <w:rsid w:val="000476B4"/>
    <w:rsid w:val="00047BBE"/>
    <w:rsid w:val="00053C1D"/>
    <w:rsid w:val="000540A8"/>
    <w:rsid w:val="000544D7"/>
    <w:rsid w:val="00054841"/>
    <w:rsid w:val="0005620F"/>
    <w:rsid w:val="000563D3"/>
    <w:rsid w:val="00056EE7"/>
    <w:rsid w:val="00061967"/>
    <w:rsid w:val="00062C0B"/>
    <w:rsid w:val="00062D18"/>
    <w:rsid w:val="00063DC3"/>
    <w:rsid w:val="00063EE2"/>
    <w:rsid w:val="000661CA"/>
    <w:rsid w:val="00067B15"/>
    <w:rsid w:val="00070177"/>
    <w:rsid w:val="00070D46"/>
    <w:rsid w:val="00070FCB"/>
    <w:rsid w:val="00073089"/>
    <w:rsid w:val="00073971"/>
    <w:rsid w:val="000748B1"/>
    <w:rsid w:val="00074F23"/>
    <w:rsid w:val="00076855"/>
    <w:rsid w:val="00077F0D"/>
    <w:rsid w:val="00081AE3"/>
    <w:rsid w:val="000841B7"/>
    <w:rsid w:val="0008487E"/>
    <w:rsid w:val="0008634F"/>
    <w:rsid w:val="000863C3"/>
    <w:rsid w:val="000866CD"/>
    <w:rsid w:val="000869F4"/>
    <w:rsid w:val="0009244B"/>
    <w:rsid w:val="00094A4C"/>
    <w:rsid w:val="000958E6"/>
    <w:rsid w:val="00096A99"/>
    <w:rsid w:val="00096F0D"/>
    <w:rsid w:val="000973BC"/>
    <w:rsid w:val="00097BB0"/>
    <w:rsid w:val="000A208B"/>
    <w:rsid w:val="000A5BD3"/>
    <w:rsid w:val="000B0B70"/>
    <w:rsid w:val="000B0D62"/>
    <w:rsid w:val="000B0FE8"/>
    <w:rsid w:val="000B23CD"/>
    <w:rsid w:val="000B33CB"/>
    <w:rsid w:val="000B6A91"/>
    <w:rsid w:val="000B738D"/>
    <w:rsid w:val="000C09C9"/>
    <w:rsid w:val="000C0FC3"/>
    <w:rsid w:val="000C21C7"/>
    <w:rsid w:val="000C3FFF"/>
    <w:rsid w:val="000C4BF6"/>
    <w:rsid w:val="000C7079"/>
    <w:rsid w:val="000D300A"/>
    <w:rsid w:val="000D38D5"/>
    <w:rsid w:val="000D5499"/>
    <w:rsid w:val="000D5F49"/>
    <w:rsid w:val="000D681F"/>
    <w:rsid w:val="000D7EDB"/>
    <w:rsid w:val="000E0E09"/>
    <w:rsid w:val="000E0FDF"/>
    <w:rsid w:val="000E12DE"/>
    <w:rsid w:val="000E15B5"/>
    <w:rsid w:val="000E2485"/>
    <w:rsid w:val="000E3BF1"/>
    <w:rsid w:val="000E3DDC"/>
    <w:rsid w:val="000E50BD"/>
    <w:rsid w:val="000E583F"/>
    <w:rsid w:val="000E6AFB"/>
    <w:rsid w:val="000F01A6"/>
    <w:rsid w:val="000F0635"/>
    <w:rsid w:val="000F311D"/>
    <w:rsid w:val="000F3843"/>
    <w:rsid w:val="000F52CE"/>
    <w:rsid w:val="0010015C"/>
    <w:rsid w:val="00101E48"/>
    <w:rsid w:val="00101F89"/>
    <w:rsid w:val="0010346C"/>
    <w:rsid w:val="0010401D"/>
    <w:rsid w:val="0010473F"/>
    <w:rsid w:val="00105091"/>
    <w:rsid w:val="0010583F"/>
    <w:rsid w:val="00105D93"/>
    <w:rsid w:val="00106264"/>
    <w:rsid w:val="001072C6"/>
    <w:rsid w:val="0010733C"/>
    <w:rsid w:val="001112E4"/>
    <w:rsid w:val="001113F7"/>
    <w:rsid w:val="00111D8F"/>
    <w:rsid w:val="00112771"/>
    <w:rsid w:val="00112D71"/>
    <w:rsid w:val="001145E4"/>
    <w:rsid w:val="001159AF"/>
    <w:rsid w:val="00115F7A"/>
    <w:rsid w:val="0011608D"/>
    <w:rsid w:val="00120AC2"/>
    <w:rsid w:val="00121B48"/>
    <w:rsid w:val="00123A6A"/>
    <w:rsid w:val="00124EE7"/>
    <w:rsid w:val="00127768"/>
    <w:rsid w:val="00127DEA"/>
    <w:rsid w:val="00130476"/>
    <w:rsid w:val="00131941"/>
    <w:rsid w:val="001330CA"/>
    <w:rsid w:val="001351E8"/>
    <w:rsid w:val="00135AA3"/>
    <w:rsid w:val="00136CAC"/>
    <w:rsid w:val="00137BEB"/>
    <w:rsid w:val="00140410"/>
    <w:rsid w:val="00140B6C"/>
    <w:rsid w:val="00141A44"/>
    <w:rsid w:val="0014236B"/>
    <w:rsid w:val="00144642"/>
    <w:rsid w:val="00144645"/>
    <w:rsid w:val="00145156"/>
    <w:rsid w:val="00147929"/>
    <w:rsid w:val="001508A2"/>
    <w:rsid w:val="00150B1A"/>
    <w:rsid w:val="0015190B"/>
    <w:rsid w:val="00153166"/>
    <w:rsid w:val="00153C30"/>
    <w:rsid w:val="001546BB"/>
    <w:rsid w:val="0015634A"/>
    <w:rsid w:val="0015685C"/>
    <w:rsid w:val="00156B64"/>
    <w:rsid w:val="001601FB"/>
    <w:rsid w:val="00161871"/>
    <w:rsid w:val="0016207F"/>
    <w:rsid w:val="00162A48"/>
    <w:rsid w:val="00162EAD"/>
    <w:rsid w:val="00164C8A"/>
    <w:rsid w:val="001657C2"/>
    <w:rsid w:val="00165BB4"/>
    <w:rsid w:val="00167886"/>
    <w:rsid w:val="00167DBC"/>
    <w:rsid w:val="0017436D"/>
    <w:rsid w:val="00174FC8"/>
    <w:rsid w:val="0017655C"/>
    <w:rsid w:val="00176980"/>
    <w:rsid w:val="00177B1B"/>
    <w:rsid w:val="00177E56"/>
    <w:rsid w:val="00180F46"/>
    <w:rsid w:val="0018130C"/>
    <w:rsid w:val="00181C7C"/>
    <w:rsid w:val="00182E6E"/>
    <w:rsid w:val="00186AEF"/>
    <w:rsid w:val="00186DCE"/>
    <w:rsid w:val="0018747A"/>
    <w:rsid w:val="0019125D"/>
    <w:rsid w:val="00192539"/>
    <w:rsid w:val="00193FC9"/>
    <w:rsid w:val="00194BA9"/>
    <w:rsid w:val="00196157"/>
    <w:rsid w:val="001A01D8"/>
    <w:rsid w:val="001A09CA"/>
    <w:rsid w:val="001A0CBE"/>
    <w:rsid w:val="001A13E7"/>
    <w:rsid w:val="001A4CEE"/>
    <w:rsid w:val="001B191F"/>
    <w:rsid w:val="001B4515"/>
    <w:rsid w:val="001B7C98"/>
    <w:rsid w:val="001C13A9"/>
    <w:rsid w:val="001C167C"/>
    <w:rsid w:val="001C25C5"/>
    <w:rsid w:val="001C3330"/>
    <w:rsid w:val="001D09B2"/>
    <w:rsid w:val="001D30B5"/>
    <w:rsid w:val="001D3B5A"/>
    <w:rsid w:val="001D6430"/>
    <w:rsid w:val="001D6ACB"/>
    <w:rsid w:val="001E0A8F"/>
    <w:rsid w:val="001E1741"/>
    <w:rsid w:val="001E1E69"/>
    <w:rsid w:val="001E1EFA"/>
    <w:rsid w:val="001E4451"/>
    <w:rsid w:val="001E4F87"/>
    <w:rsid w:val="001E5CCD"/>
    <w:rsid w:val="001E5CDA"/>
    <w:rsid w:val="001E67C6"/>
    <w:rsid w:val="001E70BB"/>
    <w:rsid w:val="001E75DF"/>
    <w:rsid w:val="001F0C67"/>
    <w:rsid w:val="001F13C4"/>
    <w:rsid w:val="001F1750"/>
    <w:rsid w:val="001F22CB"/>
    <w:rsid w:val="001F2DFF"/>
    <w:rsid w:val="001F2FE6"/>
    <w:rsid w:val="001F3073"/>
    <w:rsid w:val="001F3132"/>
    <w:rsid w:val="001F5BD5"/>
    <w:rsid w:val="001F6C91"/>
    <w:rsid w:val="001F7820"/>
    <w:rsid w:val="001F7BCB"/>
    <w:rsid w:val="00200C3A"/>
    <w:rsid w:val="00200C50"/>
    <w:rsid w:val="00202085"/>
    <w:rsid w:val="002023C2"/>
    <w:rsid w:val="002032C5"/>
    <w:rsid w:val="0020363C"/>
    <w:rsid w:val="00204EBF"/>
    <w:rsid w:val="0020654E"/>
    <w:rsid w:val="0020706A"/>
    <w:rsid w:val="0020723F"/>
    <w:rsid w:val="00207B28"/>
    <w:rsid w:val="002129F1"/>
    <w:rsid w:val="00212A73"/>
    <w:rsid w:val="0021484B"/>
    <w:rsid w:val="00216BC5"/>
    <w:rsid w:val="00216C6C"/>
    <w:rsid w:val="00216F5C"/>
    <w:rsid w:val="002176C5"/>
    <w:rsid w:val="00220B7C"/>
    <w:rsid w:val="002233E5"/>
    <w:rsid w:val="00223833"/>
    <w:rsid w:val="00224B52"/>
    <w:rsid w:val="00225012"/>
    <w:rsid w:val="002304E2"/>
    <w:rsid w:val="00231528"/>
    <w:rsid w:val="00231ACA"/>
    <w:rsid w:val="00231B06"/>
    <w:rsid w:val="00232DC9"/>
    <w:rsid w:val="00233A91"/>
    <w:rsid w:val="00233FFB"/>
    <w:rsid w:val="002347EB"/>
    <w:rsid w:val="00234B6A"/>
    <w:rsid w:val="00235012"/>
    <w:rsid w:val="00235402"/>
    <w:rsid w:val="00236829"/>
    <w:rsid w:val="00236833"/>
    <w:rsid w:val="00236B57"/>
    <w:rsid w:val="002376D3"/>
    <w:rsid w:val="00241AD3"/>
    <w:rsid w:val="00241C16"/>
    <w:rsid w:val="002436E8"/>
    <w:rsid w:val="00243F8F"/>
    <w:rsid w:val="002442A5"/>
    <w:rsid w:val="002463F0"/>
    <w:rsid w:val="00246A6F"/>
    <w:rsid w:val="00250C87"/>
    <w:rsid w:val="0025191F"/>
    <w:rsid w:val="00251FF2"/>
    <w:rsid w:val="00252286"/>
    <w:rsid w:val="002541B9"/>
    <w:rsid w:val="002562E6"/>
    <w:rsid w:val="00256A1C"/>
    <w:rsid w:val="00257EEA"/>
    <w:rsid w:val="002618D3"/>
    <w:rsid w:val="00261A02"/>
    <w:rsid w:val="002628A7"/>
    <w:rsid w:val="00263289"/>
    <w:rsid w:val="0026402D"/>
    <w:rsid w:val="00264BE7"/>
    <w:rsid w:val="00265DE8"/>
    <w:rsid w:val="00266403"/>
    <w:rsid w:val="00266D57"/>
    <w:rsid w:val="0026711C"/>
    <w:rsid w:val="00270965"/>
    <w:rsid w:val="002720D8"/>
    <w:rsid w:val="00272240"/>
    <w:rsid w:val="00274F9F"/>
    <w:rsid w:val="00275119"/>
    <w:rsid w:val="0027561D"/>
    <w:rsid w:val="00275C1F"/>
    <w:rsid w:val="00281007"/>
    <w:rsid w:val="002828B5"/>
    <w:rsid w:val="00283155"/>
    <w:rsid w:val="00284E7F"/>
    <w:rsid w:val="00285644"/>
    <w:rsid w:val="00285E7A"/>
    <w:rsid w:val="00291DEF"/>
    <w:rsid w:val="00292381"/>
    <w:rsid w:val="00293007"/>
    <w:rsid w:val="0029341B"/>
    <w:rsid w:val="00295C00"/>
    <w:rsid w:val="0029711A"/>
    <w:rsid w:val="002972BA"/>
    <w:rsid w:val="002A00B4"/>
    <w:rsid w:val="002A0B91"/>
    <w:rsid w:val="002A1ECD"/>
    <w:rsid w:val="002A2E41"/>
    <w:rsid w:val="002A37E6"/>
    <w:rsid w:val="002A5ACA"/>
    <w:rsid w:val="002A5DBE"/>
    <w:rsid w:val="002A5FEF"/>
    <w:rsid w:val="002A62D9"/>
    <w:rsid w:val="002A6A83"/>
    <w:rsid w:val="002A7092"/>
    <w:rsid w:val="002A7331"/>
    <w:rsid w:val="002A747C"/>
    <w:rsid w:val="002B010A"/>
    <w:rsid w:val="002B1F81"/>
    <w:rsid w:val="002B2238"/>
    <w:rsid w:val="002B252A"/>
    <w:rsid w:val="002B2FED"/>
    <w:rsid w:val="002B3092"/>
    <w:rsid w:val="002B30AA"/>
    <w:rsid w:val="002B3737"/>
    <w:rsid w:val="002B3DBF"/>
    <w:rsid w:val="002B569A"/>
    <w:rsid w:val="002B69E1"/>
    <w:rsid w:val="002B7687"/>
    <w:rsid w:val="002B77E5"/>
    <w:rsid w:val="002C00BC"/>
    <w:rsid w:val="002C102D"/>
    <w:rsid w:val="002C2271"/>
    <w:rsid w:val="002C4D57"/>
    <w:rsid w:val="002C55A3"/>
    <w:rsid w:val="002C5694"/>
    <w:rsid w:val="002C6122"/>
    <w:rsid w:val="002C6F3C"/>
    <w:rsid w:val="002D0D20"/>
    <w:rsid w:val="002D237B"/>
    <w:rsid w:val="002D2563"/>
    <w:rsid w:val="002D2A56"/>
    <w:rsid w:val="002D32BA"/>
    <w:rsid w:val="002D44E7"/>
    <w:rsid w:val="002D590B"/>
    <w:rsid w:val="002D635C"/>
    <w:rsid w:val="002D6618"/>
    <w:rsid w:val="002D7183"/>
    <w:rsid w:val="002D7520"/>
    <w:rsid w:val="002E1E3A"/>
    <w:rsid w:val="002E1EEB"/>
    <w:rsid w:val="002E2640"/>
    <w:rsid w:val="002E33FB"/>
    <w:rsid w:val="002E3C6C"/>
    <w:rsid w:val="002E3D21"/>
    <w:rsid w:val="002E48FD"/>
    <w:rsid w:val="002E5901"/>
    <w:rsid w:val="002E5DEC"/>
    <w:rsid w:val="002E613E"/>
    <w:rsid w:val="002E6875"/>
    <w:rsid w:val="002E742F"/>
    <w:rsid w:val="002E78EB"/>
    <w:rsid w:val="002E7FF7"/>
    <w:rsid w:val="002F0467"/>
    <w:rsid w:val="002F1652"/>
    <w:rsid w:val="002F1AB2"/>
    <w:rsid w:val="002F24F3"/>
    <w:rsid w:val="002F29DC"/>
    <w:rsid w:val="002F3535"/>
    <w:rsid w:val="002F5436"/>
    <w:rsid w:val="002F60C0"/>
    <w:rsid w:val="002F6601"/>
    <w:rsid w:val="002F77D9"/>
    <w:rsid w:val="002F7F59"/>
    <w:rsid w:val="00303246"/>
    <w:rsid w:val="00304293"/>
    <w:rsid w:val="00306E3F"/>
    <w:rsid w:val="00307A0F"/>
    <w:rsid w:val="003118BC"/>
    <w:rsid w:val="003148DE"/>
    <w:rsid w:val="00314D15"/>
    <w:rsid w:val="00314F7E"/>
    <w:rsid w:val="003155E8"/>
    <w:rsid w:val="0031614A"/>
    <w:rsid w:val="003170D9"/>
    <w:rsid w:val="0031713B"/>
    <w:rsid w:val="003176E3"/>
    <w:rsid w:val="00320611"/>
    <w:rsid w:val="00321BBF"/>
    <w:rsid w:val="00321FA0"/>
    <w:rsid w:val="003227CE"/>
    <w:rsid w:val="00322C16"/>
    <w:rsid w:val="0032328C"/>
    <w:rsid w:val="00323EAE"/>
    <w:rsid w:val="003256FD"/>
    <w:rsid w:val="0032715C"/>
    <w:rsid w:val="00327E83"/>
    <w:rsid w:val="00332FF7"/>
    <w:rsid w:val="003354A4"/>
    <w:rsid w:val="00337C2D"/>
    <w:rsid w:val="00340C9F"/>
    <w:rsid w:val="003415A4"/>
    <w:rsid w:val="00341C49"/>
    <w:rsid w:val="00343A66"/>
    <w:rsid w:val="003442F7"/>
    <w:rsid w:val="003446E2"/>
    <w:rsid w:val="00346826"/>
    <w:rsid w:val="00350637"/>
    <w:rsid w:val="00351195"/>
    <w:rsid w:val="00352271"/>
    <w:rsid w:val="003552F7"/>
    <w:rsid w:val="0035681F"/>
    <w:rsid w:val="00357087"/>
    <w:rsid w:val="003577EC"/>
    <w:rsid w:val="00361731"/>
    <w:rsid w:val="00361E7F"/>
    <w:rsid w:val="00362255"/>
    <w:rsid w:val="0036279E"/>
    <w:rsid w:val="00362F2C"/>
    <w:rsid w:val="00364C00"/>
    <w:rsid w:val="00365402"/>
    <w:rsid w:val="00365A83"/>
    <w:rsid w:val="003661F2"/>
    <w:rsid w:val="003710FF"/>
    <w:rsid w:val="00373BEF"/>
    <w:rsid w:val="00373E30"/>
    <w:rsid w:val="00374D70"/>
    <w:rsid w:val="00376FF2"/>
    <w:rsid w:val="0038195D"/>
    <w:rsid w:val="00381E0A"/>
    <w:rsid w:val="0038449E"/>
    <w:rsid w:val="00387D89"/>
    <w:rsid w:val="0039114E"/>
    <w:rsid w:val="003915F9"/>
    <w:rsid w:val="00392FDA"/>
    <w:rsid w:val="003947A1"/>
    <w:rsid w:val="003956B1"/>
    <w:rsid w:val="003960AC"/>
    <w:rsid w:val="00396567"/>
    <w:rsid w:val="00397295"/>
    <w:rsid w:val="00397851"/>
    <w:rsid w:val="00397EA2"/>
    <w:rsid w:val="003A2111"/>
    <w:rsid w:val="003A42C4"/>
    <w:rsid w:val="003A4408"/>
    <w:rsid w:val="003A5349"/>
    <w:rsid w:val="003A5B7E"/>
    <w:rsid w:val="003A5CF1"/>
    <w:rsid w:val="003B0994"/>
    <w:rsid w:val="003B20C3"/>
    <w:rsid w:val="003B4AB3"/>
    <w:rsid w:val="003B4E22"/>
    <w:rsid w:val="003B6DB2"/>
    <w:rsid w:val="003B6E90"/>
    <w:rsid w:val="003B71EE"/>
    <w:rsid w:val="003B7220"/>
    <w:rsid w:val="003B7F38"/>
    <w:rsid w:val="003C123E"/>
    <w:rsid w:val="003C159B"/>
    <w:rsid w:val="003C1A6F"/>
    <w:rsid w:val="003C1EEC"/>
    <w:rsid w:val="003C23F9"/>
    <w:rsid w:val="003C2677"/>
    <w:rsid w:val="003C3DED"/>
    <w:rsid w:val="003C6636"/>
    <w:rsid w:val="003D105D"/>
    <w:rsid w:val="003D10DA"/>
    <w:rsid w:val="003D1E98"/>
    <w:rsid w:val="003D21C6"/>
    <w:rsid w:val="003D253C"/>
    <w:rsid w:val="003D3257"/>
    <w:rsid w:val="003D4802"/>
    <w:rsid w:val="003D49E8"/>
    <w:rsid w:val="003D4AEF"/>
    <w:rsid w:val="003D5937"/>
    <w:rsid w:val="003D5F1C"/>
    <w:rsid w:val="003D6966"/>
    <w:rsid w:val="003D6F09"/>
    <w:rsid w:val="003D7375"/>
    <w:rsid w:val="003E04C2"/>
    <w:rsid w:val="003E08EB"/>
    <w:rsid w:val="003E1F2B"/>
    <w:rsid w:val="003E3AF3"/>
    <w:rsid w:val="003E3C49"/>
    <w:rsid w:val="003E3FB3"/>
    <w:rsid w:val="003E68B2"/>
    <w:rsid w:val="003F0F16"/>
    <w:rsid w:val="003F1464"/>
    <w:rsid w:val="003F2FA8"/>
    <w:rsid w:val="003F3943"/>
    <w:rsid w:val="003F4224"/>
    <w:rsid w:val="003F660C"/>
    <w:rsid w:val="003F7F14"/>
    <w:rsid w:val="00402E5C"/>
    <w:rsid w:val="00405850"/>
    <w:rsid w:val="00405E2F"/>
    <w:rsid w:val="004069B4"/>
    <w:rsid w:val="00406E67"/>
    <w:rsid w:val="00410BD8"/>
    <w:rsid w:val="00411980"/>
    <w:rsid w:val="00414CF3"/>
    <w:rsid w:val="00414D4E"/>
    <w:rsid w:val="004153A5"/>
    <w:rsid w:val="00415B14"/>
    <w:rsid w:val="00416E73"/>
    <w:rsid w:val="00420111"/>
    <w:rsid w:val="004228A1"/>
    <w:rsid w:val="00422F2B"/>
    <w:rsid w:val="00423407"/>
    <w:rsid w:val="00424123"/>
    <w:rsid w:val="00424971"/>
    <w:rsid w:val="00426021"/>
    <w:rsid w:val="004263E9"/>
    <w:rsid w:val="0042748C"/>
    <w:rsid w:val="00427B2A"/>
    <w:rsid w:val="00430611"/>
    <w:rsid w:val="0043322F"/>
    <w:rsid w:val="00433725"/>
    <w:rsid w:val="00433809"/>
    <w:rsid w:val="00433CB9"/>
    <w:rsid w:val="00434B57"/>
    <w:rsid w:val="004354C6"/>
    <w:rsid w:val="00437CC1"/>
    <w:rsid w:val="00442846"/>
    <w:rsid w:val="00442B09"/>
    <w:rsid w:val="00443ABA"/>
    <w:rsid w:val="00444A92"/>
    <w:rsid w:val="00445B07"/>
    <w:rsid w:val="00446443"/>
    <w:rsid w:val="0044657D"/>
    <w:rsid w:val="00450B10"/>
    <w:rsid w:val="00450EF6"/>
    <w:rsid w:val="004522C5"/>
    <w:rsid w:val="0045577A"/>
    <w:rsid w:val="00456E7C"/>
    <w:rsid w:val="00456F45"/>
    <w:rsid w:val="00460C9A"/>
    <w:rsid w:val="004650B2"/>
    <w:rsid w:val="00465548"/>
    <w:rsid w:val="004660AD"/>
    <w:rsid w:val="004712DF"/>
    <w:rsid w:val="00471916"/>
    <w:rsid w:val="00471B11"/>
    <w:rsid w:val="00473685"/>
    <w:rsid w:val="00474950"/>
    <w:rsid w:val="00474B6D"/>
    <w:rsid w:val="00475B43"/>
    <w:rsid w:val="0047617C"/>
    <w:rsid w:val="00476CF0"/>
    <w:rsid w:val="00476DE5"/>
    <w:rsid w:val="00481462"/>
    <w:rsid w:val="0048215A"/>
    <w:rsid w:val="00483BD7"/>
    <w:rsid w:val="004841A0"/>
    <w:rsid w:val="0048516D"/>
    <w:rsid w:val="004852EC"/>
    <w:rsid w:val="00486C33"/>
    <w:rsid w:val="00487628"/>
    <w:rsid w:val="00487CAD"/>
    <w:rsid w:val="00491776"/>
    <w:rsid w:val="00491F15"/>
    <w:rsid w:val="00492694"/>
    <w:rsid w:val="00493FBB"/>
    <w:rsid w:val="00496AB7"/>
    <w:rsid w:val="004A14CA"/>
    <w:rsid w:val="004A26BE"/>
    <w:rsid w:val="004A3318"/>
    <w:rsid w:val="004A376A"/>
    <w:rsid w:val="004A3CBA"/>
    <w:rsid w:val="004A44F0"/>
    <w:rsid w:val="004A594F"/>
    <w:rsid w:val="004A59C3"/>
    <w:rsid w:val="004A5CD4"/>
    <w:rsid w:val="004A5E21"/>
    <w:rsid w:val="004A5F6A"/>
    <w:rsid w:val="004A6363"/>
    <w:rsid w:val="004A6BF7"/>
    <w:rsid w:val="004A727E"/>
    <w:rsid w:val="004B0CFF"/>
    <w:rsid w:val="004B1A25"/>
    <w:rsid w:val="004B4F46"/>
    <w:rsid w:val="004B5900"/>
    <w:rsid w:val="004B5C9B"/>
    <w:rsid w:val="004C0180"/>
    <w:rsid w:val="004C280A"/>
    <w:rsid w:val="004C3328"/>
    <w:rsid w:val="004C4339"/>
    <w:rsid w:val="004C44C1"/>
    <w:rsid w:val="004C54F4"/>
    <w:rsid w:val="004C5E3F"/>
    <w:rsid w:val="004C726A"/>
    <w:rsid w:val="004D0066"/>
    <w:rsid w:val="004D21B2"/>
    <w:rsid w:val="004D3C42"/>
    <w:rsid w:val="004D44C3"/>
    <w:rsid w:val="004D47AC"/>
    <w:rsid w:val="004D548F"/>
    <w:rsid w:val="004D6753"/>
    <w:rsid w:val="004D70D1"/>
    <w:rsid w:val="004E05C9"/>
    <w:rsid w:val="004E16FD"/>
    <w:rsid w:val="004E180A"/>
    <w:rsid w:val="004E4E0B"/>
    <w:rsid w:val="004E5628"/>
    <w:rsid w:val="004E6119"/>
    <w:rsid w:val="004E63E6"/>
    <w:rsid w:val="004E6D04"/>
    <w:rsid w:val="004E6DD4"/>
    <w:rsid w:val="004E7D26"/>
    <w:rsid w:val="004F0D62"/>
    <w:rsid w:val="004F2EA5"/>
    <w:rsid w:val="004F336F"/>
    <w:rsid w:val="004F434D"/>
    <w:rsid w:val="004F4FBF"/>
    <w:rsid w:val="004F51DA"/>
    <w:rsid w:val="004F6CEA"/>
    <w:rsid w:val="004F75EC"/>
    <w:rsid w:val="004F7DF6"/>
    <w:rsid w:val="0050011D"/>
    <w:rsid w:val="00500B4F"/>
    <w:rsid w:val="00500C4C"/>
    <w:rsid w:val="00500D6B"/>
    <w:rsid w:val="0050101A"/>
    <w:rsid w:val="00501093"/>
    <w:rsid w:val="00502EF5"/>
    <w:rsid w:val="00504CE6"/>
    <w:rsid w:val="0050679C"/>
    <w:rsid w:val="00507A4C"/>
    <w:rsid w:val="00510251"/>
    <w:rsid w:val="0051079D"/>
    <w:rsid w:val="00510A5B"/>
    <w:rsid w:val="005113B2"/>
    <w:rsid w:val="005138A9"/>
    <w:rsid w:val="00513B2F"/>
    <w:rsid w:val="00514CA3"/>
    <w:rsid w:val="00517610"/>
    <w:rsid w:val="00523008"/>
    <w:rsid w:val="005247A8"/>
    <w:rsid w:val="00525969"/>
    <w:rsid w:val="00526A43"/>
    <w:rsid w:val="00526F1F"/>
    <w:rsid w:val="00527AAC"/>
    <w:rsid w:val="00531654"/>
    <w:rsid w:val="00533725"/>
    <w:rsid w:val="00533C83"/>
    <w:rsid w:val="00533DA3"/>
    <w:rsid w:val="005345CA"/>
    <w:rsid w:val="00536E2D"/>
    <w:rsid w:val="005415E3"/>
    <w:rsid w:val="00542F17"/>
    <w:rsid w:val="00544D95"/>
    <w:rsid w:val="00545E83"/>
    <w:rsid w:val="00547789"/>
    <w:rsid w:val="00550E92"/>
    <w:rsid w:val="00551156"/>
    <w:rsid w:val="00551428"/>
    <w:rsid w:val="005524EB"/>
    <w:rsid w:val="00553B64"/>
    <w:rsid w:val="00554571"/>
    <w:rsid w:val="00554C2A"/>
    <w:rsid w:val="00555899"/>
    <w:rsid w:val="005559FF"/>
    <w:rsid w:val="00560749"/>
    <w:rsid w:val="005608CA"/>
    <w:rsid w:val="00560B50"/>
    <w:rsid w:val="0056280C"/>
    <w:rsid w:val="00562E13"/>
    <w:rsid w:val="00563B6A"/>
    <w:rsid w:val="00563D2B"/>
    <w:rsid w:val="0056427A"/>
    <w:rsid w:val="005644BD"/>
    <w:rsid w:val="00564AFB"/>
    <w:rsid w:val="00564B44"/>
    <w:rsid w:val="005665FE"/>
    <w:rsid w:val="00566E80"/>
    <w:rsid w:val="00567109"/>
    <w:rsid w:val="00567255"/>
    <w:rsid w:val="0057124A"/>
    <w:rsid w:val="005730A0"/>
    <w:rsid w:val="00573340"/>
    <w:rsid w:val="00573F76"/>
    <w:rsid w:val="00573FEB"/>
    <w:rsid w:val="005744CC"/>
    <w:rsid w:val="005746C1"/>
    <w:rsid w:val="0057486A"/>
    <w:rsid w:val="00574901"/>
    <w:rsid w:val="005750B6"/>
    <w:rsid w:val="00575899"/>
    <w:rsid w:val="005771D9"/>
    <w:rsid w:val="00577F96"/>
    <w:rsid w:val="0058038E"/>
    <w:rsid w:val="005830E7"/>
    <w:rsid w:val="00584C6F"/>
    <w:rsid w:val="00585EA4"/>
    <w:rsid w:val="00585FF5"/>
    <w:rsid w:val="00586718"/>
    <w:rsid w:val="0058690D"/>
    <w:rsid w:val="00586CAE"/>
    <w:rsid w:val="00590F05"/>
    <w:rsid w:val="00591B07"/>
    <w:rsid w:val="00591F09"/>
    <w:rsid w:val="00594609"/>
    <w:rsid w:val="00594775"/>
    <w:rsid w:val="005A0182"/>
    <w:rsid w:val="005A052C"/>
    <w:rsid w:val="005A0712"/>
    <w:rsid w:val="005A2E12"/>
    <w:rsid w:val="005A35A3"/>
    <w:rsid w:val="005A7B7B"/>
    <w:rsid w:val="005B151D"/>
    <w:rsid w:val="005B4FAD"/>
    <w:rsid w:val="005B5471"/>
    <w:rsid w:val="005B6BF2"/>
    <w:rsid w:val="005B73F3"/>
    <w:rsid w:val="005C009E"/>
    <w:rsid w:val="005C1288"/>
    <w:rsid w:val="005C3576"/>
    <w:rsid w:val="005C36AC"/>
    <w:rsid w:val="005C3C3B"/>
    <w:rsid w:val="005C3EE4"/>
    <w:rsid w:val="005C495F"/>
    <w:rsid w:val="005C52E6"/>
    <w:rsid w:val="005C640D"/>
    <w:rsid w:val="005C6591"/>
    <w:rsid w:val="005D01E6"/>
    <w:rsid w:val="005D0464"/>
    <w:rsid w:val="005D124C"/>
    <w:rsid w:val="005D1674"/>
    <w:rsid w:val="005D22F6"/>
    <w:rsid w:val="005D28C2"/>
    <w:rsid w:val="005D3B90"/>
    <w:rsid w:val="005D5557"/>
    <w:rsid w:val="005D59FD"/>
    <w:rsid w:val="005D7FE1"/>
    <w:rsid w:val="005E0F49"/>
    <w:rsid w:val="005E111C"/>
    <w:rsid w:val="005E2FC0"/>
    <w:rsid w:val="005E50AF"/>
    <w:rsid w:val="005E5DDF"/>
    <w:rsid w:val="005E7D98"/>
    <w:rsid w:val="005F092A"/>
    <w:rsid w:val="005F1579"/>
    <w:rsid w:val="005F1D5A"/>
    <w:rsid w:val="005F1E7A"/>
    <w:rsid w:val="005F210E"/>
    <w:rsid w:val="005F285E"/>
    <w:rsid w:val="005F3E44"/>
    <w:rsid w:val="005F40F9"/>
    <w:rsid w:val="005F547F"/>
    <w:rsid w:val="005F5ADE"/>
    <w:rsid w:val="00600B66"/>
    <w:rsid w:val="0060122B"/>
    <w:rsid w:val="00601751"/>
    <w:rsid w:val="00602212"/>
    <w:rsid w:val="00602968"/>
    <w:rsid w:val="006033A7"/>
    <w:rsid w:val="00603A32"/>
    <w:rsid w:val="00604DC5"/>
    <w:rsid w:val="0061141A"/>
    <w:rsid w:val="006129EF"/>
    <w:rsid w:val="0061386A"/>
    <w:rsid w:val="00613A29"/>
    <w:rsid w:val="00614927"/>
    <w:rsid w:val="006149FE"/>
    <w:rsid w:val="00614E53"/>
    <w:rsid w:val="00616505"/>
    <w:rsid w:val="00620445"/>
    <w:rsid w:val="00620904"/>
    <w:rsid w:val="00622A05"/>
    <w:rsid w:val="00624D1C"/>
    <w:rsid w:val="0062568D"/>
    <w:rsid w:val="006270F5"/>
    <w:rsid w:val="00627700"/>
    <w:rsid w:val="00627DB9"/>
    <w:rsid w:val="00627E80"/>
    <w:rsid w:val="00630C5B"/>
    <w:rsid w:val="0063103C"/>
    <w:rsid w:val="006313CA"/>
    <w:rsid w:val="00631F71"/>
    <w:rsid w:val="006330C8"/>
    <w:rsid w:val="006336EC"/>
    <w:rsid w:val="00634FBF"/>
    <w:rsid w:val="00635541"/>
    <w:rsid w:val="00635BED"/>
    <w:rsid w:val="006364F4"/>
    <w:rsid w:val="00636F0F"/>
    <w:rsid w:val="006371D6"/>
    <w:rsid w:val="00640430"/>
    <w:rsid w:val="00640EEC"/>
    <w:rsid w:val="0064133B"/>
    <w:rsid w:val="00641E28"/>
    <w:rsid w:val="0064262E"/>
    <w:rsid w:val="006434DC"/>
    <w:rsid w:val="00643552"/>
    <w:rsid w:val="0064393D"/>
    <w:rsid w:val="006441B4"/>
    <w:rsid w:val="00647F1A"/>
    <w:rsid w:val="0065153D"/>
    <w:rsid w:val="00651AAB"/>
    <w:rsid w:val="00651CD0"/>
    <w:rsid w:val="00652420"/>
    <w:rsid w:val="006534FD"/>
    <w:rsid w:val="006540CB"/>
    <w:rsid w:val="0065572F"/>
    <w:rsid w:val="00656374"/>
    <w:rsid w:val="006604D4"/>
    <w:rsid w:val="00661CAE"/>
    <w:rsid w:val="006626C6"/>
    <w:rsid w:val="00663F0C"/>
    <w:rsid w:val="006642E0"/>
    <w:rsid w:val="00664DF8"/>
    <w:rsid w:val="00665465"/>
    <w:rsid w:val="00666635"/>
    <w:rsid w:val="00671CE7"/>
    <w:rsid w:val="00671D71"/>
    <w:rsid w:val="0067224A"/>
    <w:rsid w:val="006726DB"/>
    <w:rsid w:val="00676BC1"/>
    <w:rsid w:val="00676F1A"/>
    <w:rsid w:val="006801CB"/>
    <w:rsid w:val="00682343"/>
    <w:rsid w:val="00682561"/>
    <w:rsid w:val="00682DC2"/>
    <w:rsid w:val="00683317"/>
    <w:rsid w:val="00683CDC"/>
    <w:rsid w:val="00683D08"/>
    <w:rsid w:val="006851E5"/>
    <w:rsid w:val="00686ED7"/>
    <w:rsid w:val="00692E53"/>
    <w:rsid w:val="00693D6F"/>
    <w:rsid w:val="00694074"/>
    <w:rsid w:val="00694696"/>
    <w:rsid w:val="00694C02"/>
    <w:rsid w:val="00694C3E"/>
    <w:rsid w:val="006971B0"/>
    <w:rsid w:val="00697C49"/>
    <w:rsid w:val="006A03B7"/>
    <w:rsid w:val="006A07A0"/>
    <w:rsid w:val="006A138D"/>
    <w:rsid w:val="006A14C9"/>
    <w:rsid w:val="006A17CF"/>
    <w:rsid w:val="006A560C"/>
    <w:rsid w:val="006A6598"/>
    <w:rsid w:val="006A7295"/>
    <w:rsid w:val="006B0406"/>
    <w:rsid w:val="006B1747"/>
    <w:rsid w:val="006B18EE"/>
    <w:rsid w:val="006B1DB3"/>
    <w:rsid w:val="006B203C"/>
    <w:rsid w:val="006B2A14"/>
    <w:rsid w:val="006B395B"/>
    <w:rsid w:val="006B3A23"/>
    <w:rsid w:val="006B4B2C"/>
    <w:rsid w:val="006B5AB2"/>
    <w:rsid w:val="006C0909"/>
    <w:rsid w:val="006C0A49"/>
    <w:rsid w:val="006C0FC1"/>
    <w:rsid w:val="006C31AD"/>
    <w:rsid w:val="006C5169"/>
    <w:rsid w:val="006C6919"/>
    <w:rsid w:val="006C786C"/>
    <w:rsid w:val="006D05AC"/>
    <w:rsid w:val="006D07DD"/>
    <w:rsid w:val="006D238B"/>
    <w:rsid w:val="006D5027"/>
    <w:rsid w:val="006D5E37"/>
    <w:rsid w:val="006D75CC"/>
    <w:rsid w:val="006E057B"/>
    <w:rsid w:val="006E05F1"/>
    <w:rsid w:val="006E26C5"/>
    <w:rsid w:val="006E28D9"/>
    <w:rsid w:val="006E30D8"/>
    <w:rsid w:val="006E332E"/>
    <w:rsid w:val="006E464B"/>
    <w:rsid w:val="006E4BCE"/>
    <w:rsid w:val="006E5513"/>
    <w:rsid w:val="006E6E1E"/>
    <w:rsid w:val="006F201F"/>
    <w:rsid w:val="006F32C4"/>
    <w:rsid w:val="006F3F9A"/>
    <w:rsid w:val="006F4D36"/>
    <w:rsid w:val="006F54A9"/>
    <w:rsid w:val="006F66FC"/>
    <w:rsid w:val="006F7D9E"/>
    <w:rsid w:val="0070054F"/>
    <w:rsid w:val="007005BF"/>
    <w:rsid w:val="007023D7"/>
    <w:rsid w:val="00702B90"/>
    <w:rsid w:val="007031B5"/>
    <w:rsid w:val="007039F0"/>
    <w:rsid w:val="00703AE0"/>
    <w:rsid w:val="00704302"/>
    <w:rsid w:val="007052AA"/>
    <w:rsid w:val="00705973"/>
    <w:rsid w:val="0070607F"/>
    <w:rsid w:val="00706318"/>
    <w:rsid w:val="00707972"/>
    <w:rsid w:val="00712026"/>
    <w:rsid w:val="00712AC1"/>
    <w:rsid w:val="007153E0"/>
    <w:rsid w:val="00715EFD"/>
    <w:rsid w:val="00715F8A"/>
    <w:rsid w:val="007166B4"/>
    <w:rsid w:val="00717124"/>
    <w:rsid w:val="00720EA5"/>
    <w:rsid w:val="007230E1"/>
    <w:rsid w:val="007232CF"/>
    <w:rsid w:val="007256EA"/>
    <w:rsid w:val="0072635B"/>
    <w:rsid w:val="0072643E"/>
    <w:rsid w:val="007269EA"/>
    <w:rsid w:val="00732060"/>
    <w:rsid w:val="00733EC3"/>
    <w:rsid w:val="00734CEB"/>
    <w:rsid w:val="00735159"/>
    <w:rsid w:val="007351AC"/>
    <w:rsid w:val="0073553C"/>
    <w:rsid w:val="00736C1B"/>
    <w:rsid w:val="007371B5"/>
    <w:rsid w:val="007406E1"/>
    <w:rsid w:val="00743F33"/>
    <w:rsid w:val="0074422D"/>
    <w:rsid w:val="007442E7"/>
    <w:rsid w:val="007445F4"/>
    <w:rsid w:val="00746468"/>
    <w:rsid w:val="00747BC8"/>
    <w:rsid w:val="007534E9"/>
    <w:rsid w:val="0075431E"/>
    <w:rsid w:val="007560A6"/>
    <w:rsid w:val="0075652C"/>
    <w:rsid w:val="00756E35"/>
    <w:rsid w:val="007615C4"/>
    <w:rsid w:val="0076254C"/>
    <w:rsid w:val="00766E51"/>
    <w:rsid w:val="0077079C"/>
    <w:rsid w:val="00770D29"/>
    <w:rsid w:val="00772B54"/>
    <w:rsid w:val="00774158"/>
    <w:rsid w:val="007752D9"/>
    <w:rsid w:val="00775DA0"/>
    <w:rsid w:val="00780B5E"/>
    <w:rsid w:val="007852FF"/>
    <w:rsid w:val="00785846"/>
    <w:rsid w:val="00787214"/>
    <w:rsid w:val="00787581"/>
    <w:rsid w:val="00787DD8"/>
    <w:rsid w:val="00790179"/>
    <w:rsid w:val="007908B8"/>
    <w:rsid w:val="00793A9D"/>
    <w:rsid w:val="00796D79"/>
    <w:rsid w:val="00797F4D"/>
    <w:rsid w:val="007A0159"/>
    <w:rsid w:val="007A04F3"/>
    <w:rsid w:val="007A083B"/>
    <w:rsid w:val="007A0D31"/>
    <w:rsid w:val="007A0F46"/>
    <w:rsid w:val="007A1A2D"/>
    <w:rsid w:val="007A3272"/>
    <w:rsid w:val="007A3729"/>
    <w:rsid w:val="007A3B6B"/>
    <w:rsid w:val="007A4254"/>
    <w:rsid w:val="007A49DD"/>
    <w:rsid w:val="007B1782"/>
    <w:rsid w:val="007B37E5"/>
    <w:rsid w:val="007B4508"/>
    <w:rsid w:val="007B4D0D"/>
    <w:rsid w:val="007B5A96"/>
    <w:rsid w:val="007B6366"/>
    <w:rsid w:val="007B6D3D"/>
    <w:rsid w:val="007B6F66"/>
    <w:rsid w:val="007B7E47"/>
    <w:rsid w:val="007C00B4"/>
    <w:rsid w:val="007C01EA"/>
    <w:rsid w:val="007C022D"/>
    <w:rsid w:val="007C1C11"/>
    <w:rsid w:val="007C366E"/>
    <w:rsid w:val="007C43C9"/>
    <w:rsid w:val="007C75D2"/>
    <w:rsid w:val="007D0F78"/>
    <w:rsid w:val="007D110A"/>
    <w:rsid w:val="007D29BF"/>
    <w:rsid w:val="007D2E94"/>
    <w:rsid w:val="007D2EBD"/>
    <w:rsid w:val="007D3407"/>
    <w:rsid w:val="007D3B8E"/>
    <w:rsid w:val="007D5816"/>
    <w:rsid w:val="007D613C"/>
    <w:rsid w:val="007E2177"/>
    <w:rsid w:val="007E281E"/>
    <w:rsid w:val="007E356A"/>
    <w:rsid w:val="007E6B01"/>
    <w:rsid w:val="007E6F9A"/>
    <w:rsid w:val="007E708D"/>
    <w:rsid w:val="007E7CEF"/>
    <w:rsid w:val="007F0F67"/>
    <w:rsid w:val="007F1728"/>
    <w:rsid w:val="007F3556"/>
    <w:rsid w:val="007F45BE"/>
    <w:rsid w:val="007F6141"/>
    <w:rsid w:val="007F6D2A"/>
    <w:rsid w:val="007F70C8"/>
    <w:rsid w:val="007F75CE"/>
    <w:rsid w:val="007F7A73"/>
    <w:rsid w:val="007F7F8E"/>
    <w:rsid w:val="00800290"/>
    <w:rsid w:val="00800607"/>
    <w:rsid w:val="008009F2"/>
    <w:rsid w:val="00802E05"/>
    <w:rsid w:val="00803DF7"/>
    <w:rsid w:val="00804916"/>
    <w:rsid w:val="008054D7"/>
    <w:rsid w:val="0080686C"/>
    <w:rsid w:val="008112A4"/>
    <w:rsid w:val="008128A4"/>
    <w:rsid w:val="008130AF"/>
    <w:rsid w:val="00813388"/>
    <w:rsid w:val="0081354D"/>
    <w:rsid w:val="00813B6F"/>
    <w:rsid w:val="0081414A"/>
    <w:rsid w:val="00814977"/>
    <w:rsid w:val="008149FA"/>
    <w:rsid w:val="008174C5"/>
    <w:rsid w:val="00822A4C"/>
    <w:rsid w:val="00825DF9"/>
    <w:rsid w:val="00831EA1"/>
    <w:rsid w:val="00832A8E"/>
    <w:rsid w:val="00833546"/>
    <w:rsid w:val="00834B00"/>
    <w:rsid w:val="00835968"/>
    <w:rsid w:val="008376CB"/>
    <w:rsid w:val="008408EB"/>
    <w:rsid w:val="008418D6"/>
    <w:rsid w:val="00841A4D"/>
    <w:rsid w:val="0084349C"/>
    <w:rsid w:val="00843E90"/>
    <w:rsid w:val="00844517"/>
    <w:rsid w:val="008453AA"/>
    <w:rsid w:val="008457DE"/>
    <w:rsid w:val="00846371"/>
    <w:rsid w:val="00846900"/>
    <w:rsid w:val="00852C5F"/>
    <w:rsid w:val="00852E4E"/>
    <w:rsid w:val="00855234"/>
    <w:rsid w:val="0085736B"/>
    <w:rsid w:val="00862075"/>
    <w:rsid w:val="00862823"/>
    <w:rsid w:val="00862C07"/>
    <w:rsid w:val="008637D7"/>
    <w:rsid w:val="008646C1"/>
    <w:rsid w:val="00864EFE"/>
    <w:rsid w:val="008656E7"/>
    <w:rsid w:val="008664C0"/>
    <w:rsid w:val="008672C8"/>
    <w:rsid w:val="008706A6"/>
    <w:rsid w:val="00870893"/>
    <w:rsid w:val="00872CA4"/>
    <w:rsid w:val="00874BAC"/>
    <w:rsid w:val="0087655F"/>
    <w:rsid w:val="008772C3"/>
    <w:rsid w:val="008805A7"/>
    <w:rsid w:val="00880BC0"/>
    <w:rsid w:val="008821BF"/>
    <w:rsid w:val="008821C7"/>
    <w:rsid w:val="0088239A"/>
    <w:rsid w:val="00883279"/>
    <w:rsid w:val="00884058"/>
    <w:rsid w:val="008852ED"/>
    <w:rsid w:val="0088565B"/>
    <w:rsid w:val="0088626D"/>
    <w:rsid w:val="008866AC"/>
    <w:rsid w:val="0089024F"/>
    <w:rsid w:val="00890770"/>
    <w:rsid w:val="00891B77"/>
    <w:rsid w:val="0089248E"/>
    <w:rsid w:val="00894E83"/>
    <w:rsid w:val="00894EE8"/>
    <w:rsid w:val="00897013"/>
    <w:rsid w:val="008A0050"/>
    <w:rsid w:val="008A10D9"/>
    <w:rsid w:val="008A1EA9"/>
    <w:rsid w:val="008A2208"/>
    <w:rsid w:val="008A5BB8"/>
    <w:rsid w:val="008A6CBD"/>
    <w:rsid w:val="008A7368"/>
    <w:rsid w:val="008B0A67"/>
    <w:rsid w:val="008B0C40"/>
    <w:rsid w:val="008B14F9"/>
    <w:rsid w:val="008B1E2C"/>
    <w:rsid w:val="008B2A02"/>
    <w:rsid w:val="008B3826"/>
    <w:rsid w:val="008B49C3"/>
    <w:rsid w:val="008B755A"/>
    <w:rsid w:val="008B75F2"/>
    <w:rsid w:val="008C0626"/>
    <w:rsid w:val="008C1BFA"/>
    <w:rsid w:val="008C343D"/>
    <w:rsid w:val="008C36AF"/>
    <w:rsid w:val="008C490B"/>
    <w:rsid w:val="008C4BA5"/>
    <w:rsid w:val="008C645B"/>
    <w:rsid w:val="008C6D62"/>
    <w:rsid w:val="008C7995"/>
    <w:rsid w:val="008D3ECF"/>
    <w:rsid w:val="008D59E8"/>
    <w:rsid w:val="008E1118"/>
    <w:rsid w:val="008E19C4"/>
    <w:rsid w:val="008E660D"/>
    <w:rsid w:val="008F1349"/>
    <w:rsid w:val="008F1B5F"/>
    <w:rsid w:val="008F3742"/>
    <w:rsid w:val="008F68AF"/>
    <w:rsid w:val="008F6D79"/>
    <w:rsid w:val="008F7471"/>
    <w:rsid w:val="009007F6"/>
    <w:rsid w:val="0090098D"/>
    <w:rsid w:val="00901236"/>
    <w:rsid w:val="00901AA0"/>
    <w:rsid w:val="00902099"/>
    <w:rsid w:val="00902116"/>
    <w:rsid w:val="0090357E"/>
    <w:rsid w:val="00903BAF"/>
    <w:rsid w:val="00904AEB"/>
    <w:rsid w:val="00907A10"/>
    <w:rsid w:val="0091003C"/>
    <w:rsid w:val="009108E3"/>
    <w:rsid w:val="00911700"/>
    <w:rsid w:val="009148EA"/>
    <w:rsid w:val="00915F09"/>
    <w:rsid w:val="00917DEC"/>
    <w:rsid w:val="0092045D"/>
    <w:rsid w:val="009204BD"/>
    <w:rsid w:val="009215F4"/>
    <w:rsid w:val="00925B7B"/>
    <w:rsid w:val="00926B67"/>
    <w:rsid w:val="00926B8C"/>
    <w:rsid w:val="00926EF4"/>
    <w:rsid w:val="009300A4"/>
    <w:rsid w:val="00931109"/>
    <w:rsid w:val="00932AE1"/>
    <w:rsid w:val="009333BD"/>
    <w:rsid w:val="0093469B"/>
    <w:rsid w:val="00934CAF"/>
    <w:rsid w:val="00935830"/>
    <w:rsid w:val="00935D81"/>
    <w:rsid w:val="00936D76"/>
    <w:rsid w:val="009376B3"/>
    <w:rsid w:val="00937AE8"/>
    <w:rsid w:val="00940528"/>
    <w:rsid w:val="00940DCC"/>
    <w:rsid w:val="00942507"/>
    <w:rsid w:val="00942A17"/>
    <w:rsid w:val="00945549"/>
    <w:rsid w:val="00951098"/>
    <w:rsid w:val="00951789"/>
    <w:rsid w:val="0095200E"/>
    <w:rsid w:val="0095291C"/>
    <w:rsid w:val="009531FA"/>
    <w:rsid w:val="00956D69"/>
    <w:rsid w:val="00957064"/>
    <w:rsid w:val="00960B5C"/>
    <w:rsid w:val="00961497"/>
    <w:rsid w:val="00963F8D"/>
    <w:rsid w:val="009649D8"/>
    <w:rsid w:val="00965BEC"/>
    <w:rsid w:val="0097044A"/>
    <w:rsid w:val="009706F3"/>
    <w:rsid w:val="00971C95"/>
    <w:rsid w:val="0097229B"/>
    <w:rsid w:val="0097514D"/>
    <w:rsid w:val="00975164"/>
    <w:rsid w:val="00975AC7"/>
    <w:rsid w:val="009761BE"/>
    <w:rsid w:val="00976D5E"/>
    <w:rsid w:val="00977910"/>
    <w:rsid w:val="0098144A"/>
    <w:rsid w:val="00981D01"/>
    <w:rsid w:val="00982019"/>
    <w:rsid w:val="0098230B"/>
    <w:rsid w:val="0098362D"/>
    <w:rsid w:val="00983CEF"/>
    <w:rsid w:val="00984680"/>
    <w:rsid w:val="00984C48"/>
    <w:rsid w:val="009855F2"/>
    <w:rsid w:val="00985C34"/>
    <w:rsid w:val="009866AE"/>
    <w:rsid w:val="00986E28"/>
    <w:rsid w:val="0098715C"/>
    <w:rsid w:val="00987D7D"/>
    <w:rsid w:val="00990EE4"/>
    <w:rsid w:val="0099168E"/>
    <w:rsid w:val="00991893"/>
    <w:rsid w:val="00995B8F"/>
    <w:rsid w:val="00996493"/>
    <w:rsid w:val="009A09B3"/>
    <w:rsid w:val="009A137C"/>
    <w:rsid w:val="009A26EF"/>
    <w:rsid w:val="009A30EA"/>
    <w:rsid w:val="009A3BCF"/>
    <w:rsid w:val="009A4E53"/>
    <w:rsid w:val="009A5248"/>
    <w:rsid w:val="009A6044"/>
    <w:rsid w:val="009A6F77"/>
    <w:rsid w:val="009B1083"/>
    <w:rsid w:val="009B1FFC"/>
    <w:rsid w:val="009B6FBC"/>
    <w:rsid w:val="009B7189"/>
    <w:rsid w:val="009B784A"/>
    <w:rsid w:val="009C08B7"/>
    <w:rsid w:val="009C1169"/>
    <w:rsid w:val="009C3FB6"/>
    <w:rsid w:val="009C51C8"/>
    <w:rsid w:val="009C546E"/>
    <w:rsid w:val="009C6B7B"/>
    <w:rsid w:val="009C7855"/>
    <w:rsid w:val="009C7D1F"/>
    <w:rsid w:val="009D2517"/>
    <w:rsid w:val="009D30D0"/>
    <w:rsid w:val="009D4E1D"/>
    <w:rsid w:val="009D6017"/>
    <w:rsid w:val="009D7766"/>
    <w:rsid w:val="009D7CD7"/>
    <w:rsid w:val="009E0C81"/>
    <w:rsid w:val="009E0D47"/>
    <w:rsid w:val="009E0D91"/>
    <w:rsid w:val="009E1224"/>
    <w:rsid w:val="009E12DA"/>
    <w:rsid w:val="009E1BF7"/>
    <w:rsid w:val="009E515F"/>
    <w:rsid w:val="009E51D2"/>
    <w:rsid w:val="009F2674"/>
    <w:rsid w:val="009F71D2"/>
    <w:rsid w:val="009F78B5"/>
    <w:rsid w:val="009F7B77"/>
    <w:rsid w:val="00A00507"/>
    <w:rsid w:val="00A005F8"/>
    <w:rsid w:val="00A00D43"/>
    <w:rsid w:val="00A03836"/>
    <w:rsid w:val="00A04714"/>
    <w:rsid w:val="00A06010"/>
    <w:rsid w:val="00A07BFE"/>
    <w:rsid w:val="00A10D7E"/>
    <w:rsid w:val="00A124E7"/>
    <w:rsid w:val="00A12B9C"/>
    <w:rsid w:val="00A13F09"/>
    <w:rsid w:val="00A178A5"/>
    <w:rsid w:val="00A17F3F"/>
    <w:rsid w:val="00A2113F"/>
    <w:rsid w:val="00A22336"/>
    <w:rsid w:val="00A230D3"/>
    <w:rsid w:val="00A244D7"/>
    <w:rsid w:val="00A26AB2"/>
    <w:rsid w:val="00A27131"/>
    <w:rsid w:val="00A3025E"/>
    <w:rsid w:val="00A3274F"/>
    <w:rsid w:val="00A33FFF"/>
    <w:rsid w:val="00A360F3"/>
    <w:rsid w:val="00A373AB"/>
    <w:rsid w:val="00A37BEC"/>
    <w:rsid w:val="00A400D8"/>
    <w:rsid w:val="00A4057C"/>
    <w:rsid w:val="00A40E2A"/>
    <w:rsid w:val="00A41436"/>
    <w:rsid w:val="00A41951"/>
    <w:rsid w:val="00A42BF2"/>
    <w:rsid w:val="00A42F8C"/>
    <w:rsid w:val="00A4506E"/>
    <w:rsid w:val="00A4550A"/>
    <w:rsid w:val="00A47F05"/>
    <w:rsid w:val="00A51B38"/>
    <w:rsid w:val="00A52049"/>
    <w:rsid w:val="00A531EC"/>
    <w:rsid w:val="00A53A4B"/>
    <w:rsid w:val="00A54803"/>
    <w:rsid w:val="00A56127"/>
    <w:rsid w:val="00A569F4"/>
    <w:rsid w:val="00A602EE"/>
    <w:rsid w:val="00A6032B"/>
    <w:rsid w:val="00A61ABF"/>
    <w:rsid w:val="00A625F2"/>
    <w:rsid w:val="00A63301"/>
    <w:rsid w:val="00A65210"/>
    <w:rsid w:val="00A6562A"/>
    <w:rsid w:val="00A65FEE"/>
    <w:rsid w:val="00A703CE"/>
    <w:rsid w:val="00A71B02"/>
    <w:rsid w:val="00A72C35"/>
    <w:rsid w:val="00A74326"/>
    <w:rsid w:val="00A744FE"/>
    <w:rsid w:val="00A76E92"/>
    <w:rsid w:val="00A81885"/>
    <w:rsid w:val="00A843B4"/>
    <w:rsid w:val="00A84562"/>
    <w:rsid w:val="00A84C9D"/>
    <w:rsid w:val="00A84E68"/>
    <w:rsid w:val="00A86B40"/>
    <w:rsid w:val="00A90136"/>
    <w:rsid w:val="00A9147D"/>
    <w:rsid w:val="00A91B10"/>
    <w:rsid w:val="00A91ECF"/>
    <w:rsid w:val="00A92831"/>
    <w:rsid w:val="00A93AE1"/>
    <w:rsid w:val="00A94083"/>
    <w:rsid w:val="00A95C85"/>
    <w:rsid w:val="00A961BA"/>
    <w:rsid w:val="00A973A6"/>
    <w:rsid w:val="00A97581"/>
    <w:rsid w:val="00A97861"/>
    <w:rsid w:val="00A97A77"/>
    <w:rsid w:val="00AA2039"/>
    <w:rsid w:val="00AA2F62"/>
    <w:rsid w:val="00AA3D2C"/>
    <w:rsid w:val="00AA42C0"/>
    <w:rsid w:val="00AA5103"/>
    <w:rsid w:val="00AA5A81"/>
    <w:rsid w:val="00AA6D79"/>
    <w:rsid w:val="00AA7415"/>
    <w:rsid w:val="00AA7E69"/>
    <w:rsid w:val="00AB0827"/>
    <w:rsid w:val="00AB1549"/>
    <w:rsid w:val="00AB2784"/>
    <w:rsid w:val="00AB27E5"/>
    <w:rsid w:val="00AB362E"/>
    <w:rsid w:val="00AB4724"/>
    <w:rsid w:val="00AB4C79"/>
    <w:rsid w:val="00AB5263"/>
    <w:rsid w:val="00AB5525"/>
    <w:rsid w:val="00AC0198"/>
    <w:rsid w:val="00AC074A"/>
    <w:rsid w:val="00AC0D91"/>
    <w:rsid w:val="00AC1AEA"/>
    <w:rsid w:val="00AC3AD3"/>
    <w:rsid w:val="00AC4EB7"/>
    <w:rsid w:val="00AD0DD2"/>
    <w:rsid w:val="00AD18D9"/>
    <w:rsid w:val="00AD215A"/>
    <w:rsid w:val="00AD5117"/>
    <w:rsid w:val="00AD5879"/>
    <w:rsid w:val="00AD5C51"/>
    <w:rsid w:val="00AD5FBA"/>
    <w:rsid w:val="00AE0C92"/>
    <w:rsid w:val="00AE2733"/>
    <w:rsid w:val="00AE3D17"/>
    <w:rsid w:val="00AF00BA"/>
    <w:rsid w:val="00AF11E4"/>
    <w:rsid w:val="00AF2272"/>
    <w:rsid w:val="00AF24CE"/>
    <w:rsid w:val="00AF2ACE"/>
    <w:rsid w:val="00AF349C"/>
    <w:rsid w:val="00AF37EF"/>
    <w:rsid w:val="00AF4009"/>
    <w:rsid w:val="00AF4FA6"/>
    <w:rsid w:val="00B01D05"/>
    <w:rsid w:val="00B05A7D"/>
    <w:rsid w:val="00B11D17"/>
    <w:rsid w:val="00B122E1"/>
    <w:rsid w:val="00B17489"/>
    <w:rsid w:val="00B228FF"/>
    <w:rsid w:val="00B229B1"/>
    <w:rsid w:val="00B23670"/>
    <w:rsid w:val="00B26198"/>
    <w:rsid w:val="00B26443"/>
    <w:rsid w:val="00B26DE9"/>
    <w:rsid w:val="00B2746A"/>
    <w:rsid w:val="00B32FC7"/>
    <w:rsid w:val="00B3348D"/>
    <w:rsid w:val="00B35587"/>
    <w:rsid w:val="00B3572C"/>
    <w:rsid w:val="00B35FA1"/>
    <w:rsid w:val="00B37582"/>
    <w:rsid w:val="00B37F6E"/>
    <w:rsid w:val="00B40ED8"/>
    <w:rsid w:val="00B41DEC"/>
    <w:rsid w:val="00B446B9"/>
    <w:rsid w:val="00B46D0A"/>
    <w:rsid w:val="00B5016C"/>
    <w:rsid w:val="00B50537"/>
    <w:rsid w:val="00B511F5"/>
    <w:rsid w:val="00B51D10"/>
    <w:rsid w:val="00B53627"/>
    <w:rsid w:val="00B53B6E"/>
    <w:rsid w:val="00B55599"/>
    <w:rsid w:val="00B561F4"/>
    <w:rsid w:val="00B57036"/>
    <w:rsid w:val="00B57C7C"/>
    <w:rsid w:val="00B60062"/>
    <w:rsid w:val="00B624EF"/>
    <w:rsid w:val="00B642CA"/>
    <w:rsid w:val="00B64DB2"/>
    <w:rsid w:val="00B658E2"/>
    <w:rsid w:val="00B66C82"/>
    <w:rsid w:val="00B70A2B"/>
    <w:rsid w:val="00B721DA"/>
    <w:rsid w:val="00B725CD"/>
    <w:rsid w:val="00B73722"/>
    <w:rsid w:val="00B737A2"/>
    <w:rsid w:val="00B75F86"/>
    <w:rsid w:val="00B769F0"/>
    <w:rsid w:val="00B76AFD"/>
    <w:rsid w:val="00B76E44"/>
    <w:rsid w:val="00B779BD"/>
    <w:rsid w:val="00B8205F"/>
    <w:rsid w:val="00B8232F"/>
    <w:rsid w:val="00B84A20"/>
    <w:rsid w:val="00B854A8"/>
    <w:rsid w:val="00B85BC7"/>
    <w:rsid w:val="00B90110"/>
    <w:rsid w:val="00B928A8"/>
    <w:rsid w:val="00B93750"/>
    <w:rsid w:val="00B95531"/>
    <w:rsid w:val="00B96CA9"/>
    <w:rsid w:val="00B9735E"/>
    <w:rsid w:val="00B9736C"/>
    <w:rsid w:val="00B97A83"/>
    <w:rsid w:val="00BA1848"/>
    <w:rsid w:val="00BA2CD2"/>
    <w:rsid w:val="00BA508F"/>
    <w:rsid w:val="00BA5B4F"/>
    <w:rsid w:val="00BA5B6E"/>
    <w:rsid w:val="00BA7B53"/>
    <w:rsid w:val="00BB0ED4"/>
    <w:rsid w:val="00BB20E9"/>
    <w:rsid w:val="00BB2579"/>
    <w:rsid w:val="00BB2913"/>
    <w:rsid w:val="00BB672B"/>
    <w:rsid w:val="00BB7928"/>
    <w:rsid w:val="00BB79EB"/>
    <w:rsid w:val="00BC025A"/>
    <w:rsid w:val="00BC2FCE"/>
    <w:rsid w:val="00BC305D"/>
    <w:rsid w:val="00BC3C14"/>
    <w:rsid w:val="00BC433C"/>
    <w:rsid w:val="00BC4A31"/>
    <w:rsid w:val="00BC5514"/>
    <w:rsid w:val="00BC59B3"/>
    <w:rsid w:val="00BD0379"/>
    <w:rsid w:val="00BD1C91"/>
    <w:rsid w:val="00BD33E4"/>
    <w:rsid w:val="00BD77BF"/>
    <w:rsid w:val="00BE4225"/>
    <w:rsid w:val="00BE7432"/>
    <w:rsid w:val="00BE7E69"/>
    <w:rsid w:val="00BF021E"/>
    <w:rsid w:val="00BF032D"/>
    <w:rsid w:val="00BF0FF9"/>
    <w:rsid w:val="00BF18FC"/>
    <w:rsid w:val="00BF1CD6"/>
    <w:rsid w:val="00BF2270"/>
    <w:rsid w:val="00BF3B08"/>
    <w:rsid w:val="00BF41CB"/>
    <w:rsid w:val="00BF5E79"/>
    <w:rsid w:val="00BF6B3F"/>
    <w:rsid w:val="00BF7105"/>
    <w:rsid w:val="00BF712D"/>
    <w:rsid w:val="00C00142"/>
    <w:rsid w:val="00C0182B"/>
    <w:rsid w:val="00C022CA"/>
    <w:rsid w:val="00C044A9"/>
    <w:rsid w:val="00C07CCC"/>
    <w:rsid w:val="00C07E0E"/>
    <w:rsid w:val="00C10D5F"/>
    <w:rsid w:val="00C10E2A"/>
    <w:rsid w:val="00C12A49"/>
    <w:rsid w:val="00C13580"/>
    <w:rsid w:val="00C1463F"/>
    <w:rsid w:val="00C166E1"/>
    <w:rsid w:val="00C16D5C"/>
    <w:rsid w:val="00C17616"/>
    <w:rsid w:val="00C20C74"/>
    <w:rsid w:val="00C21D23"/>
    <w:rsid w:val="00C22307"/>
    <w:rsid w:val="00C22360"/>
    <w:rsid w:val="00C238C2"/>
    <w:rsid w:val="00C2592E"/>
    <w:rsid w:val="00C25E49"/>
    <w:rsid w:val="00C27B30"/>
    <w:rsid w:val="00C3067D"/>
    <w:rsid w:val="00C30849"/>
    <w:rsid w:val="00C30AA8"/>
    <w:rsid w:val="00C347BA"/>
    <w:rsid w:val="00C35366"/>
    <w:rsid w:val="00C35416"/>
    <w:rsid w:val="00C3656A"/>
    <w:rsid w:val="00C37228"/>
    <w:rsid w:val="00C3754B"/>
    <w:rsid w:val="00C376AA"/>
    <w:rsid w:val="00C377C5"/>
    <w:rsid w:val="00C41D4F"/>
    <w:rsid w:val="00C43037"/>
    <w:rsid w:val="00C433BF"/>
    <w:rsid w:val="00C4422D"/>
    <w:rsid w:val="00C451B3"/>
    <w:rsid w:val="00C47DFC"/>
    <w:rsid w:val="00C504D6"/>
    <w:rsid w:val="00C506B1"/>
    <w:rsid w:val="00C50913"/>
    <w:rsid w:val="00C51146"/>
    <w:rsid w:val="00C57630"/>
    <w:rsid w:val="00C5787D"/>
    <w:rsid w:val="00C600FA"/>
    <w:rsid w:val="00C60889"/>
    <w:rsid w:val="00C60AAA"/>
    <w:rsid w:val="00C63552"/>
    <w:rsid w:val="00C65222"/>
    <w:rsid w:val="00C65546"/>
    <w:rsid w:val="00C6757E"/>
    <w:rsid w:val="00C67842"/>
    <w:rsid w:val="00C67D6C"/>
    <w:rsid w:val="00C7067F"/>
    <w:rsid w:val="00C71495"/>
    <w:rsid w:val="00C71872"/>
    <w:rsid w:val="00C73A6D"/>
    <w:rsid w:val="00C7454E"/>
    <w:rsid w:val="00C74D54"/>
    <w:rsid w:val="00C751E2"/>
    <w:rsid w:val="00C75DAF"/>
    <w:rsid w:val="00C76945"/>
    <w:rsid w:val="00C777D4"/>
    <w:rsid w:val="00C82FB3"/>
    <w:rsid w:val="00C85FB0"/>
    <w:rsid w:val="00C861FA"/>
    <w:rsid w:val="00C86FBC"/>
    <w:rsid w:val="00C87CEA"/>
    <w:rsid w:val="00C90DEC"/>
    <w:rsid w:val="00C925F9"/>
    <w:rsid w:val="00C92831"/>
    <w:rsid w:val="00C94097"/>
    <w:rsid w:val="00C95728"/>
    <w:rsid w:val="00C957D9"/>
    <w:rsid w:val="00C963D2"/>
    <w:rsid w:val="00C970CF"/>
    <w:rsid w:val="00CA0CAA"/>
    <w:rsid w:val="00CA2DF4"/>
    <w:rsid w:val="00CA324F"/>
    <w:rsid w:val="00CA3470"/>
    <w:rsid w:val="00CA3A40"/>
    <w:rsid w:val="00CA44D9"/>
    <w:rsid w:val="00CA568D"/>
    <w:rsid w:val="00CA6030"/>
    <w:rsid w:val="00CA6230"/>
    <w:rsid w:val="00CB2D8B"/>
    <w:rsid w:val="00CB35D9"/>
    <w:rsid w:val="00CB3B00"/>
    <w:rsid w:val="00CB43C5"/>
    <w:rsid w:val="00CB4E64"/>
    <w:rsid w:val="00CB5978"/>
    <w:rsid w:val="00CB5E50"/>
    <w:rsid w:val="00CC0437"/>
    <w:rsid w:val="00CC14AC"/>
    <w:rsid w:val="00CC192D"/>
    <w:rsid w:val="00CC4896"/>
    <w:rsid w:val="00CC7069"/>
    <w:rsid w:val="00CD0F22"/>
    <w:rsid w:val="00CD32C6"/>
    <w:rsid w:val="00CD46E0"/>
    <w:rsid w:val="00CD69FF"/>
    <w:rsid w:val="00CE2698"/>
    <w:rsid w:val="00CE38F5"/>
    <w:rsid w:val="00CE43EF"/>
    <w:rsid w:val="00CE657F"/>
    <w:rsid w:val="00CE66A0"/>
    <w:rsid w:val="00CE6EFF"/>
    <w:rsid w:val="00CF2A51"/>
    <w:rsid w:val="00CF66E8"/>
    <w:rsid w:val="00CF6B45"/>
    <w:rsid w:val="00CF7860"/>
    <w:rsid w:val="00D00AB8"/>
    <w:rsid w:val="00D00CEC"/>
    <w:rsid w:val="00D0144D"/>
    <w:rsid w:val="00D01B42"/>
    <w:rsid w:val="00D026D8"/>
    <w:rsid w:val="00D02F4E"/>
    <w:rsid w:val="00D034E0"/>
    <w:rsid w:val="00D045A5"/>
    <w:rsid w:val="00D05A18"/>
    <w:rsid w:val="00D05F2B"/>
    <w:rsid w:val="00D06D24"/>
    <w:rsid w:val="00D1006A"/>
    <w:rsid w:val="00D10101"/>
    <w:rsid w:val="00D1034A"/>
    <w:rsid w:val="00D11A01"/>
    <w:rsid w:val="00D12674"/>
    <w:rsid w:val="00D1277F"/>
    <w:rsid w:val="00D12FE4"/>
    <w:rsid w:val="00D1335F"/>
    <w:rsid w:val="00D13511"/>
    <w:rsid w:val="00D13680"/>
    <w:rsid w:val="00D1411F"/>
    <w:rsid w:val="00D1577A"/>
    <w:rsid w:val="00D16075"/>
    <w:rsid w:val="00D16103"/>
    <w:rsid w:val="00D215BE"/>
    <w:rsid w:val="00D223FC"/>
    <w:rsid w:val="00D2351D"/>
    <w:rsid w:val="00D27D37"/>
    <w:rsid w:val="00D310B7"/>
    <w:rsid w:val="00D31B82"/>
    <w:rsid w:val="00D33230"/>
    <w:rsid w:val="00D34404"/>
    <w:rsid w:val="00D348F9"/>
    <w:rsid w:val="00D34944"/>
    <w:rsid w:val="00D34CDF"/>
    <w:rsid w:val="00D36442"/>
    <w:rsid w:val="00D36901"/>
    <w:rsid w:val="00D36E86"/>
    <w:rsid w:val="00D4096C"/>
    <w:rsid w:val="00D40A12"/>
    <w:rsid w:val="00D425C8"/>
    <w:rsid w:val="00D43FD9"/>
    <w:rsid w:val="00D44F6F"/>
    <w:rsid w:val="00D46068"/>
    <w:rsid w:val="00D47DAE"/>
    <w:rsid w:val="00D47DBF"/>
    <w:rsid w:val="00D5161C"/>
    <w:rsid w:val="00D532BE"/>
    <w:rsid w:val="00D53E59"/>
    <w:rsid w:val="00D54B8F"/>
    <w:rsid w:val="00D554F0"/>
    <w:rsid w:val="00D55EF4"/>
    <w:rsid w:val="00D61105"/>
    <w:rsid w:val="00D613D8"/>
    <w:rsid w:val="00D62209"/>
    <w:rsid w:val="00D62C61"/>
    <w:rsid w:val="00D6453F"/>
    <w:rsid w:val="00D65B08"/>
    <w:rsid w:val="00D65FCE"/>
    <w:rsid w:val="00D669C0"/>
    <w:rsid w:val="00D66DF5"/>
    <w:rsid w:val="00D70450"/>
    <w:rsid w:val="00D70480"/>
    <w:rsid w:val="00D7100A"/>
    <w:rsid w:val="00D7101A"/>
    <w:rsid w:val="00D73D72"/>
    <w:rsid w:val="00D761E6"/>
    <w:rsid w:val="00D763DA"/>
    <w:rsid w:val="00D76AFE"/>
    <w:rsid w:val="00D76EAB"/>
    <w:rsid w:val="00D77B66"/>
    <w:rsid w:val="00D77BB4"/>
    <w:rsid w:val="00D8160D"/>
    <w:rsid w:val="00D83DE5"/>
    <w:rsid w:val="00D83E4B"/>
    <w:rsid w:val="00D84B77"/>
    <w:rsid w:val="00D84C30"/>
    <w:rsid w:val="00D87F21"/>
    <w:rsid w:val="00D90460"/>
    <w:rsid w:val="00D92733"/>
    <w:rsid w:val="00D931FD"/>
    <w:rsid w:val="00D937A8"/>
    <w:rsid w:val="00D937FE"/>
    <w:rsid w:val="00D93D10"/>
    <w:rsid w:val="00D93DFA"/>
    <w:rsid w:val="00D9410B"/>
    <w:rsid w:val="00D94AB4"/>
    <w:rsid w:val="00D961BB"/>
    <w:rsid w:val="00D972C7"/>
    <w:rsid w:val="00DA0004"/>
    <w:rsid w:val="00DA206A"/>
    <w:rsid w:val="00DA34D2"/>
    <w:rsid w:val="00DA3C19"/>
    <w:rsid w:val="00DA3F44"/>
    <w:rsid w:val="00DA4289"/>
    <w:rsid w:val="00DA4435"/>
    <w:rsid w:val="00DA5459"/>
    <w:rsid w:val="00DA5F26"/>
    <w:rsid w:val="00DA60C8"/>
    <w:rsid w:val="00DB0344"/>
    <w:rsid w:val="00DB11ED"/>
    <w:rsid w:val="00DB2A56"/>
    <w:rsid w:val="00DB3ED1"/>
    <w:rsid w:val="00DB4290"/>
    <w:rsid w:val="00DB704D"/>
    <w:rsid w:val="00DC000A"/>
    <w:rsid w:val="00DC2E63"/>
    <w:rsid w:val="00DC34C9"/>
    <w:rsid w:val="00DC3DBC"/>
    <w:rsid w:val="00DC4BEC"/>
    <w:rsid w:val="00DC5DB8"/>
    <w:rsid w:val="00DC6BBA"/>
    <w:rsid w:val="00DC7383"/>
    <w:rsid w:val="00DC7BD9"/>
    <w:rsid w:val="00DD1565"/>
    <w:rsid w:val="00DD1BF7"/>
    <w:rsid w:val="00DD309B"/>
    <w:rsid w:val="00DD340E"/>
    <w:rsid w:val="00DD4D64"/>
    <w:rsid w:val="00DD5853"/>
    <w:rsid w:val="00DD5D68"/>
    <w:rsid w:val="00DD61ED"/>
    <w:rsid w:val="00DD78FF"/>
    <w:rsid w:val="00DD79B5"/>
    <w:rsid w:val="00DE0161"/>
    <w:rsid w:val="00DE0295"/>
    <w:rsid w:val="00DE3F64"/>
    <w:rsid w:val="00DE4039"/>
    <w:rsid w:val="00DE427F"/>
    <w:rsid w:val="00DE507E"/>
    <w:rsid w:val="00DE59C4"/>
    <w:rsid w:val="00DF0C35"/>
    <w:rsid w:val="00DF1298"/>
    <w:rsid w:val="00DF2741"/>
    <w:rsid w:val="00DF2E59"/>
    <w:rsid w:val="00DF3E46"/>
    <w:rsid w:val="00DF4527"/>
    <w:rsid w:val="00DF4592"/>
    <w:rsid w:val="00DF478B"/>
    <w:rsid w:val="00DF5F9A"/>
    <w:rsid w:val="00DF6187"/>
    <w:rsid w:val="00DF645C"/>
    <w:rsid w:val="00DF72CE"/>
    <w:rsid w:val="00E01810"/>
    <w:rsid w:val="00E023AF"/>
    <w:rsid w:val="00E02CB5"/>
    <w:rsid w:val="00E03D59"/>
    <w:rsid w:val="00E0430E"/>
    <w:rsid w:val="00E06A43"/>
    <w:rsid w:val="00E10DC7"/>
    <w:rsid w:val="00E12087"/>
    <w:rsid w:val="00E14DAA"/>
    <w:rsid w:val="00E14E86"/>
    <w:rsid w:val="00E174F7"/>
    <w:rsid w:val="00E20A14"/>
    <w:rsid w:val="00E20E28"/>
    <w:rsid w:val="00E22957"/>
    <w:rsid w:val="00E23CF4"/>
    <w:rsid w:val="00E24FD0"/>
    <w:rsid w:val="00E30D6D"/>
    <w:rsid w:val="00E32084"/>
    <w:rsid w:val="00E335F3"/>
    <w:rsid w:val="00E336A2"/>
    <w:rsid w:val="00E33815"/>
    <w:rsid w:val="00E3409F"/>
    <w:rsid w:val="00E379CE"/>
    <w:rsid w:val="00E37CA8"/>
    <w:rsid w:val="00E41B35"/>
    <w:rsid w:val="00E424DD"/>
    <w:rsid w:val="00E4374D"/>
    <w:rsid w:val="00E43A68"/>
    <w:rsid w:val="00E43EE0"/>
    <w:rsid w:val="00E443C1"/>
    <w:rsid w:val="00E473DE"/>
    <w:rsid w:val="00E5008A"/>
    <w:rsid w:val="00E5228F"/>
    <w:rsid w:val="00E52547"/>
    <w:rsid w:val="00E561CD"/>
    <w:rsid w:val="00E615ED"/>
    <w:rsid w:val="00E61A44"/>
    <w:rsid w:val="00E620A5"/>
    <w:rsid w:val="00E639DE"/>
    <w:rsid w:val="00E666FB"/>
    <w:rsid w:val="00E66739"/>
    <w:rsid w:val="00E673AF"/>
    <w:rsid w:val="00E678DF"/>
    <w:rsid w:val="00E67D47"/>
    <w:rsid w:val="00E71ECE"/>
    <w:rsid w:val="00E729DD"/>
    <w:rsid w:val="00E72B0C"/>
    <w:rsid w:val="00E73C27"/>
    <w:rsid w:val="00E7526A"/>
    <w:rsid w:val="00E75E85"/>
    <w:rsid w:val="00E84359"/>
    <w:rsid w:val="00E844F8"/>
    <w:rsid w:val="00E96DA7"/>
    <w:rsid w:val="00E96F5A"/>
    <w:rsid w:val="00E97036"/>
    <w:rsid w:val="00E97E5A"/>
    <w:rsid w:val="00EA0EAA"/>
    <w:rsid w:val="00EA10D4"/>
    <w:rsid w:val="00EA1107"/>
    <w:rsid w:val="00EA16C3"/>
    <w:rsid w:val="00EA1C06"/>
    <w:rsid w:val="00EA2398"/>
    <w:rsid w:val="00EA2EC3"/>
    <w:rsid w:val="00EA2FBE"/>
    <w:rsid w:val="00EA3755"/>
    <w:rsid w:val="00EA466D"/>
    <w:rsid w:val="00EA5A63"/>
    <w:rsid w:val="00EB0C9F"/>
    <w:rsid w:val="00EB1F93"/>
    <w:rsid w:val="00EB2AC9"/>
    <w:rsid w:val="00EB3748"/>
    <w:rsid w:val="00EB4BC6"/>
    <w:rsid w:val="00EB5C5A"/>
    <w:rsid w:val="00EC0BCE"/>
    <w:rsid w:val="00EC1AB8"/>
    <w:rsid w:val="00EC267E"/>
    <w:rsid w:val="00EC2A5A"/>
    <w:rsid w:val="00EC30DC"/>
    <w:rsid w:val="00EC313B"/>
    <w:rsid w:val="00EC39E4"/>
    <w:rsid w:val="00ED063D"/>
    <w:rsid w:val="00ED0B0B"/>
    <w:rsid w:val="00ED11FC"/>
    <w:rsid w:val="00ED120F"/>
    <w:rsid w:val="00ED4F24"/>
    <w:rsid w:val="00ED55AD"/>
    <w:rsid w:val="00ED74E3"/>
    <w:rsid w:val="00ED7795"/>
    <w:rsid w:val="00ED7E59"/>
    <w:rsid w:val="00EE0D36"/>
    <w:rsid w:val="00EE0E56"/>
    <w:rsid w:val="00EE2B8C"/>
    <w:rsid w:val="00EE4BA1"/>
    <w:rsid w:val="00EE4C40"/>
    <w:rsid w:val="00EE614F"/>
    <w:rsid w:val="00EE63BE"/>
    <w:rsid w:val="00EE6497"/>
    <w:rsid w:val="00EE6CA6"/>
    <w:rsid w:val="00EE746C"/>
    <w:rsid w:val="00EF0A42"/>
    <w:rsid w:val="00EF2663"/>
    <w:rsid w:val="00EF34E4"/>
    <w:rsid w:val="00EF3B2B"/>
    <w:rsid w:val="00EF45BC"/>
    <w:rsid w:val="00EF47AF"/>
    <w:rsid w:val="00EF4994"/>
    <w:rsid w:val="00EF7668"/>
    <w:rsid w:val="00F01E0F"/>
    <w:rsid w:val="00F068DA"/>
    <w:rsid w:val="00F1127B"/>
    <w:rsid w:val="00F113BB"/>
    <w:rsid w:val="00F13C1E"/>
    <w:rsid w:val="00F14005"/>
    <w:rsid w:val="00F151F8"/>
    <w:rsid w:val="00F1551A"/>
    <w:rsid w:val="00F16141"/>
    <w:rsid w:val="00F16882"/>
    <w:rsid w:val="00F17FF8"/>
    <w:rsid w:val="00F2081B"/>
    <w:rsid w:val="00F20976"/>
    <w:rsid w:val="00F2248D"/>
    <w:rsid w:val="00F23DCF"/>
    <w:rsid w:val="00F247AE"/>
    <w:rsid w:val="00F2488E"/>
    <w:rsid w:val="00F25999"/>
    <w:rsid w:val="00F27293"/>
    <w:rsid w:val="00F27606"/>
    <w:rsid w:val="00F3149A"/>
    <w:rsid w:val="00F33680"/>
    <w:rsid w:val="00F354D6"/>
    <w:rsid w:val="00F36331"/>
    <w:rsid w:val="00F36F3A"/>
    <w:rsid w:val="00F37153"/>
    <w:rsid w:val="00F41D61"/>
    <w:rsid w:val="00F42646"/>
    <w:rsid w:val="00F44941"/>
    <w:rsid w:val="00F44963"/>
    <w:rsid w:val="00F4585E"/>
    <w:rsid w:val="00F52BC6"/>
    <w:rsid w:val="00F52E42"/>
    <w:rsid w:val="00F52F08"/>
    <w:rsid w:val="00F566C1"/>
    <w:rsid w:val="00F56C03"/>
    <w:rsid w:val="00F578D1"/>
    <w:rsid w:val="00F6027E"/>
    <w:rsid w:val="00F61030"/>
    <w:rsid w:val="00F62A95"/>
    <w:rsid w:val="00F63129"/>
    <w:rsid w:val="00F63CB6"/>
    <w:rsid w:val="00F66AB6"/>
    <w:rsid w:val="00F66C03"/>
    <w:rsid w:val="00F705B4"/>
    <w:rsid w:val="00F709D1"/>
    <w:rsid w:val="00F70A79"/>
    <w:rsid w:val="00F70B8F"/>
    <w:rsid w:val="00F744DE"/>
    <w:rsid w:val="00F745DD"/>
    <w:rsid w:val="00F74ABC"/>
    <w:rsid w:val="00F75075"/>
    <w:rsid w:val="00F75D79"/>
    <w:rsid w:val="00F76841"/>
    <w:rsid w:val="00F77748"/>
    <w:rsid w:val="00F77CC0"/>
    <w:rsid w:val="00F815B4"/>
    <w:rsid w:val="00F82458"/>
    <w:rsid w:val="00F83049"/>
    <w:rsid w:val="00F85D8F"/>
    <w:rsid w:val="00F863CA"/>
    <w:rsid w:val="00F87326"/>
    <w:rsid w:val="00F914D4"/>
    <w:rsid w:val="00F91704"/>
    <w:rsid w:val="00F932CE"/>
    <w:rsid w:val="00F965E5"/>
    <w:rsid w:val="00F972CE"/>
    <w:rsid w:val="00FA2642"/>
    <w:rsid w:val="00FA4497"/>
    <w:rsid w:val="00FA4DFC"/>
    <w:rsid w:val="00FA5133"/>
    <w:rsid w:val="00FA65AD"/>
    <w:rsid w:val="00FA6870"/>
    <w:rsid w:val="00FB1B0D"/>
    <w:rsid w:val="00FB3E0A"/>
    <w:rsid w:val="00FB4578"/>
    <w:rsid w:val="00FC20AC"/>
    <w:rsid w:val="00FC535F"/>
    <w:rsid w:val="00FC5749"/>
    <w:rsid w:val="00FD2826"/>
    <w:rsid w:val="00FD33BF"/>
    <w:rsid w:val="00FD4484"/>
    <w:rsid w:val="00FD5383"/>
    <w:rsid w:val="00FD5596"/>
    <w:rsid w:val="00FD78AD"/>
    <w:rsid w:val="00FD7914"/>
    <w:rsid w:val="00FE0637"/>
    <w:rsid w:val="00FE1AA7"/>
    <w:rsid w:val="00FE2CC2"/>
    <w:rsid w:val="00FE316A"/>
    <w:rsid w:val="00FE38C5"/>
    <w:rsid w:val="00FE5B62"/>
    <w:rsid w:val="00FE60A6"/>
    <w:rsid w:val="00FE7CF5"/>
    <w:rsid w:val="00FF0120"/>
    <w:rsid w:val="00FF2B1E"/>
    <w:rsid w:val="00FF3553"/>
    <w:rsid w:val="00FF57AE"/>
    <w:rsid w:val="00FF6A5A"/>
    <w:rsid w:val="00FF7738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CF334"/>
  <w15:docId w15:val="{3D95B48D-39D1-4D62-BB83-8F3D3AD2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Lucida Handwriting" w:hAnsi="Lucida Handwriting" w:cs="Arial"/>
    </w:rPr>
  </w:style>
  <w:style w:type="paragraph" w:styleId="BodyTextIndent">
    <w:name w:val="Body Text Indent"/>
    <w:basedOn w:val="Normal"/>
    <w:link w:val="BodyTextIndentChar"/>
    <w:uiPriority w:val="99"/>
    <w:pPr>
      <w:spacing w:line="36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pPr>
      <w:keepLines/>
      <w:shd w:val="pct15" w:color="auto" w:fill="auto"/>
      <w:tabs>
        <w:tab w:val="center" w:pos="4320"/>
        <w:tab w:val="right" w:pos="8640"/>
      </w:tabs>
      <w:jc w:val="right"/>
    </w:pPr>
    <w:rPr>
      <w:rFonts w:ascii="Abadi MT Condensed Extra Bold" w:hAnsi="Abadi MT Condensed Extra Bold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character" w:customStyle="1" w:styleId="body">
    <w:name w:val="body"/>
    <w:basedOn w:val="DefaultParagraphFont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kern w:val="0"/>
      <w:sz w:val="24"/>
      <w:szCs w:val="24"/>
      <w:lang w:eastAsia="en-US"/>
    </w:rPr>
  </w:style>
  <w:style w:type="character" w:customStyle="1" w:styleId="sub">
    <w:name w:val="sub"/>
    <w:basedOn w:val="DefaultParagraphFont"/>
    <w:uiPriority w:val="99"/>
    <w:rsid w:val="00CF2A51"/>
    <w:rPr>
      <w:rFonts w:cs="Times New Roman"/>
    </w:rPr>
  </w:style>
  <w:style w:type="paragraph" w:styleId="ListParagraph">
    <w:name w:val="List Paragraph"/>
    <w:basedOn w:val="Normal"/>
    <w:uiPriority w:val="34"/>
    <w:qFormat/>
    <w:rsid w:val="001E0A8F"/>
    <w:pPr>
      <w:ind w:left="72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CC4896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3552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552F7"/>
    <w:rPr>
      <w:kern w:val="0"/>
      <w:sz w:val="24"/>
      <w:szCs w:val="24"/>
      <w:lang w:eastAsia="en-US"/>
    </w:rPr>
  </w:style>
  <w:style w:type="character" w:customStyle="1" w:styleId="st">
    <w:name w:val="st"/>
    <w:basedOn w:val="DefaultParagraphFont"/>
    <w:rsid w:val="00B64DB2"/>
  </w:style>
  <w:style w:type="paragraph" w:styleId="Quote">
    <w:name w:val="Quote"/>
    <w:basedOn w:val="Normal"/>
    <w:next w:val="Normal"/>
    <w:link w:val="QuoteChar"/>
    <w:unhideWhenUsed/>
    <w:qFormat/>
    <w:rsid w:val="00796D79"/>
    <w:pPr>
      <w:spacing w:before="200" w:after="160" w:line="276" w:lineRule="auto"/>
      <w:ind w:left="864" w:right="864"/>
    </w:pPr>
    <w:rPr>
      <w:rFonts w:asciiTheme="minorHAnsi" w:eastAsiaTheme="minorEastAsia" w:hAnsiTheme="minorHAnsi" w:cstheme="minorBidi"/>
      <w:i/>
      <w:iCs/>
      <w:color w:val="5A5A5A" w:themeColor="text1" w:themeTint="A5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rsid w:val="00796D79"/>
    <w:rPr>
      <w:rFonts w:asciiTheme="minorHAnsi" w:eastAsiaTheme="minorEastAsia" w:hAnsiTheme="minorHAnsi" w:cstheme="minorBidi"/>
      <w:i/>
      <w:iCs/>
      <w:color w:val="5A5A5A" w:themeColor="text1" w:themeTint="A5"/>
      <w:kern w:val="0"/>
      <w:sz w:val="22"/>
    </w:rPr>
  </w:style>
  <w:style w:type="character" w:customStyle="1" w:styleId="modbodytxt">
    <w:name w:val="modbodytxt"/>
    <w:basedOn w:val="DefaultParagraphFont"/>
    <w:rsid w:val="00F247AE"/>
  </w:style>
  <w:style w:type="character" w:styleId="FollowedHyperlink">
    <w:name w:val="FollowedHyperlink"/>
    <w:basedOn w:val="DefaultParagraphFont"/>
    <w:uiPriority w:val="99"/>
    <w:semiHidden/>
    <w:unhideWhenUsed/>
    <w:rsid w:val="00641E28"/>
    <w:rPr>
      <w:color w:val="800080" w:themeColor="followedHyperlink"/>
      <w:u w:val="single"/>
    </w:rPr>
  </w:style>
  <w:style w:type="paragraph" w:customStyle="1" w:styleId="Default">
    <w:name w:val="Default"/>
    <w:rsid w:val="008C4BA5"/>
    <w:pPr>
      <w:autoSpaceDE w:val="0"/>
      <w:autoSpaceDN w:val="0"/>
      <w:adjustRightInd w:val="0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styleId="NoSpacing">
    <w:name w:val="No Spacing"/>
    <w:basedOn w:val="Normal"/>
    <w:uiPriority w:val="1"/>
    <w:qFormat/>
    <w:rsid w:val="0087655F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unhideWhenUsed/>
    <w:rsid w:val="00F17F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7FF8"/>
    <w:rPr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C30"/>
    <w:rPr>
      <w:color w:val="605E5C"/>
      <w:shd w:val="clear" w:color="auto" w:fill="E1DFDD"/>
    </w:rPr>
  </w:style>
  <w:style w:type="paragraph" w:customStyle="1" w:styleId="Pa1">
    <w:name w:val="Pa1"/>
    <w:basedOn w:val="Default"/>
    <w:next w:val="Default"/>
    <w:uiPriority w:val="99"/>
    <w:rsid w:val="00DF6187"/>
    <w:pPr>
      <w:spacing w:line="221" w:lineRule="atLeast"/>
    </w:pPr>
    <w:rPr>
      <w:rFonts w:eastAsiaTheme="minorHAnsi" w:cstheme="minorBidi"/>
      <w:color w:val="auto"/>
      <w:lang w:val="it-IT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0CF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6279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6364F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64F4"/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A35A3"/>
    <w:rPr>
      <w:color w:val="605E5C"/>
      <w:shd w:val="clear" w:color="auto" w:fill="E1DFDD"/>
    </w:rPr>
  </w:style>
  <w:style w:type="character" w:customStyle="1" w:styleId="link-fix--text">
    <w:name w:val="link-fix--text"/>
    <w:basedOn w:val="DefaultParagraphFont"/>
    <w:rsid w:val="00F4585E"/>
  </w:style>
  <w:style w:type="character" w:customStyle="1" w:styleId="hgkelc">
    <w:name w:val="hgkelc"/>
    <w:basedOn w:val="DefaultParagraphFont"/>
    <w:rsid w:val="008821C7"/>
  </w:style>
  <w:style w:type="paragraph" w:styleId="Footer">
    <w:name w:val="footer"/>
    <w:basedOn w:val="Normal"/>
    <w:link w:val="FooterChar"/>
    <w:uiPriority w:val="99"/>
    <w:unhideWhenUsed/>
    <w:rsid w:val="00C43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3BF"/>
    <w:rPr>
      <w:kern w:val="0"/>
      <w:sz w:val="24"/>
      <w:szCs w:val="24"/>
      <w:lang w:eastAsia="en-US"/>
    </w:rPr>
  </w:style>
  <w:style w:type="character" w:customStyle="1" w:styleId="sp-name">
    <w:name w:val="sp-name"/>
    <w:basedOn w:val="DefaultParagraphFont"/>
    <w:rsid w:val="00CF7860"/>
  </w:style>
  <w:style w:type="character" w:customStyle="1" w:styleId="sp-title">
    <w:name w:val="sp-title"/>
    <w:basedOn w:val="DefaultParagraphFont"/>
    <w:rsid w:val="00CF7860"/>
  </w:style>
  <w:style w:type="character" w:customStyle="1" w:styleId="sp-company">
    <w:name w:val="sp-company"/>
    <w:basedOn w:val="DefaultParagraphFont"/>
    <w:rsid w:val="00CF7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60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1463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2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4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0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7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37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8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35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86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42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728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45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476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988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7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7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1645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dale@turchett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er.Gavigan@tekni-plex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ekni-plex.com/health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7ef52d-0026-4182-ae25-36fddab171a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C81C1172C3149BC39DF7891ECD372" ma:contentTypeVersion="16" ma:contentTypeDescription="Create a new document." ma:contentTypeScope="" ma:versionID="7edaa5212abe5dd384bfede9b9598eff">
  <xsd:schema xmlns:xsd="http://www.w3.org/2001/XMLSchema" xmlns:xs="http://www.w3.org/2001/XMLSchema" xmlns:p="http://schemas.microsoft.com/office/2006/metadata/properties" xmlns:ns3="dd7ef52d-0026-4182-ae25-36fddab171a7" xmlns:ns4="b34d2d95-00be-453f-b14f-eb61fe14647f" targetNamespace="http://schemas.microsoft.com/office/2006/metadata/properties" ma:root="true" ma:fieldsID="6714d71b343ed8fa73bfb7dacb0d0e83" ns3:_="" ns4:_="">
    <xsd:import namespace="dd7ef52d-0026-4182-ae25-36fddab171a7"/>
    <xsd:import namespace="b34d2d95-00be-453f-b14f-eb61fe146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ef52d-0026-4182-ae25-36fddab17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d2d95-00be-453f-b14f-eb61fe146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9808F-8EDB-48C7-A023-10F3080B70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5D3DE4-F152-4711-95A4-0376BD51D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C11DA-98FD-4E4B-BED5-D66950465AC0}">
  <ds:schemaRefs>
    <ds:schemaRef ds:uri="http://schemas.microsoft.com/office/2006/metadata/properties"/>
    <ds:schemaRef ds:uri="http://schemas.microsoft.com/office/infopath/2007/PartnerControls"/>
    <ds:schemaRef ds:uri="dd7ef52d-0026-4182-ae25-36fddab171a7"/>
  </ds:schemaRefs>
</ds:datastoreItem>
</file>

<file path=customXml/itemProps4.xml><?xml version="1.0" encoding="utf-8"?>
<ds:datastoreItem xmlns:ds="http://schemas.openxmlformats.org/officeDocument/2006/customXml" ds:itemID="{D8A8108D-CC9E-4D13-BD5D-92FE0D013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ef52d-0026-4182-ae25-36fddab171a7"/>
    <ds:schemaRef ds:uri="b34d2d95-00be-453f-b14f-eb61fe146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Amko Plastics, Inc.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Christopher Dale</cp:lastModifiedBy>
  <cp:revision>5</cp:revision>
  <cp:lastPrinted>2020-01-02T13:33:00Z</cp:lastPrinted>
  <dcterms:created xsi:type="dcterms:W3CDTF">2023-10-17T17:33:00Z</dcterms:created>
  <dcterms:modified xsi:type="dcterms:W3CDTF">2023-10-20T19:35:00Z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0x010100B7DC81C1172C3149BC39DF7891ECD372</vt:lpwstr>
  </property>
  <property fmtid="{D5CDD505-2E9C-101B-9397-08002B2CF9AE}" pid="3" name="GrammarlyDocumentId">
    <vt:lpwstr>7d7f47618d83c2a614eae8e92ee91effc0cc85264b09af4fa82024a6c4cb3137</vt:lpwstr>
  </property>
</Properties>
</file>