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0F39" w14:textId="3AFF3C51" w:rsidR="00402FBB" w:rsidRPr="00207CB5" w:rsidRDefault="000571FA" w:rsidP="00402FBB">
      <w:pPr>
        <w:spacing w:after="0"/>
        <w:rPr>
          <w:rFonts w:cs="Calibri"/>
        </w:rPr>
      </w:pPr>
      <w:r>
        <w:rPr>
          <w:rFonts w:cs="Calibri"/>
        </w:rPr>
        <w:t>PRESS RELEASE</w:t>
      </w:r>
    </w:p>
    <w:p w14:paraId="6379A5F1" w14:textId="00483ADF" w:rsidR="00402FBB" w:rsidRDefault="00402FBB" w:rsidP="00402FBB">
      <w:pPr>
        <w:spacing w:after="0"/>
        <w:rPr>
          <w:rFonts w:cs="Calibri"/>
        </w:rPr>
      </w:pPr>
    </w:p>
    <w:p w14:paraId="6E072180" w14:textId="5E3B2CC9" w:rsidR="00623C28" w:rsidRDefault="000571FA" w:rsidP="00402FBB">
      <w:pPr>
        <w:spacing w:after="0"/>
        <w:rPr>
          <w:rFonts w:cs="Calibri"/>
        </w:rPr>
      </w:pPr>
      <w:r>
        <w:rPr>
          <w:rFonts w:cs="Calibri"/>
        </w:rPr>
        <w:t>13.03</w:t>
      </w:r>
      <w:r w:rsidR="00623C28">
        <w:rPr>
          <w:rFonts w:cs="Calibri"/>
        </w:rPr>
        <w:t>.202</w:t>
      </w:r>
      <w:r w:rsidR="00FB2849">
        <w:rPr>
          <w:rFonts w:cs="Calibri"/>
        </w:rPr>
        <w:t>3</w:t>
      </w:r>
    </w:p>
    <w:p w14:paraId="7F863C45" w14:textId="77777777" w:rsidR="00623C28" w:rsidRDefault="00623C28" w:rsidP="00402FBB">
      <w:pPr>
        <w:spacing w:after="0"/>
        <w:rPr>
          <w:rFonts w:cs="Calibri"/>
        </w:rPr>
      </w:pPr>
    </w:p>
    <w:p w14:paraId="4CDFFD25" w14:textId="34B43C82" w:rsidR="00402FBB" w:rsidRPr="00B97769" w:rsidRDefault="00FB2849" w:rsidP="00402FBB">
      <w:pPr>
        <w:spacing w:after="0"/>
        <w:rPr>
          <w:rFonts w:cs="Calibri"/>
          <w:b/>
        </w:rPr>
      </w:pPr>
      <w:r>
        <w:rPr>
          <w:rFonts w:cs="Calibri"/>
          <w:b/>
        </w:rPr>
        <w:t>Interpa</w:t>
      </w:r>
      <w:r w:rsidR="00FD1A36">
        <w:rPr>
          <w:rFonts w:cs="Calibri"/>
          <w:b/>
        </w:rPr>
        <w:t>ck</w:t>
      </w:r>
      <w:r w:rsidR="000A6320">
        <w:rPr>
          <w:rFonts w:cs="Calibri"/>
          <w:b/>
        </w:rPr>
        <w:t xml:space="preserve"> 202</w:t>
      </w:r>
      <w:r>
        <w:rPr>
          <w:rFonts w:cs="Calibri"/>
          <w:b/>
        </w:rPr>
        <w:t>3</w:t>
      </w:r>
    </w:p>
    <w:p w14:paraId="60B7D1BD" w14:textId="347A44B7" w:rsidR="000A6320" w:rsidRDefault="005A0B0C" w:rsidP="00886C7C">
      <w:pPr>
        <w:autoSpaceDE w:val="0"/>
        <w:autoSpaceDN w:val="0"/>
        <w:adjustRightInd w:val="0"/>
        <w:spacing w:after="0" w:line="240" w:lineRule="auto"/>
        <w:rPr>
          <w:rFonts w:cs="Calibri"/>
          <w:b/>
          <w:sz w:val="28"/>
          <w:szCs w:val="28"/>
        </w:rPr>
      </w:pPr>
      <w:r w:rsidRPr="005A0B0C">
        <w:rPr>
          <w:rFonts w:cs="Calibri"/>
          <w:b/>
          <w:sz w:val="28"/>
          <w:szCs w:val="28"/>
        </w:rPr>
        <w:t xml:space="preserve">Lantech </w:t>
      </w:r>
      <w:proofErr w:type="spellStart"/>
      <w:r w:rsidRPr="005A0B0C">
        <w:rPr>
          <w:rFonts w:cs="Calibri"/>
          <w:b/>
          <w:sz w:val="28"/>
          <w:szCs w:val="28"/>
        </w:rPr>
        <w:t>ensures</w:t>
      </w:r>
      <w:proofErr w:type="spellEnd"/>
      <w:r w:rsidRPr="005A0B0C">
        <w:rPr>
          <w:rFonts w:cs="Calibri"/>
          <w:b/>
          <w:sz w:val="28"/>
          <w:szCs w:val="28"/>
        </w:rPr>
        <w:t xml:space="preserve"> </w:t>
      </w:r>
      <w:proofErr w:type="spellStart"/>
      <w:r w:rsidRPr="005A0B0C">
        <w:rPr>
          <w:rFonts w:cs="Calibri"/>
          <w:b/>
          <w:sz w:val="28"/>
          <w:szCs w:val="28"/>
        </w:rPr>
        <w:t>efficient</w:t>
      </w:r>
      <w:proofErr w:type="spellEnd"/>
      <w:r w:rsidRPr="005A0B0C">
        <w:rPr>
          <w:rFonts w:cs="Calibri"/>
          <w:b/>
          <w:sz w:val="28"/>
          <w:szCs w:val="28"/>
        </w:rPr>
        <w:t xml:space="preserve"> </w:t>
      </w:r>
      <w:proofErr w:type="spellStart"/>
      <w:r w:rsidRPr="005A0B0C">
        <w:rPr>
          <w:rFonts w:cs="Calibri"/>
          <w:b/>
          <w:sz w:val="28"/>
          <w:szCs w:val="28"/>
        </w:rPr>
        <w:t>processes</w:t>
      </w:r>
      <w:proofErr w:type="spellEnd"/>
    </w:p>
    <w:p w14:paraId="51AAFA05" w14:textId="77777777" w:rsidR="005A0B0C" w:rsidRPr="000A6320" w:rsidRDefault="005A0B0C" w:rsidP="00886C7C">
      <w:pPr>
        <w:autoSpaceDE w:val="0"/>
        <w:autoSpaceDN w:val="0"/>
        <w:adjustRightInd w:val="0"/>
        <w:spacing w:after="0" w:line="240" w:lineRule="auto"/>
        <w:rPr>
          <w:rFonts w:cs="Calibri"/>
          <w:b/>
        </w:rPr>
      </w:pPr>
    </w:p>
    <w:p w14:paraId="1019ADB9" w14:textId="44D20CE3" w:rsidR="00886C7C" w:rsidRPr="005A0B0C" w:rsidRDefault="0059335F" w:rsidP="00886C7C">
      <w:pPr>
        <w:autoSpaceDE w:val="0"/>
        <w:autoSpaceDN w:val="0"/>
        <w:adjustRightInd w:val="0"/>
        <w:spacing w:after="0" w:line="240" w:lineRule="auto"/>
        <w:rPr>
          <w:rFonts w:cs="Calibri"/>
          <w:b/>
          <w:lang w:val="en-GB"/>
        </w:rPr>
      </w:pPr>
      <w:r w:rsidRPr="00665EAF">
        <w:rPr>
          <w:rFonts w:cs="Calibri"/>
          <w:b/>
          <w:i/>
        </w:rPr>
        <w:t>Malden/NL.</w:t>
      </w:r>
      <w:r w:rsidRPr="00665EAF">
        <w:rPr>
          <w:rFonts w:cs="Calibri"/>
          <w:b/>
        </w:rPr>
        <w:t xml:space="preserve"> </w:t>
      </w:r>
      <w:r w:rsidR="005A0B0C" w:rsidRPr="005A0B0C">
        <w:rPr>
          <w:rFonts w:cs="Calibri"/>
          <w:b/>
          <w:lang w:val="en-GB"/>
        </w:rPr>
        <w:t>Clear the stage! At Interpack (Düsseldorf, 4-10 May 2023, Hall 13/D47), Lantech will be showing state-of-the-art automatic stretch wrappers and carton packaging systems. The machines make packaging processes more efficient and prevent transport damage. Visitors can also look forward to some new developments.</w:t>
      </w:r>
    </w:p>
    <w:p w14:paraId="442A4D8D" w14:textId="77777777" w:rsidR="00886C7C" w:rsidRPr="005A0B0C" w:rsidRDefault="00886C7C" w:rsidP="00886C7C">
      <w:pPr>
        <w:autoSpaceDE w:val="0"/>
        <w:autoSpaceDN w:val="0"/>
        <w:adjustRightInd w:val="0"/>
        <w:spacing w:after="0" w:line="240" w:lineRule="auto"/>
        <w:rPr>
          <w:rFonts w:cs="Calibri"/>
          <w:lang w:val="en-GB"/>
        </w:rPr>
      </w:pPr>
    </w:p>
    <w:p w14:paraId="14F47B8D" w14:textId="77777777" w:rsidR="005A0B0C" w:rsidRPr="005A0B0C" w:rsidRDefault="005A0B0C" w:rsidP="005A0B0C">
      <w:pPr>
        <w:autoSpaceDE w:val="0"/>
        <w:autoSpaceDN w:val="0"/>
        <w:adjustRightInd w:val="0"/>
        <w:spacing w:after="0" w:line="240" w:lineRule="auto"/>
        <w:rPr>
          <w:rFonts w:cs="Calibri"/>
          <w:lang w:val="en-GB"/>
        </w:rPr>
      </w:pPr>
      <w:r w:rsidRPr="005A0B0C">
        <w:rPr>
          <w:rFonts w:cs="Calibri"/>
          <w:lang w:val="en-GB"/>
        </w:rPr>
        <w:t>The highlight at the stand is the new RL Automatic ring stretch wrapper. The high-speed machine wraps up to 180 loads per hour with outstanding packaging quality and largely without operator intervention. The Metered Film Delivery feature offers increased wrapping force for maximum stability without squeezing and twisting the load or tearing the film. The Load Seeking Clamp feature protects against film tears by welding the film end to the load. With Wrap Cycle Control, the film stretch can be adjusted during operation via the control panel. The optional extra Automatic Roll Change allows the film rolls to be changed automatically. The RL Automatic stretch wrapper is suitable for load dimensions of up to 1200 mm x 1200 mm x 2700 mm.</w:t>
      </w:r>
    </w:p>
    <w:p w14:paraId="02347B3C" w14:textId="77777777" w:rsidR="005A0B0C" w:rsidRPr="005A0B0C" w:rsidRDefault="005A0B0C" w:rsidP="005A0B0C">
      <w:pPr>
        <w:autoSpaceDE w:val="0"/>
        <w:autoSpaceDN w:val="0"/>
        <w:adjustRightInd w:val="0"/>
        <w:spacing w:after="0" w:line="240" w:lineRule="auto"/>
        <w:rPr>
          <w:rFonts w:cs="Calibri"/>
          <w:lang w:val="en-GB"/>
        </w:rPr>
      </w:pPr>
    </w:p>
    <w:p w14:paraId="750B43A1" w14:textId="77777777" w:rsidR="005A0B0C" w:rsidRPr="005A0B0C" w:rsidRDefault="005A0B0C" w:rsidP="00811929">
      <w:pPr>
        <w:autoSpaceDE w:val="0"/>
        <w:autoSpaceDN w:val="0"/>
        <w:adjustRightInd w:val="0"/>
        <w:spacing w:after="0" w:line="240" w:lineRule="auto"/>
        <w:rPr>
          <w:rFonts w:cs="Calibri"/>
          <w:b/>
          <w:lang w:val="en-GB"/>
        </w:rPr>
      </w:pPr>
      <w:r w:rsidRPr="005A0B0C">
        <w:rPr>
          <w:rFonts w:cs="Calibri"/>
          <w:b/>
          <w:lang w:val="en-GB"/>
        </w:rPr>
        <w:t>A stretch wrapper as a time saver</w:t>
      </w:r>
    </w:p>
    <w:p w14:paraId="33E9E4CC" w14:textId="5465E40C" w:rsidR="00436CDA" w:rsidRPr="005A0B0C" w:rsidRDefault="005A0B0C" w:rsidP="00811929">
      <w:pPr>
        <w:autoSpaceDE w:val="0"/>
        <w:autoSpaceDN w:val="0"/>
        <w:adjustRightInd w:val="0"/>
        <w:spacing w:after="0" w:line="240" w:lineRule="auto"/>
        <w:rPr>
          <w:rFonts w:cs="Calibri"/>
          <w:lang w:val="en-GB"/>
        </w:rPr>
      </w:pPr>
      <w:r w:rsidRPr="005A0B0C">
        <w:rPr>
          <w:rFonts w:cs="Calibri"/>
          <w:lang w:val="en-GB"/>
        </w:rPr>
        <w:t>The QL-400XT semi-automatic stretch wrapper saves two minutes of time on each wrapping cycle with the patented XT Cut &amp; Clamp feature. The film is gripped and cut at the end of the wrapping cycle. The operation is completely mechanical and does not require a separate compressed air supply or power supply. The intelligent Load Guardian control system creates special profiles with the appropriate retention force for frequently occurring loading applications. Users process up to 35 loads per hour with the QL-400XT stretch wrapper, where the film can have a maximum pre-stretch of 300 per cent. Diagonal load sizes up to 1829 1830 mm and wrapping heights up to 2032 2030 mm are wrapped.</w:t>
      </w:r>
    </w:p>
    <w:p w14:paraId="63EA90AD" w14:textId="77777777" w:rsidR="005A0B0C" w:rsidRPr="005A0B0C" w:rsidRDefault="005A0B0C" w:rsidP="00811929">
      <w:pPr>
        <w:autoSpaceDE w:val="0"/>
        <w:autoSpaceDN w:val="0"/>
        <w:adjustRightInd w:val="0"/>
        <w:spacing w:after="0" w:line="240" w:lineRule="auto"/>
        <w:rPr>
          <w:rFonts w:cs="Calibri"/>
          <w:lang w:val="en-GB"/>
        </w:rPr>
      </w:pPr>
    </w:p>
    <w:p w14:paraId="080DFE3C" w14:textId="77777777" w:rsidR="005A0B0C" w:rsidRDefault="005A0B0C" w:rsidP="002F2CCD">
      <w:pPr>
        <w:autoSpaceDE w:val="0"/>
        <w:autoSpaceDN w:val="0"/>
        <w:adjustRightInd w:val="0"/>
        <w:spacing w:after="0" w:line="240" w:lineRule="auto"/>
        <w:rPr>
          <w:rFonts w:cs="Calibri"/>
          <w:b/>
        </w:rPr>
      </w:pPr>
      <w:proofErr w:type="spellStart"/>
      <w:r w:rsidRPr="005A0B0C">
        <w:rPr>
          <w:rFonts w:cs="Calibri"/>
          <w:b/>
        </w:rPr>
        <w:t>Cartons</w:t>
      </w:r>
      <w:proofErr w:type="spellEnd"/>
      <w:r w:rsidRPr="005A0B0C">
        <w:rPr>
          <w:rFonts w:cs="Calibri"/>
          <w:b/>
        </w:rPr>
        <w:t xml:space="preserve"> </w:t>
      </w:r>
      <w:proofErr w:type="spellStart"/>
      <w:r w:rsidRPr="005A0B0C">
        <w:rPr>
          <w:rFonts w:cs="Calibri"/>
          <w:b/>
        </w:rPr>
        <w:t>with</w:t>
      </w:r>
      <w:proofErr w:type="spellEnd"/>
      <w:r w:rsidRPr="005A0B0C">
        <w:rPr>
          <w:rFonts w:cs="Calibri"/>
          <w:b/>
        </w:rPr>
        <w:t xml:space="preserve"> </w:t>
      </w:r>
      <w:proofErr w:type="spellStart"/>
      <w:r w:rsidRPr="005A0B0C">
        <w:rPr>
          <w:rFonts w:cs="Calibri"/>
          <w:b/>
        </w:rPr>
        <w:t>square</w:t>
      </w:r>
      <w:proofErr w:type="spellEnd"/>
      <w:r w:rsidRPr="005A0B0C">
        <w:rPr>
          <w:rFonts w:cs="Calibri"/>
          <w:b/>
        </w:rPr>
        <w:t xml:space="preserve"> </w:t>
      </w:r>
      <w:proofErr w:type="spellStart"/>
      <w:r w:rsidRPr="005A0B0C">
        <w:rPr>
          <w:rFonts w:cs="Calibri"/>
          <w:b/>
        </w:rPr>
        <w:t>angles</w:t>
      </w:r>
      <w:proofErr w:type="spellEnd"/>
    </w:p>
    <w:p w14:paraId="018E6D32" w14:textId="03384A96" w:rsidR="00886C7C" w:rsidRDefault="005A0B0C" w:rsidP="00886C7C">
      <w:pPr>
        <w:autoSpaceDE w:val="0"/>
        <w:autoSpaceDN w:val="0"/>
        <w:adjustRightInd w:val="0"/>
        <w:spacing w:after="0" w:line="240" w:lineRule="auto"/>
        <w:rPr>
          <w:rFonts w:cs="Calibri"/>
          <w:lang w:val="en-GB"/>
        </w:rPr>
      </w:pPr>
      <w:r w:rsidRPr="005A0B0C">
        <w:rPr>
          <w:rFonts w:cs="Calibri"/>
          <w:lang w:val="en-GB"/>
        </w:rPr>
        <w:t>The CI-1000 automatic inline carton erector processes up to 25 cases per minute, which are always square and therefore have maximum stability and are optimally suited for the logistics chain. Furthermore, the machine impresses with great flexibility, as it processes many types of cartons and closures. The dimensions of the cartons can range from 200 mm x 150 mm x 150 mm to 500 mm x 325 mm x 520 mm. The carton blanks are completely controlled from the moment they are inserted into the magazine until they are output as a finished formed case with a sealed bottom.</w:t>
      </w:r>
    </w:p>
    <w:p w14:paraId="2192131E" w14:textId="77777777" w:rsidR="005A0B0C" w:rsidRDefault="005A0B0C" w:rsidP="00886C7C">
      <w:pPr>
        <w:autoSpaceDE w:val="0"/>
        <w:autoSpaceDN w:val="0"/>
        <w:adjustRightInd w:val="0"/>
        <w:spacing w:after="0" w:line="240" w:lineRule="auto"/>
        <w:rPr>
          <w:rFonts w:cs="Calibri"/>
        </w:rPr>
      </w:pPr>
    </w:p>
    <w:p w14:paraId="5CDA31D7" w14:textId="164C9084" w:rsidR="005A0B0C" w:rsidRPr="005A0B0C" w:rsidRDefault="005A0B0C" w:rsidP="00886C7C">
      <w:pPr>
        <w:autoSpaceDE w:val="0"/>
        <w:autoSpaceDN w:val="0"/>
        <w:adjustRightInd w:val="0"/>
        <w:spacing w:after="0" w:line="240" w:lineRule="auto"/>
        <w:rPr>
          <w:rFonts w:cs="Calibri"/>
          <w:lang w:val="en-GB"/>
        </w:rPr>
      </w:pPr>
      <w:r w:rsidRPr="005A0B0C">
        <w:rPr>
          <w:rFonts w:cs="Calibri"/>
          <w:lang w:val="en-GB"/>
        </w:rPr>
        <w:t>When smaller quantities are required, the C-300 case erector is the right choice. It can produce up to 10 square cases per minute with dimensions of up to 500 mm x 350 mm x 600 mm per minute. Other features of the machine are the ergonomic loading and the extremely controlled processing of the blanks.</w:t>
      </w:r>
    </w:p>
    <w:p w14:paraId="092F1E82" w14:textId="1379DEBB" w:rsidR="005A0B0C" w:rsidRDefault="005A0B0C">
      <w:pPr>
        <w:spacing w:after="0" w:line="240" w:lineRule="auto"/>
        <w:rPr>
          <w:rFonts w:cs="Calibri"/>
          <w:lang w:val="en-GB"/>
        </w:rPr>
      </w:pPr>
      <w:r>
        <w:rPr>
          <w:rFonts w:cs="Calibri"/>
          <w:lang w:val="en-GB"/>
        </w:rPr>
        <w:br w:type="page"/>
      </w:r>
    </w:p>
    <w:p w14:paraId="456272BE" w14:textId="77777777" w:rsidR="005A0B0C" w:rsidRPr="005A0B0C" w:rsidRDefault="005A0B0C" w:rsidP="00886C7C">
      <w:pPr>
        <w:autoSpaceDE w:val="0"/>
        <w:autoSpaceDN w:val="0"/>
        <w:adjustRightInd w:val="0"/>
        <w:spacing w:after="0" w:line="240" w:lineRule="auto"/>
        <w:rPr>
          <w:rFonts w:cs="Calibri"/>
          <w:lang w:val="en-GB"/>
        </w:rPr>
      </w:pPr>
    </w:p>
    <w:p w14:paraId="1E57ED38" w14:textId="77777777" w:rsidR="005A0B0C" w:rsidRPr="00706EFC" w:rsidRDefault="005A0B0C" w:rsidP="00886C7C">
      <w:pPr>
        <w:autoSpaceDE w:val="0"/>
        <w:autoSpaceDN w:val="0"/>
        <w:adjustRightInd w:val="0"/>
        <w:spacing w:after="0" w:line="240" w:lineRule="auto"/>
        <w:rPr>
          <w:rFonts w:cs="Calibri"/>
          <w:b/>
          <w:lang w:val="en-GB"/>
        </w:rPr>
      </w:pPr>
      <w:r w:rsidRPr="00706EFC">
        <w:rPr>
          <w:rFonts w:cs="Calibri"/>
          <w:b/>
          <w:lang w:val="en-GB"/>
        </w:rPr>
        <w:t>Monitoring software for stretch wrappers</w:t>
      </w:r>
    </w:p>
    <w:p w14:paraId="5673CD59" w14:textId="63295B9E" w:rsidR="00EF737B" w:rsidRPr="00706EFC" w:rsidRDefault="00706EFC" w:rsidP="00886C7C">
      <w:pPr>
        <w:autoSpaceDE w:val="0"/>
        <w:autoSpaceDN w:val="0"/>
        <w:adjustRightInd w:val="0"/>
        <w:spacing w:after="0" w:line="240" w:lineRule="auto"/>
        <w:rPr>
          <w:rFonts w:cs="Calibri"/>
          <w:lang w:val="en-GB"/>
        </w:rPr>
      </w:pPr>
      <w:r w:rsidRPr="00706EFC">
        <w:rPr>
          <w:rFonts w:cs="Calibri"/>
          <w:lang w:val="en-GB"/>
        </w:rPr>
        <w:t>Lantech now offers the LINC (Lantech Intelligent Network Connection) software solution that monitors the operation, productivity, quality and cost of L-Series automatic stretch wrappers. The new online tool analyses key performance indicators and draws attention to inactive machines as well as incorrect winding profile settings. Employees can view the data in real time via the internet. The bottom line is higher availability, less film consumption and improved load quality.</w:t>
      </w:r>
    </w:p>
    <w:p w14:paraId="2D45DD41" w14:textId="77777777" w:rsidR="00EF737B" w:rsidRPr="00706EFC" w:rsidRDefault="00EF737B" w:rsidP="00886C7C">
      <w:pPr>
        <w:autoSpaceDE w:val="0"/>
        <w:autoSpaceDN w:val="0"/>
        <w:adjustRightInd w:val="0"/>
        <w:spacing w:after="0" w:line="240" w:lineRule="auto"/>
        <w:rPr>
          <w:rFonts w:cs="Calibri"/>
          <w:lang w:val="en-GB"/>
        </w:rPr>
      </w:pPr>
    </w:p>
    <w:p w14:paraId="6DCC9EE6" w14:textId="1B8436ED" w:rsidR="00435AD3" w:rsidRPr="00706EFC" w:rsidRDefault="00706EFC" w:rsidP="00886C7C">
      <w:pPr>
        <w:autoSpaceDE w:val="0"/>
        <w:autoSpaceDN w:val="0"/>
        <w:adjustRightInd w:val="0"/>
        <w:spacing w:after="0" w:line="240" w:lineRule="auto"/>
        <w:rPr>
          <w:rFonts w:cs="Calibri"/>
          <w:lang w:val="en-GB"/>
        </w:rPr>
      </w:pPr>
      <w:r w:rsidRPr="00706EFC">
        <w:rPr>
          <w:rFonts w:cs="Calibri"/>
          <w:lang w:val="en-GB"/>
        </w:rPr>
        <w:t>About</w:t>
      </w:r>
      <w:r w:rsidR="00435AD3" w:rsidRPr="00706EFC">
        <w:rPr>
          <w:rFonts w:cs="Calibri"/>
          <w:lang w:val="en-GB"/>
        </w:rPr>
        <w:t xml:space="preserve"> Lantech:</w:t>
      </w:r>
    </w:p>
    <w:p w14:paraId="5DF8BEE3" w14:textId="4247B2F3" w:rsidR="00F21A05" w:rsidRPr="00706EFC" w:rsidRDefault="00706EFC" w:rsidP="004642EC">
      <w:pPr>
        <w:autoSpaceDE w:val="0"/>
        <w:autoSpaceDN w:val="0"/>
        <w:adjustRightInd w:val="0"/>
        <w:spacing w:after="0" w:line="240" w:lineRule="auto"/>
        <w:rPr>
          <w:rFonts w:cs="Calibri"/>
          <w:lang w:val="en-GB" w:eastAsia="en-GB"/>
        </w:rPr>
      </w:pPr>
      <w:r w:rsidRPr="00706EFC">
        <w:rPr>
          <w:rFonts w:cs="Calibri"/>
          <w:lang w:val="en-GB"/>
        </w:rPr>
        <w:t>The packaging machine manufacturer Lantech is the world leader in stretch wrappers as well as robust and efficient case and tray handling machines. Founded in 1972, the US family-owned company developed the world's first rotating stretch wrapper and has continuously improved this technology ever since. Today, Lantech employs around 750 people. The European headquarters are located in Malden, the Netherlands.</w:t>
      </w:r>
      <w:r w:rsidR="00172FC8" w:rsidRPr="00706EFC">
        <w:rPr>
          <w:rFonts w:cs="Calibri"/>
          <w:lang w:val="en-GB"/>
        </w:rPr>
        <w:t xml:space="preserve"> (</w:t>
      </w:r>
      <w:hyperlink r:id="rId6" w:history="1">
        <w:r w:rsidR="00636E81" w:rsidRPr="00706EFC">
          <w:rPr>
            <w:rStyle w:val="Hyperlink"/>
            <w:rFonts w:cs="Calibri"/>
            <w:lang w:val="en-GB" w:eastAsia="en-GB"/>
          </w:rPr>
          <w:t>www.lantech.com</w:t>
        </w:r>
      </w:hyperlink>
      <w:r w:rsidR="00172FC8" w:rsidRPr="00706EFC">
        <w:rPr>
          <w:rStyle w:val="Hyperlink"/>
          <w:rFonts w:cs="Calibri"/>
          <w:lang w:val="en-GB" w:eastAsia="en-GB"/>
        </w:rPr>
        <w:t>)</w:t>
      </w:r>
    </w:p>
    <w:p w14:paraId="2ABFF96F" w14:textId="77777777" w:rsidR="00636E81" w:rsidRPr="00706EFC" w:rsidRDefault="00636E81" w:rsidP="004642EC">
      <w:pPr>
        <w:autoSpaceDE w:val="0"/>
        <w:autoSpaceDN w:val="0"/>
        <w:adjustRightInd w:val="0"/>
        <w:spacing w:after="0" w:line="240" w:lineRule="auto"/>
        <w:rPr>
          <w:rFonts w:cs="Calibri"/>
          <w:lang w:val="en-GB" w:eastAsia="en-GB"/>
        </w:rPr>
      </w:pPr>
    </w:p>
    <w:p w14:paraId="67CF0948" w14:textId="77777777" w:rsidR="001F4148" w:rsidRPr="00706EFC" w:rsidRDefault="001F4148" w:rsidP="004642EC">
      <w:pPr>
        <w:autoSpaceDE w:val="0"/>
        <w:autoSpaceDN w:val="0"/>
        <w:adjustRightInd w:val="0"/>
        <w:spacing w:after="0" w:line="240" w:lineRule="auto"/>
        <w:rPr>
          <w:rFonts w:cs="Calibri"/>
          <w:lang w:val="en-GB" w:eastAsia="en-GB"/>
        </w:rPr>
      </w:pPr>
    </w:p>
    <w:p w14:paraId="0CA3FA4F" w14:textId="77777777" w:rsidR="001F4148" w:rsidRPr="00706EFC" w:rsidRDefault="001F4148" w:rsidP="004642EC">
      <w:pPr>
        <w:autoSpaceDE w:val="0"/>
        <w:autoSpaceDN w:val="0"/>
        <w:adjustRightInd w:val="0"/>
        <w:spacing w:after="0" w:line="240" w:lineRule="auto"/>
        <w:rPr>
          <w:rFonts w:cs="Calibri"/>
          <w:lang w:val="en-GB" w:eastAsia="en-GB"/>
        </w:rPr>
      </w:pPr>
    </w:p>
    <w:p w14:paraId="09C65270" w14:textId="6E964094" w:rsidR="00636E81" w:rsidRPr="00706EFC" w:rsidRDefault="00706EFC" w:rsidP="004642EC">
      <w:pPr>
        <w:autoSpaceDE w:val="0"/>
        <w:autoSpaceDN w:val="0"/>
        <w:adjustRightInd w:val="0"/>
        <w:spacing w:after="0" w:line="240" w:lineRule="auto"/>
        <w:rPr>
          <w:rFonts w:cs="Calibri"/>
          <w:b/>
          <w:lang w:val="en-GB" w:eastAsia="en-GB"/>
        </w:rPr>
      </w:pPr>
      <w:r w:rsidRPr="00706EFC">
        <w:rPr>
          <w:rFonts w:cs="Calibri"/>
          <w:b/>
          <w:lang w:val="en-GB" w:eastAsia="en-GB"/>
        </w:rPr>
        <w:t>Image material</w:t>
      </w:r>
      <w:r w:rsidR="00142583" w:rsidRPr="00706EFC">
        <w:rPr>
          <w:rFonts w:cs="Calibri"/>
          <w:b/>
          <w:lang w:val="en-GB" w:eastAsia="en-GB"/>
        </w:rPr>
        <w:t>:</w:t>
      </w:r>
    </w:p>
    <w:p w14:paraId="18554CD6" w14:textId="77777777" w:rsidR="00636E81" w:rsidRPr="00706EFC" w:rsidRDefault="00636E81" w:rsidP="004642EC">
      <w:pPr>
        <w:autoSpaceDE w:val="0"/>
        <w:autoSpaceDN w:val="0"/>
        <w:adjustRightInd w:val="0"/>
        <w:spacing w:after="0" w:line="240" w:lineRule="auto"/>
        <w:rPr>
          <w:rFonts w:cs="Calibri"/>
          <w:b/>
          <w:lang w:val="en-GB" w:eastAsia="en-GB"/>
        </w:rPr>
      </w:pPr>
    </w:p>
    <w:p w14:paraId="1B715F6C" w14:textId="57162356" w:rsidR="00142583" w:rsidRDefault="00621711" w:rsidP="004642EC">
      <w:pPr>
        <w:autoSpaceDE w:val="0"/>
        <w:autoSpaceDN w:val="0"/>
        <w:adjustRightInd w:val="0"/>
        <w:spacing w:after="0" w:line="240" w:lineRule="auto"/>
        <w:rPr>
          <w:rFonts w:cs="Calibri"/>
          <w:lang w:eastAsia="en-GB"/>
        </w:rPr>
      </w:pPr>
      <w:r>
        <w:rPr>
          <w:rFonts w:cs="Calibri"/>
          <w:noProof/>
          <w:lang w:eastAsia="en-GB"/>
        </w:rPr>
        <w:drawing>
          <wp:inline distT="0" distB="0" distL="0" distR="0" wp14:anchorId="0756744F" wp14:editId="60DC0D9D">
            <wp:extent cx="4572000" cy="3003762"/>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tech RL Automatic.png"/>
                    <pic:cNvPicPr/>
                  </pic:nvPicPr>
                  <pic:blipFill>
                    <a:blip r:embed="rId7" cstate="email">
                      <a:extLst>
                        <a:ext uri="{28A0092B-C50C-407E-A947-70E740481C1C}">
                          <a14:useLocalDpi xmlns:a14="http://schemas.microsoft.com/office/drawing/2010/main"/>
                        </a:ext>
                      </a:extLst>
                    </a:blip>
                    <a:stretch>
                      <a:fillRect/>
                    </a:stretch>
                  </pic:blipFill>
                  <pic:spPr>
                    <a:xfrm>
                      <a:off x="0" y="0"/>
                      <a:ext cx="4589166" cy="3015040"/>
                    </a:xfrm>
                    <a:prstGeom prst="rect">
                      <a:avLst/>
                    </a:prstGeom>
                  </pic:spPr>
                </pic:pic>
              </a:graphicData>
            </a:graphic>
          </wp:inline>
        </w:drawing>
      </w:r>
    </w:p>
    <w:p w14:paraId="7FB86DAC" w14:textId="164189E9" w:rsidR="00945126" w:rsidRDefault="00706EFC" w:rsidP="00945126">
      <w:pPr>
        <w:autoSpaceDE w:val="0"/>
        <w:autoSpaceDN w:val="0"/>
        <w:adjustRightInd w:val="0"/>
        <w:spacing w:after="0" w:line="240" w:lineRule="auto"/>
        <w:rPr>
          <w:rFonts w:cs="Calibri"/>
          <w:lang w:eastAsia="en-GB"/>
        </w:rPr>
      </w:pPr>
      <w:r w:rsidRPr="00706EFC">
        <w:rPr>
          <w:rFonts w:cs="Calibri"/>
          <w:lang w:val="en-GB" w:eastAsia="en-GB"/>
        </w:rPr>
        <w:t>The fully automatic RL Automatic ring stretch wrapper wraps up to 180 loads per hour.</w:t>
      </w:r>
      <w:r w:rsidRPr="00706EFC">
        <w:rPr>
          <w:rFonts w:cs="Calibri"/>
          <w:lang w:val="en-GB" w:eastAsia="en-GB"/>
        </w:rPr>
        <w:t xml:space="preserve"> </w:t>
      </w:r>
      <w:r w:rsidR="00945126">
        <w:rPr>
          <w:rFonts w:cs="Calibri"/>
          <w:lang w:eastAsia="en-GB"/>
        </w:rPr>
        <w:t>(© Lantech)</w:t>
      </w:r>
    </w:p>
    <w:p w14:paraId="5AAD9D05" w14:textId="516DA700" w:rsidR="00621711" w:rsidRDefault="00621711" w:rsidP="004642EC">
      <w:pPr>
        <w:autoSpaceDE w:val="0"/>
        <w:autoSpaceDN w:val="0"/>
        <w:adjustRightInd w:val="0"/>
        <w:spacing w:after="0" w:line="240" w:lineRule="auto"/>
        <w:rPr>
          <w:rFonts w:cs="Calibri"/>
          <w:lang w:eastAsia="en-GB"/>
        </w:rPr>
      </w:pPr>
    </w:p>
    <w:p w14:paraId="76AC9133" w14:textId="554B4870" w:rsidR="00621711" w:rsidRDefault="00621711" w:rsidP="004642EC">
      <w:pPr>
        <w:autoSpaceDE w:val="0"/>
        <w:autoSpaceDN w:val="0"/>
        <w:adjustRightInd w:val="0"/>
        <w:spacing w:after="0" w:line="240" w:lineRule="auto"/>
        <w:rPr>
          <w:rFonts w:cs="Calibri"/>
          <w:lang w:eastAsia="en-GB"/>
        </w:rPr>
      </w:pPr>
    </w:p>
    <w:p w14:paraId="6766761E" w14:textId="13F37DEF" w:rsidR="00142583" w:rsidRDefault="0019030D" w:rsidP="004642EC">
      <w:pPr>
        <w:autoSpaceDE w:val="0"/>
        <w:autoSpaceDN w:val="0"/>
        <w:adjustRightInd w:val="0"/>
        <w:spacing w:after="0" w:line="240" w:lineRule="auto"/>
        <w:rPr>
          <w:rFonts w:cs="Calibri"/>
          <w:lang w:eastAsia="en-GB"/>
        </w:rPr>
      </w:pPr>
      <w:r>
        <w:rPr>
          <w:rFonts w:cs="Calibri"/>
          <w:noProof/>
          <w:lang w:eastAsia="en-GB"/>
        </w:rPr>
        <w:lastRenderedPageBreak/>
        <w:drawing>
          <wp:inline distT="0" distB="0" distL="0" distR="0" wp14:anchorId="7F32FFF4" wp14:editId="0C4F0943">
            <wp:extent cx="3421380" cy="3710980"/>
            <wp:effectExtent l="0" t="0" r="762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tech QL400XT White Box Load Image 0318.jpg"/>
                    <pic:cNvPicPr/>
                  </pic:nvPicPr>
                  <pic:blipFill>
                    <a:blip r:embed="rId8" cstate="email">
                      <a:extLst>
                        <a:ext uri="{28A0092B-C50C-407E-A947-70E740481C1C}">
                          <a14:useLocalDpi xmlns:a14="http://schemas.microsoft.com/office/drawing/2010/main"/>
                        </a:ext>
                      </a:extLst>
                    </a:blip>
                    <a:stretch>
                      <a:fillRect/>
                    </a:stretch>
                  </pic:blipFill>
                  <pic:spPr>
                    <a:xfrm>
                      <a:off x="0" y="0"/>
                      <a:ext cx="3434173" cy="3724856"/>
                    </a:xfrm>
                    <a:prstGeom prst="rect">
                      <a:avLst/>
                    </a:prstGeom>
                  </pic:spPr>
                </pic:pic>
              </a:graphicData>
            </a:graphic>
          </wp:inline>
        </w:drawing>
      </w:r>
    </w:p>
    <w:p w14:paraId="09EE0490" w14:textId="6C9C5F58" w:rsidR="003E4059" w:rsidRDefault="00706EFC" w:rsidP="004642EC">
      <w:pPr>
        <w:autoSpaceDE w:val="0"/>
        <w:autoSpaceDN w:val="0"/>
        <w:adjustRightInd w:val="0"/>
        <w:spacing w:after="0" w:line="240" w:lineRule="auto"/>
        <w:rPr>
          <w:rFonts w:cs="Calibri"/>
          <w:lang w:eastAsia="en-GB"/>
        </w:rPr>
      </w:pPr>
      <w:r w:rsidRPr="00706EFC">
        <w:rPr>
          <w:rFonts w:cs="Calibri"/>
          <w:lang w:val="en-GB" w:eastAsia="en-GB"/>
        </w:rPr>
        <w:t xml:space="preserve">The QL-400 semi-automatic stretch wrapper has time-saving features. </w:t>
      </w:r>
      <w:r w:rsidRPr="00706EFC">
        <w:rPr>
          <w:rFonts w:cs="Calibri"/>
          <w:lang w:eastAsia="en-GB"/>
        </w:rPr>
        <w:t>(© Lantech)</w:t>
      </w:r>
    </w:p>
    <w:p w14:paraId="7FF463AE" w14:textId="5DA11739" w:rsidR="00C5416F" w:rsidRDefault="00C5416F" w:rsidP="004642EC">
      <w:pPr>
        <w:autoSpaceDE w:val="0"/>
        <w:autoSpaceDN w:val="0"/>
        <w:adjustRightInd w:val="0"/>
        <w:spacing w:after="0" w:line="240" w:lineRule="auto"/>
        <w:rPr>
          <w:rFonts w:cs="Calibri"/>
          <w:lang w:eastAsia="en-GB"/>
        </w:rPr>
      </w:pPr>
    </w:p>
    <w:p w14:paraId="0804E038" w14:textId="1E3E74BD" w:rsidR="00C5416F" w:rsidRDefault="00EF384E" w:rsidP="004642EC">
      <w:pPr>
        <w:autoSpaceDE w:val="0"/>
        <w:autoSpaceDN w:val="0"/>
        <w:adjustRightInd w:val="0"/>
        <w:spacing w:after="0" w:line="240" w:lineRule="auto"/>
        <w:rPr>
          <w:rFonts w:cs="Calibri"/>
          <w:lang w:eastAsia="en-GB"/>
        </w:rPr>
      </w:pPr>
      <w:r>
        <w:rPr>
          <w:rFonts w:cs="Calibri"/>
          <w:noProof/>
          <w:lang w:eastAsia="en-GB"/>
        </w:rPr>
        <w:drawing>
          <wp:inline distT="0" distB="0" distL="0" distR="0" wp14:anchorId="5D113B11" wp14:editId="29468248">
            <wp:extent cx="4183380" cy="278876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tech CI-1000.png"/>
                    <pic:cNvPicPr/>
                  </pic:nvPicPr>
                  <pic:blipFill>
                    <a:blip r:embed="rId9" cstate="email">
                      <a:extLst>
                        <a:ext uri="{28A0092B-C50C-407E-A947-70E740481C1C}">
                          <a14:useLocalDpi xmlns:a14="http://schemas.microsoft.com/office/drawing/2010/main"/>
                        </a:ext>
                      </a:extLst>
                    </a:blip>
                    <a:stretch>
                      <a:fillRect/>
                    </a:stretch>
                  </pic:blipFill>
                  <pic:spPr>
                    <a:xfrm>
                      <a:off x="0" y="0"/>
                      <a:ext cx="4199140" cy="2799272"/>
                    </a:xfrm>
                    <a:prstGeom prst="rect">
                      <a:avLst/>
                    </a:prstGeom>
                  </pic:spPr>
                </pic:pic>
              </a:graphicData>
            </a:graphic>
          </wp:inline>
        </w:drawing>
      </w:r>
    </w:p>
    <w:p w14:paraId="17F7D812" w14:textId="358D9CE6" w:rsidR="002902AE" w:rsidRDefault="00706EFC" w:rsidP="002902AE">
      <w:pPr>
        <w:autoSpaceDE w:val="0"/>
        <w:autoSpaceDN w:val="0"/>
        <w:adjustRightInd w:val="0"/>
        <w:spacing w:after="0" w:line="240" w:lineRule="auto"/>
        <w:rPr>
          <w:rFonts w:cs="Calibri"/>
          <w:lang w:eastAsia="en-GB"/>
        </w:rPr>
      </w:pPr>
      <w:r w:rsidRPr="00706EFC">
        <w:rPr>
          <w:rFonts w:cs="Calibri"/>
          <w:lang w:val="en-GB" w:eastAsia="en-GB"/>
        </w:rPr>
        <w:t>The CI-1000 inline case erector delivers up to 25 absolutely square cases per minute.</w:t>
      </w:r>
      <w:r w:rsidRPr="00706EFC">
        <w:rPr>
          <w:rFonts w:cs="Calibri"/>
          <w:lang w:val="en-GB" w:eastAsia="en-GB"/>
        </w:rPr>
        <w:t xml:space="preserve"> </w:t>
      </w:r>
      <w:r w:rsidR="002902AE">
        <w:rPr>
          <w:rFonts w:cs="Calibri"/>
          <w:lang w:eastAsia="en-GB"/>
        </w:rPr>
        <w:t>(© Lantech)</w:t>
      </w:r>
    </w:p>
    <w:p w14:paraId="1859A621" w14:textId="4246F1BE" w:rsidR="00C5416F" w:rsidRDefault="00C5416F" w:rsidP="004642EC">
      <w:pPr>
        <w:autoSpaceDE w:val="0"/>
        <w:autoSpaceDN w:val="0"/>
        <w:adjustRightInd w:val="0"/>
        <w:spacing w:after="0" w:line="240" w:lineRule="auto"/>
        <w:rPr>
          <w:rFonts w:cs="Calibri"/>
          <w:lang w:eastAsia="en-GB"/>
        </w:rPr>
      </w:pPr>
    </w:p>
    <w:p w14:paraId="36B4D0E1" w14:textId="4C71400E" w:rsidR="00C5416F" w:rsidRDefault="00C5416F" w:rsidP="004642EC">
      <w:pPr>
        <w:autoSpaceDE w:val="0"/>
        <w:autoSpaceDN w:val="0"/>
        <w:adjustRightInd w:val="0"/>
        <w:spacing w:after="0" w:line="240" w:lineRule="auto"/>
        <w:rPr>
          <w:rFonts w:cs="Calibri"/>
          <w:lang w:eastAsia="en-GB"/>
        </w:rPr>
      </w:pPr>
    </w:p>
    <w:p w14:paraId="2FB32CA2" w14:textId="0A779232" w:rsidR="002902AE" w:rsidRDefault="002902AE" w:rsidP="004642EC">
      <w:pPr>
        <w:autoSpaceDE w:val="0"/>
        <w:autoSpaceDN w:val="0"/>
        <w:adjustRightInd w:val="0"/>
        <w:spacing w:after="0" w:line="240" w:lineRule="auto"/>
        <w:rPr>
          <w:rFonts w:cs="Calibri"/>
          <w:lang w:eastAsia="en-GB"/>
        </w:rPr>
      </w:pPr>
      <w:r>
        <w:rPr>
          <w:rFonts w:cs="Calibri"/>
          <w:noProof/>
          <w:lang w:eastAsia="en-GB"/>
        </w:rPr>
        <w:lastRenderedPageBreak/>
        <w:drawing>
          <wp:inline distT="0" distB="0" distL="0" distR="0" wp14:anchorId="28303247" wp14:editId="3F0769FC">
            <wp:extent cx="4411980" cy="2935291"/>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ntech Case Erector C300 Image 0221.jpg"/>
                    <pic:cNvPicPr/>
                  </pic:nvPicPr>
                  <pic:blipFill>
                    <a:blip r:embed="rId10" cstate="email">
                      <a:extLst>
                        <a:ext uri="{28A0092B-C50C-407E-A947-70E740481C1C}">
                          <a14:useLocalDpi xmlns:a14="http://schemas.microsoft.com/office/drawing/2010/main"/>
                        </a:ext>
                      </a:extLst>
                    </a:blip>
                    <a:stretch>
                      <a:fillRect/>
                    </a:stretch>
                  </pic:blipFill>
                  <pic:spPr>
                    <a:xfrm>
                      <a:off x="0" y="0"/>
                      <a:ext cx="4431697" cy="2948408"/>
                    </a:xfrm>
                    <a:prstGeom prst="rect">
                      <a:avLst/>
                    </a:prstGeom>
                  </pic:spPr>
                </pic:pic>
              </a:graphicData>
            </a:graphic>
          </wp:inline>
        </w:drawing>
      </w:r>
    </w:p>
    <w:p w14:paraId="06D8C325" w14:textId="53C412F6" w:rsidR="002902AE" w:rsidRDefault="00706EFC" w:rsidP="004642EC">
      <w:pPr>
        <w:autoSpaceDE w:val="0"/>
        <w:autoSpaceDN w:val="0"/>
        <w:adjustRightInd w:val="0"/>
        <w:spacing w:after="0" w:line="240" w:lineRule="auto"/>
        <w:rPr>
          <w:rFonts w:cs="Calibri"/>
          <w:lang w:eastAsia="en-GB"/>
        </w:rPr>
      </w:pPr>
      <w:r w:rsidRPr="00706EFC">
        <w:rPr>
          <w:rFonts w:cs="Calibri"/>
          <w:lang w:val="en-GB" w:eastAsia="en-GB"/>
        </w:rPr>
        <w:t xml:space="preserve">The C-300 case erector achieves an output of up to 10 cases per minute. </w:t>
      </w:r>
      <w:r w:rsidRPr="00706EFC">
        <w:rPr>
          <w:rFonts w:cs="Calibri"/>
          <w:lang w:eastAsia="en-GB"/>
        </w:rPr>
        <w:t>(© Lantech)</w:t>
      </w:r>
    </w:p>
    <w:p w14:paraId="4CEC6F96" w14:textId="2581B040" w:rsidR="002902AE" w:rsidRDefault="002902AE" w:rsidP="004642EC">
      <w:pPr>
        <w:autoSpaceDE w:val="0"/>
        <w:autoSpaceDN w:val="0"/>
        <w:adjustRightInd w:val="0"/>
        <w:spacing w:after="0" w:line="240" w:lineRule="auto"/>
        <w:rPr>
          <w:rFonts w:cs="Calibri"/>
          <w:lang w:eastAsia="en-GB"/>
        </w:rPr>
      </w:pPr>
    </w:p>
    <w:p w14:paraId="7B534A28" w14:textId="5F0D209D" w:rsidR="002902AE" w:rsidRDefault="00BE02CA" w:rsidP="004642EC">
      <w:pPr>
        <w:autoSpaceDE w:val="0"/>
        <w:autoSpaceDN w:val="0"/>
        <w:adjustRightInd w:val="0"/>
        <w:spacing w:after="0" w:line="240" w:lineRule="auto"/>
        <w:rPr>
          <w:rFonts w:cs="Calibri"/>
          <w:lang w:eastAsia="en-GB"/>
        </w:rPr>
      </w:pPr>
      <w:r>
        <w:rPr>
          <w:noProof/>
        </w:rPr>
        <w:drawing>
          <wp:inline distT="0" distB="0" distL="0" distR="0" wp14:anchorId="15A919FA" wp14:editId="153FF653">
            <wp:extent cx="3992880" cy="2661920"/>
            <wp:effectExtent l="0" t="0" r="0" b="0"/>
            <wp:docPr id="1" name="Bild 1" descr="https://www.lantech.com/r2/wp-content/uploads/sites/2/2022/09/Tablet_LINC-Mockup-1536x10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ntech.com/r2/wp-content/uploads/sites/2/2022/09/Tablet_LINC-Mockup-1536x1024-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3108" cy="2662072"/>
                    </a:xfrm>
                    <a:prstGeom prst="rect">
                      <a:avLst/>
                    </a:prstGeom>
                    <a:noFill/>
                    <a:ln>
                      <a:noFill/>
                    </a:ln>
                  </pic:spPr>
                </pic:pic>
              </a:graphicData>
            </a:graphic>
          </wp:inline>
        </w:drawing>
      </w:r>
    </w:p>
    <w:p w14:paraId="45956490" w14:textId="04B19F4C" w:rsidR="002902AE" w:rsidRDefault="00706EFC" w:rsidP="004642EC">
      <w:pPr>
        <w:autoSpaceDE w:val="0"/>
        <w:autoSpaceDN w:val="0"/>
        <w:adjustRightInd w:val="0"/>
        <w:spacing w:after="0" w:line="240" w:lineRule="auto"/>
        <w:rPr>
          <w:rFonts w:cs="Calibri"/>
          <w:lang w:eastAsia="en-GB"/>
        </w:rPr>
      </w:pPr>
      <w:r w:rsidRPr="00706EFC">
        <w:rPr>
          <w:rFonts w:cs="Calibri"/>
          <w:lang w:val="en-GB" w:eastAsia="en-GB"/>
        </w:rPr>
        <w:t xml:space="preserve">The web-based software LINC monitors the performance data of stretch wrappers. </w:t>
      </w:r>
      <w:r w:rsidRPr="00706EFC">
        <w:rPr>
          <w:rFonts w:cs="Calibri"/>
          <w:lang w:eastAsia="en-GB"/>
        </w:rPr>
        <w:t>(© Lantech)</w:t>
      </w:r>
    </w:p>
    <w:p w14:paraId="72C250A8" w14:textId="77777777" w:rsidR="00BE02CA" w:rsidRDefault="00BE02CA" w:rsidP="004642EC">
      <w:pPr>
        <w:autoSpaceDE w:val="0"/>
        <w:autoSpaceDN w:val="0"/>
        <w:adjustRightInd w:val="0"/>
        <w:spacing w:after="0" w:line="240" w:lineRule="auto"/>
        <w:rPr>
          <w:rFonts w:cs="Calibri"/>
          <w:lang w:eastAsia="en-GB"/>
        </w:rPr>
      </w:pPr>
    </w:p>
    <w:sectPr w:rsidR="00BE02C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18EF" w14:textId="77777777" w:rsidR="00F51D26" w:rsidRDefault="00F51D26" w:rsidP="00F51D26">
      <w:pPr>
        <w:spacing w:after="0" w:line="240" w:lineRule="auto"/>
      </w:pPr>
      <w:r>
        <w:separator/>
      </w:r>
    </w:p>
  </w:endnote>
  <w:endnote w:type="continuationSeparator" w:id="0">
    <w:p w14:paraId="68769348" w14:textId="77777777" w:rsidR="00F51D26" w:rsidRDefault="00F51D26" w:rsidP="00F5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8F30" w14:textId="77777777" w:rsidR="00F51D26" w:rsidRDefault="00F5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49"/>
      <w:gridCol w:w="2245"/>
      <w:gridCol w:w="2238"/>
      <w:gridCol w:w="2394"/>
    </w:tblGrid>
    <w:tr w:rsidR="00AF7637" w:rsidRPr="000571FA" w14:paraId="3FFD43AC" w14:textId="77777777" w:rsidTr="00F26099">
      <w:tc>
        <w:tcPr>
          <w:tcW w:w="2605" w:type="dxa"/>
          <w:shd w:val="clear" w:color="auto" w:fill="auto"/>
        </w:tcPr>
        <w:p w14:paraId="57D2FD5D" w14:textId="77777777" w:rsidR="00AF7637" w:rsidRDefault="00AF7637" w:rsidP="00AF7637">
          <w:pPr>
            <w:pStyle w:val="Footer"/>
            <w:rPr>
              <w:rFonts w:ascii="Arial" w:hAnsi="Arial" w:cs="Arial"/>
              <w:i/>
              <w:sz w:val="14"/>
              <w:szCs w:val="14"/>
            </w:rPr>
          </w:pPr>
          <w:r w:rsidRPr="00885B36">
            <w:rPr>
              <w:rFonts w:ascii="Arial" w:hAnsi="Arial" w:cs="Arial"/>
              <w:i/>
              <w:sz w:val="14"/>
              <w:szCs w:val="14"/>
            </w:rPr>
            <w:t>Lantech</w:t>
          </w:r>
        </w:p>
        <w:p w14:paraId="544EC61B" w14:textId="77777777" w:rsidR="00AF7637" w:rsidRPr="00CF33E3" w:rsidRDefault="00AF7637" w:rsidP="00AF7637">
          <w:pPr>
            <w:pStyle w:val="Footer"/>
            <w:rPr>
              <w:rFonts w:ascii="Arial" w:hAnsi="Arial" w:cs="Arial"/>
              <w:i/>
              <w:sz w:val="14"/>
              <w:szCs w:val="14"/>
            </w:rPr>
          </w:pPr>
          <w:proofErr w:type="spellStart"/>
          <w:r w:rsidRPr="00CF33E3">
            <w:rPr>
              <w:rFonts w:ascii="Arial" w:hAnsi="Arial" w:cs="Arial"/>
              <w:i/>
              <w:sz w:val="14"/>
              <w:szCs w:val="14"/>
            </w:rPr>
            <w:t>Sluisweg</w:t>
          </w:r>
          <w:proofErr w:type="spellEnd"/>
          <w:r w:rsidRPr="00CF33E3">
            <w:rPr>
              <w:rFonts w:ascii="Arial" w:hAnsi="Arial" w:cs="Arial"/>
              <w:i/>
              <w:sz w:val="14"/>
              <w:szCs w:val="14"/>
            </w:rPr>
            <w:t xml:space="preserve"> 20, 6581 KA Malden</w:t>
          </w:r>
        </w:p>
        <w:p w14:paraId="6D12D42B" w14:textId="77777777" w:rsidR="00AF7637" w:rsidRPr="00CF33E3" w:rsidRDefault="00AF7637" w:rsidP="00AF7637">
          <w:pPr>
            <w:pStyle w:val="Footer"/>
            <w:rPr>
              <w:rFonts w:ascii="Arial" w:hAnsi="Arial" w:cs="Arial"/>
              <w:i/>
              <w:sz w:val="14"/>
              <w:szCs w:val="14"/>
            </w:rPr>
          </w:pPr>
          <w:r w:rsidRPr="00CF33E3">
            <w:rPr>
              <w:rFonts w:ascii="Arial" w:hAnsi="Arial" w:cs="Arial"/>
              <w:i/>
              <w:sz w:val="14"/>
              <w:szCs w:val="14"/>
            </w:rPr>
            <w:t>The Netherlands</w:t>
          </w:r>
        </w:p>
      </w:tc>
      <w:tc>
        <w:tcPr>
          <w:tcW w:w="2605" w:type="dxa"/>
          <w:shd w:val="clear" w:color="auto" w:fill="auto"/>
        </w:tcPr>
        <w:p w14:paraId="06627813" w14:textId="77777777" w:rsidR="00AF7637" w:rsidRPr="00AF7637" w:rsidRDefault="00AF7637" w:rsidP="00AF7637">
          <w:pPr>
            <w:pStyle w:val="Footer"/>
            <w:tabs>
              <w:tab w:val="left" w:pos="514"/>
            </w:tabs>
            <w:rPr>
              <w:rFonts w:ascii="Arial" w:hAnsi="Arial" w:cs="Arial"/>
              <w:i/>
              <w:sz w:val="14"/>
              <w:szCs w:val="14"/>
              <w:lang w:val="en-US"/>
            </w:rPr>
          </w:pPr>
          <w:r w:rsidRPr="00AF7637">
            <w:rPr>
              <w:rFonts w:ascii="Arial" w:hAnsi="Arial" w:cs="Arial"/>
              <w:i/>
              <w:sz w:val="14"/>
              <w:szCs w:val="14"/>
              <w:lang w:val="en-US"/>
            </w:rPr>
            <w:t>Phone: +(31) 485-751700</w:t>
          </w:r>
        </w:p>
        <w:p w14:paraId="0AA52D86" w14:textId="77777777" w:rsidR="00AF7637" w:rsidRPr="00AF7637" w:rsidRDefault="00AF7637" w:rsidP="00AF7637">
          <w:pPr>
            <w:pStyle w:val="Footer"/>
            <w:tabs>
              <w:tab w:val="left" w:pos="514"/>
            </w:tabs>
            <w:rPr>
              <w:rFonts w:ascii="Arial" w:hAnsi="Arial" w:cs="Arial"/>
              <w:i/>
              <w:sz w:val="14"/>
              <w:szCs w:val="14"/>
              <w:lang w:val="en-US"/>
            </w:rPr>
          </w:pPr>
          <w:r w:rsidRPr="00AF7637">
            <w:rPr>
              <w:rFonts w:ascii="Arial" w:hAnsi="Arial" w:cs="Arial"/>
              <w:i/>
              <w:sz w:val="14"/>
              <w:szCs w:val="14"/>
              <w:lang w:val="en-US"/>
            </w:rPr>
            <w:t>Fax:      +(31) 485-316362</w:t>
          </w:r>
        </w:p>
        <w:p w14:paraId="7DD01F21" w14:textId="77777777" w:rsidR="00AF7637" w:rsidRPr="00AF7637" w:rsidRDefault="00AF7637" w:rsidP="00AF7637">
          <w:pPr>
            <w:pStyle w:val="Footer"/>
            <w:tabs>
              <w:tab w:val="left" w:pos="514"/>
            </w:tabs>
            <w:rPr>
              <w:rFonts w:ascii="Arial" w:hAnsi="Arial" w:cs="Arial"/>
              <w:i/>
              <w:sz w:val="14"/>
              <w:szCs w:val="14"/>
              <w:lang w:val="en-US"/>
            </w:rPr>
          </w:pPr>
          <w:r w:rsidRPr="00AF7637">
            <w:rPr>
              <w:rFonts w:ascii="Arial" w:hAnsi="Arial" w:cs="Arial"/>
              <w:i/>
              <w:sz w:val="14"/>
              <w:szCs w:val="14"/>
              <w:lang w:val="en-US"/>
            </w:rPr>
            <w:t>www.lantech.com</w:t>
          </w:r>
        </w:p>
      </w:tc>
      <w:tc>
        <w:tcPr>
          <w:tcW w:w="2553" w:type="dxa"/>
          <w:shd w:val="clear" w:color="auto" w:fill="auto"/>
        </w:tcPr>
        <w:p w14:paraId="344730B2" w14:textId="77777777" w:rsidR="00AF7637" w:rsidRPr="00AF7637" w:rsidRDefault="00AF7637" w:rsidP="00AF7637">
          <w:pPr>
            <w:pStyle w:val="Footer"/>
            <w:rPr>
              <w:rFonts w:ascii="Arial" w:hAnsi="Arial" w:cs="Arial"/>
              <w:i/>
              <w:sz w:val="14"/>
              <w:szCs w:val="14"/>
              <w:lang w:val="en-US"/>
            </w:rPr>
          </w:pPr>
          <w:r w:rsidRPr="00AF7637">
            <w:rPr>
              <w:rFonts w:ascii="Arial" w:hAnsi="Arial" w:cs="Arial"/>
              <w:i/>
              <w:sz w:val="14"/>
              <w:szCs w:val="14"/>
              <w:lang w:val="en-US"/>
            </w:rPr>
            <w:t>Bank: ABN AMRO Bank N.V.</w:t>
          </w:r>
        </w:p>
        <w:p w14:paraId="2A23F24F" w14:textId="77777777" w:rsidR="00AF7637" w:rsidRPr="00AF7637" w:rsidRDefault="00AF7637" w:rsidP="00AF7637">
          <w:pPr>
            <w:pStyle w:val="Footer"/>
            <w:rPr>
              <w:rFonts w:ascii="Arial" w:hAnsi="Arial" w:cs="Arial"/>
              <w:i/>
              <w:sz w:val="14"/>
              <w:szCs w:val="14"/>
              <w:lang w:val="en-US"/>
            </w:rPr>
          </w:pPr>
          <w:r w:rsidRPr="00AF7637">
            <w:rPr>
              <w:rFonts w:ascii="Arial" w:hAnsi="Arial" w:cs="Arial"/>
              <w:i/>
              <w:sz w:val="14"/>
              <w:szCs w:val="14"/>
              <w:lang w:val="en-US"/>
            </w:rPr>
            <w:t>Account nr.: 52.38.77.994</w:t>
          </w:r>
        </w:p>
        <w:p w14:paraId="40138BC7" w14:textId="77777777" w:rsidR="00AF7637" w:rsidRPr="009164F6" w:rsidRDefault="00AF7637" w:rsidP="00AF7637">
          <w:pPr>
            <w:pStyle w:val="Footer"/>
            <w:rPr>
              <w:rFonts w:ascii="Arial" w:hAnsi="Arial" w:cs="Arial"/>
              <w:i/>
              <w:sz w:val="14"/>
              <w:szCs w:val="14"/>
              <w:lang w:val="nl-NL"/>
            </w:rPr>
          </w:pPr>
          <w:r w:rsidRPr="009164F6">
            <w:rPr>
              <w:rFonts w:ascii="Arial" w:hAnsi="Arial" w:cs="Arial"/>
              <w:i/>
              <w:sz w:val="14"/>
              <w:szCs w:val="14"/>
              <w:lang w:val="nl-NL"/>
            </w:rPr>
            <w:t>VAT reg.nr.: NL8503.57.</w:t>
          </w:r>
          <w:r>
            <w:rPr>
              <w:rFonts w:ascii="Arial" w:hAnsi="Arial" w:cs="Arial"/>
              <w:i/>
              <w:sz w:val="14"/>
              <w:szCs w:val="14"/>
              <w:lang w:val="nl-NL"/>
            </w:rPr>
            <w:t>470</w:t>
          </w:r>
          <w:r w:rsidRPr="009164F6">
            <w:rPr>
              <w:rFonts w:ascii="Arial" w:hAnsi="Arial" w:cs="Arial"/>
              <w:i/>
              <w:sz w:val="14"/>
              <w:szCs w:val="14"/>
              <w:lang w:val="nl-NL"/>
            </w:rPr>
            <w:t>B01</w:t>
          </w:r>
        </w:p>
      </w:tc>
      <w:tc>
        <w:tcPr>
          <w:tcW w:w="2659" w:type="dxa"/>
          <w:shd w:val="clear" w:color="auto" w:fill="auto"/>
        </w:tcPr>
        <w:p w14:paraId="48E62B48" w14:textId="77777777" w:rsidR="00AF7637" w:rsidRPr="00AF7637" w:rsidRDefault="00AF7637" w:rsidP="00AF7637">
          <w:pPr>
            <w:pStyle w:val="Footer"/>
            <w:rPr>
              <w:rFonts w:ascii="Arial" w:hAnsi="Arial" w:cs="Arial"/>
              <w:i/>
              <w:sz w:val="14"/>
              <w:szCs w:val="14"/>
              <w:lang w:val="en-US"/>
            </w:rPr>
          </w:pPr>
          <w:r w:rsidRPr="00AF7637">
            <w:rPr>
              <w:rFonts w:ascii="Arial" w:hAnsi="Arial" w:cs="Arial"/>
              <w:i/>
              <w:sz w:val="14"/>
              <w:szCs w:val="14"/>
              <w:lang w:val="en-US"/>
            </w:rPr>
            <w:t>BIC: ABNANL2A</w:t>
          </w:r>
        </w:p>
        <w:p w14:paraId="411748C4" w14:textId="77777777" w:rsidR="00AF7637" w:rsidRPr="00AF7637" w:rsidRDefault="00AF7637" w:rsidP="00AF7637">
          <w:pPr>
            <w:pStyle w:val="Footer"/>
            <w:rPr>
              <w:rFonts w:ascii="Arial" w:hAnsi="Arial" w:cs="Arial"/>
              <w:i/>
              <w:sz w:val="14"/>
              <w:szCs w:val="14"/>
              <w:lang w:val="en-US"/>
            </w:rPr>
          </w:pPr>
          <w:r w:rsidRPr="00AF7637">
            <w:rPr>
              <w:rFonts w:ascii="Arial" w:hAnsi="Arial" w:cs="Arial"/>
              <w:i/>
              <w:sz w:val="14"/>
              <w:szCs w:val="14"/>
              <w:lang w:val="en-US"/>
            </w:rPr>
            <w:t>IBAN: NL20ABNA0523877994</w:t>
          </w:r>
        </w:p>
        <w:p w14:paraId="354F585A" w14:textId="77777777" w:rsidR="00AF7637" w:rsidRPr="00AF7637" w:rsidRDefault="00AF7637" w:rsidP="00AF7637">
          <w:pPr>
            <w:pStyle w:val="Footer"/>
            <w:rPr>
              <w:rFonts w:ascii="Arial" w:hAnsi="Arial" w:cs="Arial"/>
              <w:i/>
              <w:sz w:val="14"/>
              <w:szCs w:val="14"/>
              <w:lang w:val="en-US"/>
            </w:rPr>
          </w:pPr>
          <w:proofErr w:type="spellStart"/>
          <w:r w:rsidRPr="00AF7637">
            <w:rPr>
              <w:rFonts w:ascii="Arial" w:hAnsi="Arial" w:cs="Arial"/>
              <w:i/>
              <w:sz w:val="14"/>
              <w:szCs w:val="14"/>
              <w:lang w:val="en-US"/>
            </w:rPr>
            <w:t>KvK</w:t>
          </w:r>
          <w:proofErr w:type="spellEnd"/>
          <w:r w:rsidRPr="00AF7637">
            <w:rPr>
              <w:rFonts w:ascii="Arial" w:hAnsi="Arial" w:cs="Arial"/>
              <w:i/>
              <w:sz w:val="14"/>
              <w:szCs w:val="14"/>
              <w:lang w:val="en-US"/>
            </w:rPr>
            <w:t>: ‘s-Hertogenbosch nr.: 522.40.495</w:t>
          </w:r>
        </w:p>
      </w:tc>
    </w:tr>
  </w:tbl>
  <w:p w14:paraId="7219E231" w14:textId="77777777" w:rsidR="00AF7637" w:rsidRPr="00AF7637" w:rsidRDefault="00AF7637" w:rsidP="00AF7637">
    <w:pPr>
      <w:pStyle w:val="Footer"/>
      <w:jc w:val="center"/>
      <w:rPr>
        <w:rFonts w:ascii="Arial" w:hAnsi="Arial" w:cs="Arial"/>
        <w:i/>
        <w:sz w:val="4"/>
        <w:szCs w:val="4"/>
        <w:lang w:val="en-US"/>
      </w:rPr>
    </w:pPr>
  </w:p>
  <w:p w14:paraId="6607614B" w14:textId="6A73A07E" w:rsidR="00AF7637" w:rsidRPr="00AF7637" w:rsidRDefault="00AF7637" w:rsidP="00AF7637">
    <w:pPr>
      <w:pStyle w:val="Footer"/>
      <w:rPr>
        <w:rFonts w:ascii="Arial" w:hAnsi="Arial" w:cs="Arial"/>
        <w:i/>
        <w:sz w:val="14"/>
        <w:szCs w:val="14"/>
        <w:lang w:val="en-US"/>
      </w:rPr>
    </w:pPr>
    <w:r>
      <w:rPr>
        <w:rFonts w:ascii="Arial" w:hAnsi="Arial" w:cs="Arial"/>
        <w:i/>
        <w:sz w:val="14"/>
        <w:szCs w:val="14"/>
        <w:lang w:val="en-US"/>
      </w:rPr>
      <w:t xml:space="preserve">  </w:t>
    </w:r>
    <w:r w:rsidRPr="00AF7637">
      <w:rPr>
        <w:rFonts w:ascii="Arial" w:hAnsi="Arial" w:cs="Arial"/>
        <w:i/>
        <w:sz w:val="14"/>
        <w:szCs w:val="14"/>
        <w:lang w:val="en-US"/>
      </w:rPr>
      <w:t xml:space="preserve">Lantech is a trade name of Lantech.com </w:t>
    </w:r>
    <w:proofErr w:type="spellStart"/>
    <w:r w:rsidRPr="00AF7637">
      <w:rPr>
        <w:rFonts w:ascii="Arial" w:hAnsi="Arial" w:cs="Arial"/>
        <w:i/>
        <w:sz w:val="14"/>
        <w:szCs w:val="14"/>
        <w:lang w:val="en-US"/>
      </w:rPr>
      <w:t>Coöperatie</w:t>
    </w:r>
    <w:proofErr w:type="spellEnd"/>
    <w:r w:rsidRPr="00AF7637">
      <w:rPr>
        <w:rFonts w:ascii="Arial" w:hAnsi="Arial" w:cs="Arial"/>
        <w:i/>
        <w:sz w:val="14"/>
        <w:szCs w:val="14"/>
        <w:lang w:val="en-US"/>
      </w:rPr>
      <w:t xml:space="preserve"> U.A.</w:t>
    </w:r>
    <w:r>
      <w:rPr>
        <w:rFonts w:ascii="Arial" w:hAnsi="Arial" w:cs="Arial"/>
        <w:i/>
        <w:sz w:val="14"/>
        <w:szCs w:val="14"/>
        <w:lang w:val="en-US"/>
      </w:rPr>
      <w:tab/>
      <w:t xml:space="preserve">                                                                             </w:t>
    </w:r>
    <w:r w:rsidRPr="00AF7637">
      <w:rPr>
        <w:rFonts w:ascii="Arial" w:hAnsi="Arial" w:cs="Arial"/>
        <w:i/>
        <w:sz w:val="14"/>
        <w:szCs w:val="14"/>
        <w:lang w:val="en-US"/>
      </w:rPr>
      <w:t xml:space="preserve">   Euroaccounting@lantech.com</w:t>
    </w:r>
  </w:p>
  <w:p w14:paraId="2AEAD555" w14:textId="6D5B04C5" w:rsidR="00F51D26" w:rsidRPr="00AF7637" w:rsidRDefault="00F51D26" w:rsidP="00AF763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3B72" w14:textId="77777777" w:rsidR="00F51D26" w:rsidRDefault="00F51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2FE2" w14:textId="77777777" w:rsidR="00F51D26" w:rsidRDefault="00F51D26" w:rsidP="00F51D26">
      <w:pPr>
        <w:spacing w:after="0" w:line="240" w:lineRule="auto"/>
      </w:pPr>
      <w:r>
        <w:separator/>
      </w:r>
    </w:p>
  </w:footnote>
  <w:footnote w:type="continuationSeparator" w:id="0">
    <w:p w14:paraId="0FC46CBA" w14:textId="77777777" w:rsidR="00F51D26" w:rsidRDefault="00F51D26" w:rsidP="00F5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4C0C" w14:textId="77777777" w:rsidR="00F51D26" w:rsidRDefault="00F51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6E49" w14:textId="75B7839F" w:rsidR="00F51D26" w:rsidRDefault="00F51D26">
    <w:pPr>
      <w:pStyle w:val="Header"/>
    </w:pPr>
    <w:r>
      <w:rPr>
        <w:rFonts w:eastAsia="Times New Roman" w:cs="Calibri"/>
        <w:noProof/>
        <w:color w:val="0C2340"/>
        <w:spacing w:val="4"/>
        <w:sz w:val="24"/>
        <w:szCs w:val="24"/>
        <w:lang w:val="en-GB" w:eastAsia="en-GB"/>
      </w:rPr>
      <w:drawing>
        <wp:anchor distT="0" distB="0" distL="114300" distR="114300" simplePos="0" relativeHeight="251658240" behindDoc="1" locked="0" layoutInCell="1" allowOverlap="1" wp14:anchorId="1652BE26" wp14:editId="7F55673B">
          <wp:simplePos x="0" y="0"/>
          <wp:positionH relativeFrom="margin">
            <wp:posOffset>0</wp:posOffset>
          </wp:positionH>
          <wp:positionV relativeFrom="paragraph">
            <wp:posOffset>167005</wp:posOffset>
          </wp:positionV>
          <wp:extent cx="1768475" cy="430530"/>
          <wp:effectExtent l="0" t="0" r="3175" b="7620"/>
          <wp:wrapTight wrapText="bothSides">
            <wp:wrapPolygon edited="0">
              <wp:start x="0" y="0"/>
              <wp:lineTo x="0" y="21027"/>
              <wp:lineTo x="21406" y="21027"/>
              <wp:lineTo x="2140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tech_PMS28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475" cy="430530"/>
                  </a:xfrm>
                  <a:prstGeom prst="rect">
                    <a:avLst/>
                  </a:prstGeom>
                </pic:spPr>
              </pic:pic>
            </a:graphicData>
          </a:graphic>
          <wp14:sizeRelH relativeFrom="margin">
            <wp14:pctWidth>0</wp14:pctWidth>
          </wp14:sizeRelH>
          <wp14:sizeRelV relativeFrom="margin">
            <wp14:pctHeight>0</wp14:pctHeight>
          </wp14:sizeRelV>
        </wp:anchor>
      </w:drawing>
    </w:r>
  </w:p>
  <w:p w14:paraId="56A3FA07" w14:textId="1C41553D" w:rsidR="00F51D26" w:rsidRDefault="00F51D26">
    <w:pPr>
      <w:pStyle w:val="Header"/>
    </w:pPr>
  </w:p>
  <w:p w14:paraId="116FBCFC" w14:textId="073E5A8C" w:rsidR="00F51D26" w:rsidRDefault="00F51D26">
    <w:pPr>
      <w:pStyle w:val="Header"/>
    </w:pPr>
  </w:p>
  <w:p w14:paraId="7E246C52" w14:textId="565C8039" w:rsidR="00F51D26" w:rsidRDefault="00F51D26">
    <w:pPr>
      <w:pStyle w:val="Header"/>
    </w:pPr>
  </w:p>
  <w:p w14:paraId="35AFDD0E" w14:textId="36C02D77" w:rsidR="00F51D26" w:rsidRDefault="00F51D26">
    <w:pPr>
      <w:pStyle w:val="Header"/>
    </w:pPr>
  </w:p>
  <w:p w14:paraId="059CFDBC" w14:textId="77777777" w:rsidR="00F51D26" w:rsidRDefault="00F51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026F" w14:textId="77777777" w:rsidR="00F51D26" w:rsidRDefault="00F51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05"/>
    <w:rsid w:val="00013D0B"/>
    <w:rsid w:val="00020A64"/>
    <w:rsid w:val="000571FA"/>
    <w:rsid w:val="000A26E7"/>
    <w:rsid w:val="000A6320"/>
    <w:rsid w:val="000B70C0"/>
    <w:rsid w:val="001013E3"/>
    <w:rsid w:val="001202F7"/>
    <w:rsid w:val="001302A3"/>
    <w:rsid w:val="00142583"/>
    <w:rsid w:val="00172FC8"/>
    <w:rsid w:val="0019030D"/>
    <w:rsid w:val="001A485E"/>
    <w:rsid w:val="001D1A31"/>
    <w:rsid w:val="001F4148"/>
    <w:rsid w:val="002064B3"/>
    <w:rsid w:val="00207CB5"/>
    <w:rsid w:val="0022750D"/>
    <w:rsid w:val="002902AE"/>
    <w:rsid w:val="002910A7"/>
    <w:rsid w:val="00296CCF"/>
    <w:rsid w:val="002F2CCD"/>
    <w:rsid w:val="002F5A5D"/>
    <w:rsid w:val="00303038"/>
    <w:rsid w:val="00307359"/>
    <w:rsid w:val="003458B9"/>
    <w:rsid w:val="003C06C0"/>
    <w:rsid w:val="003C10DD"/>
    <w:rsid w:val="003E4059"/>
    <w:rsid w:val="003F79EC"/>
    <w:rsid w:val="00402FBB"/>
    <w:rsid w:val="00405DCC"/>
    <w:rsid w:val="00435AD3"/>
    <w:rsid w:val="00436CDA"/>
    <w:rsid w:val="00437780"/>
    <w:rsid w:val="004642EC"/>
    <w:rsid w:val="004A5CAF"/>
    <w:rsid w:val="004A7475"/>
    <w:rsid w:val="004B542F"/>
    <w:rsid w:val="004B76A9"/>
    <w:rsid w:val="004E5B94"/>
    <w:rsid w:val="004F3450"/>
    <w:rsid w:val="004F3896"/>
    <w:rsid w:val="00557EB7"/>
    <w:rsid w:val="0059335F"/>
    <w:rsid w:val="005A0B0C"/>
    <w:rsid w:val="005E5BEE"/>
    <w:rsid w:val="00621711"/>
    <w:rsid w:val="00623C28"/>
    <w:rsid w:val="00636E81"/>
    <w:rsid w:val="00665EAF"/>
    <w:rsid w:val="00682E9A"/>
    <w:rsid w:val="00683ECF"/>
    <w:rsid w:val="00691ED0"/>
    <w:rsid w:val="006955E3"/>
    <w:rsid w:val="006E5461"/>
    <w:rsid w:val="00706EFC"/>
    <w:rsid w:val="00727CEB"/>
    <w:rsid w:val="007374EC"/>
    <w:rsid w:val="00737E98"/>
    <w:rsid w:val="0075759C"/>
    <w:rsid w:val="00770526"/>
    <w:rsid w:val="007A5516"/>
    <w:rsid w:val="007D2921"/>
    <w:rsid w:val="007F1F3F"/>
    <w:rsid w:val="007F5848"/>
    <w:rsid w:val="00811929"/>
    <w:rsid w:val="00813205"/>
    <w:rsid w:val="008648FA"/>
    <w:rsid w:val="00886C7C"/>
    <w:rsid w:val="00906187"/>
    <w:rsid w:val="00907524"/>
    <w:rsid w:val="00945126"/>
    <w:rsid w:val="009942C8"/>
    <w:rsid w:val="009A2FA4"/>
    <w:rsid w:val="009C7F05"/>
    <w:rsid w:val="009F3096"/>
    <w:rsid w:val="00A174D2"/>
    <w:rsid w:val="00AC514B"/>
    <w:rsid w:val="00AF7637"/>
    <w:rsid w:val="00B14C4F"/>
    <w:rsid w:val="00B23D72"/>
    <w:rsid w:val="00B4626E"/>
    <w:rsid w:val="00B729E1"/>
    <w:rsid w:val="00B97769"/>
    <w:rsid w:val="00BD4BEA"/>
    <w:rsid w:val="00BE02CA"/>
    <w:rsid w:val="00C5416F"/>
    <w:rsid w:val="00C54D6F"/>
    <w:rsid w:val="00C56AEA"/>
    <w:rsid w:val="00C92EF7"/>
    <w:rsid w:val="00CF4D3E"/>
    <w:rsid w:val="00D565CC"/>
    <w:rsid w:val="00D80295"/>
    <w:rsid w:val="00D92796"/>
    <w:rsid w:val="00DA1049"/>
    <w:rsid w:val="00DE707A"/>
    <w:rsid w:val="00E05B7D"/>
    <w:rsid w:val="00E20AC8"/>
    <w:rsid w:val="00E26E18"/>
    <w:rsid w:val="00E80704"/>
    <w:rsid w:val="00EA6DFF"/>
    <w:rsid w:val="00EE1A82"/>
    <w:rsid w:val="00EE24C0"/>
    <w:rsid w:val="00EF1E26"/>
    <w:rsid w:val="00EF384E"/>
    <w:rsid w:val="00EF737B"/>
    <w:rsid w:val="00F05543"/>
    <w:rsid w:val="00F21A05"/>
    <w:rsid w:val="00F51D26"/>
    <w:rsid w:val="00F528F6"/>
    <w:rsid w:val="00F805CA"/>
    <w:rsid w:val="00F820D5"/>
    <w:rsid w:val="00F86C93"/>
    <w:rsid w:val="00F910FB"/>
    <w:rsid w:val="00FA1594"/>
    <w:rsid w:val="00FB2849"/>
    <w:rsid w:val="00FD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40E75"/>
  <w15:docId w15:val="{2995A355-B58A-4600-B114-1A546221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A05"/>
    <w:rPr>
      <w:color w:val="0000FF" w:themeColor="hyperlink"/>
      <w:u w:val="single"/>
    </w:rPr>
  </w:style>
  <w:style w:type="character" w:styleId="UnresolvedMention">
    <w:name w:val="Unresolved Mention"/>
    <w:basedOn w:val="DefaultParagraphFont"/>
    <w:uiPriority w:val="99"/>
    <w:semiHidden/>
    <w:unhideWhenUsed/>
    <w:rsid w:val="00E26E18"/>
    <w:rPr>
      <w:color w:val="605E5C"/>
      <w:shd w:val="clear" w:color="auto" w:fill="E1DFDD"/>
    </w:rPr>
  </w:style>
  <w:style w:type="paragraph" w:styleId="BalloonText">
    <w:name w:val="Balloon Text"/>
    <w:basedOn w:val="Normal"/>
    <w:link w:val="BalloonTextChar"/>
    <w:uiPriority w:val="99"/>
    <w:semiHidden/>
    <w:unhideWhenUsed/>
    <w:rsid w:val="00907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524"/>
    <w:rPr>
      <w:rFonts w:ascii="Segoe UI" w:hAnsi="Segoe UI" w:cs="Segoe UI"/>
      <w:sz w:val="18"/>
      <w:szCs w:val="18"/>
      <w:lang w:val="de-DE" w:eastAsia="en-US"/>
    </w:rPr>
  </w:style>
  <w:style w:type="character" w:styleId="CommentReference">
    <w:name w:val="annotation reference"/>
    <w:basedOn w:val="DefaultParagraphFont"/>
    <w:uiPriority w:val="99"/>
    <w:semiHidden/>
    <w:unhideWhenUsed/>
    <w:rsid w:val="00907524"/>
    <w:rPr>
      <w:sz w:val="16"/>
      <w:szCs w:val="16"/>
    </w:rPr>
  </w:style>
  <w:style w:type="paragraph" w:styleId="CommentText">
    <w:name w:val="annotation text"/>
    <w:basedOn w:val="Normal"/>
    <w:link w:val="CommentTextChar"/>
    <w:uiPriority w:val="99"/>
    <w:semiHidden/>
    <w:unhideWhenUsed/>
    <w:rsid w:val="00907524"/>
    <w:pPr>
      <w:spacing w:line="240" w:lineRule="auto"/>
    </w:pPr>
    <w:rPr>
      <w:sz w:val="20"/>
      <w:szCs w:val="20"/>
    </w:rPr>
  </w:style>
  <w:style w:type="character" w:customStyle="1" w:styleId="CommentTextChar">
    <w:name w:val="Comment Text Char"/>
    <w:basedOn w:val="DefaultParagraphFont"/>
    <w:link w:val="CommentText"/>
    <w:uiPriority w:val="99"/>
    <w:semiHidden/>
    <w:rsid w:val="00907524"/>
    <w:rPr>
      <w:lang w:val="de-DE" w:eastAsia="en-US"/>
    </w:rPr>
  </w:style>
  <w:style w:type="paragraph" w:styleId="CommentSubject">
    <w:name w:val="annotation subject"/>
    <w:basedOn w:val="CommentText"/>
    <w:next w:val="CommentText"/>
    <w:link w:val="CommentSubjectChar"/>
    <w:uiPriority w:val="99"/>
    <w:semiHidden/>
    <w:unhideWhenUsed/>
    <w:rsid w:val="00907524"/>
    <w:rPr>
      <w:b/>
      <w:bCs/>
    </w:rPr>
  </w:style>
  <w:style w:type="character" w:customStyle="1" w:styleId="CommentSubjectChar">
    <w:name w:val="Comment Subject Char"/>
    <w:basedOn w:val="CommentTextChar"/>
    <w:link w:val="CommentSubject"/>
    <w:uiPriority w:val="99"/>
    <w:semiHidden/>
    <w:rsid w:val="00907524"/>
    <w:rPr>
      <w:b/>
      <w:bCs/>
      <w:lang w:val="de-DE" w:eastAsia="en-US"/>
    </w:rPr>
  </w:style>
  <w:style w:type="paragraph" w:styleId="Header">
    <w:name w:val="header"/>
    <w:basedOn w:val="Normal"/>
    <w:link w:val="HeaderChar"/>
    <w:uiPriority w:val="99"/>
    <w:unhideWhenUsed/>
    <w:rsid w:val="00F51D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1D26"/>
    <w:rPr>
      <w:sz w:val="22"/>
      <w:szCs w:val="22"/>
      <w:lang w:val="de-DE" w:eastAsia="en-US"/>
    </w:rPr>
  </w:style>
  <w:style w:type="paragraph" w:styleId="Footer">
    <w:name w:val="footer"/>
    <w:basedOn w:val="Normal"/>
    <w:link w:val="FooterChar"/>
    <w:uiPriority w:val="99"/>
    <w:unhideWhenUsed/>
    <w:rsid w:val="00F51D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1D26"/>
    <w:rPr>
      <w:sz w:val="22"/>
      <w:szCs w:val="22"/>
      <w:lang w:val="de-DE" w:eastAsia="en-US"/>
    </w:rPr>
  </w:style>
  <w:style w:type="paragraph" w:customStyle="1" w:styleId="16Contacttitle">
    <w:name w:val="16 Contact title"/>
    <w:basedOn w:val="Normal"/>
    <w:next w:val="Normal"/>
    <w:link w:val="16ContacttitleZchn"/>
    <w:qFormat/>
    <w:rsid w:val="00F51D26"/>
    <w:pPr>
      <w:spacing w:after="120" w:line="360" w:lineRule="atLeast"/>
      <w:jc w:val="both"/>
    </w:pPr>
    <w:rPr>
      <w:rFonts w:ascii="Univers 45 Light" w:eastAsiaTheme="minorEastAsia" w:hAnsi="Univers 45 Light" w:cstheme="minorBidi"/>
      <w:b/>
      <w:szCs w:val="24"/>
      <w:lang w:val="en-US" w:eastAsia="ja-JP"/>
    </w:rPr>
  </w:style>
  <w:style w:type="character" w:customStyle="1" w:styleId="16ContacttitleZchn">
    <w:name w:val="16 Contact title Zchn"/>
    <w:basedOn w:val="DefaultParagraphFont"/>
    <w:link w:val="16Contacttitle"/>
    <w:rsid w:val="00F51D26"/>
    <w:rPr>
      <w:rFonts w:ascii="Univers 45 Light" w:eastAsiaTheme="minorEastAsia" w:hAnsi="Univers 45 Light" w:cstheme="minorBidi"/>
      <w:b/>
      <w:sz w:val="22"/>
      <w:szCs w:val="24"/>
      <w:lang w:val="en-US" w:eastAsia="ja-JP"/>
    </w:rPr>
  </w:style>
  <w:style w:type="paragraph" w:customStyle="1" w:styleId="18Contactdetails">
    <w:name w:val="18 Contact details"/>
    <w:basedOn w:val="16Contacttitle"/>
    <w:link w:val="18ContactdetailsZchn"/>
    <w:autoRedefine/>
    <w:qFormat/>
    <w:rsid w:val="00F51D26"/>
    <w:pPr>
      <w:tabs>
        <w:tab w:val="left" w:pos="227"/>
      </w:tabs>
      <w:spacing w:after="0"/>
    </w:pPr>
    <w:rPr>
      <w:b w:val="0"/>
    </w:rPr>
  </w:style>
  <w:style w:type="character" w:customStyle="1" w:styleId="18ContactdetailsZchn">
    <w:name w:val="18 Contact details Zchn"/>
    <w:basedOn w:val="16ContacttitleZchn"/>
    <w:link w:val="18Contactdetails"/>
    <w:rsid w:val="00F51D26"/>
    <w:rPr>
      <w:rFonts w:ascii="Univers 45 Light" w:eastAsiaTheme="minorEastAsia" w:hAnsi="Univers 45 Light" w:cstheme="minorBidi"/>
      <w:b w:val="0"/>
      <w:sz w:val="22"/>
      <w:szCs w:val="24"/>
      <w:lang w:val="en-US" w:eastAsia="ja-JP"/>
    </w:rPr>
  </w:style>
  <w:style w:type="paragraph" w:styleId="Revision">
    <w:name w:val="Revision"/>
    <w:hidden/>
    <w:uiPriority w:val="99"/>
    <w:semiHidden/>
    <w:rsid w:val="00EE24C0"/>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lantech.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656</Words>
  <Characters>3607</Characters>
  <Application>Microsoft Office Word</Application>
  <DocSecurity>0</DocSecurity>
  <Lines>92</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VB_Interpack 2023</vt:lpstr>
      <vt:lpstr>VB_Interpack 2023</vt:lpstr>
    </vt:vector>
  </TitlesOfParts>
  <Company>Lantech.com Bv.</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VB_Interpack 2023</dc:title>
  <dc:creator>Bob Lemmen</dc:creator>
  <cp:lastModifiedBy>Bob Lemmen</cp:lastModifiedBy>
  <cp:revision>4</cp:revision>
  <dcterms:created xsi:type="dcterms:W3CDTF">2023-02-22T09:02:00Z</dcterms:created>
  <dcterms:modified xsi:type="dcterms:W3CDTF">2023-03-13T15:21:00Z</dcterms:modified>
</cp:coreProperties>
</file>