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5D3" w:rsidRPr="006D1EC4" w:rsidRDefault="003D75D3" w:rsidP="009D1B6B">
      <w:pPr>
        <w:jc w:val="both"/>
        <w:rPr>
          <w:rFonts w:ascii="Verdana" w:eastAsia="Verdana" w:hAnsi="Verdana" w:cstheme="minorHAnsi"/>
          <w:b/>
          <w:sz w:val="20"/>
          <w:szCs w:val="20"/>
        </w:rPr>
      </w:pPr>
    </w:p>
    <w:p w:rsidR="009D1B6B" w:rsidRPr="006D1EC4" w:rsidRDefault="000503D1" w:rsidP="00D81D82">
      <w:pPr>
        <w:jc w:val="center"/>
        <w:rPr>
          <w:rFonts w:ascii="Verdana" w:eastAsia="Verdana" w:hAnsi="Verdana" w:cstheme="minorHAnsi"/>
          <w:b/>
          <w:sz w:val="20"/>
          <w:szCs w:val="20"/>
        </w:rPr>
      </w:pPr>
      <w:r w:rsidRPr="006D1EC4">
        <w:rPr>
          <w:rFonts w:ascii="Verdana" w:eastAsia="Verdana" w:hAnsi="Verdana" w:cstheme="minorHAnsi"/>
          <w:b/>
          <w:sz w:val="20"/>
          <w:szCs w:val="20"/>
        </w:rPr>
        <w:t>April</w:t>
      </w:r>
      <w:r w:rsidR="009171B2" w:rsidRPr="006D1EC4">
        <w:rPr>
          <w:rFonts w:ascii="Verdana" w:eastAsia="Verdana" w:hAnsi="Verdana" w:cstheme="minorHAnsi"/>
          <w:b/>
          <w:sz w:val="20"/>
          <w:szCs w:val="20"/>
        </w:rPr>
        <w:t>-</w:t>
      </w:r>
      <w:r w:rsidRPr="006D1EC4">
        <w:rPr>
          <w:rFonts w:ascii="Verdana" w:eastAsia="Verdana" w:hAnsi="Verdana" w:cstheme="minorHAnsi"/>
          <w:b/>
          <w:sz w:val="20"/>
          <w:szCs w:val="20"/>
        </w:rPr>
        <w:t xml:space="preserve">June </w:t>
      </w:r>
      <w:r w:rsidR="009171B2" w:rsidRPr="006D1EC4">
        <w:rPr>
          <w:rFonts w:ascii="Verdana" w:eastAsia="Verdana" w:hAnsi="Verdana" w:cstheme="minorHAnsi"/>
          <w:b/>
          <w:sz w:val="20"/>
          <w:szCs w:val="20"/>
        </w:rPr>
        <w:t xml:space="preserve">2022 </w:t>
      </w:r>
      <w:r w:rsidRPr="006D1EC4">
        <w:rPr>
          <w:rFonts w:ascii="Verdana" w:eastAsia="Verdana" w:hAnsi="Verdana" w:cstheme="minorHAnsi"/>
          <w:b/>
          <w:sz w:val="20"/>
          <w:szCs w:val="20"/>
        </w:rPr>
        <w:t xml:space="preserve">Quarter </w:t>
      </w:r>
      <w:r w:rsidR="009171B2" w:rsidRPr="006D1EC4">
        <w:rPr>
          <w:rFonts w:ascii="Verdana" w:eastAsia="Verdana" w:hAnsi="Verdana" w:cstheme="minorHAnsi"/>
          <w:b/>
          <w:sz w:val="20"/>
          <w:szCs w:val="20"/>
        </w:rPr>
        <w:t xml:space="preserve">Sees </w:t>
      </w:r>
      <w:r w:rsidR="004E3AEE" w:rsidRPr="006D1EC4">
        <w:rPr>
          <w:rFonts w:ascii="Verdana" w:eastAsia="Verdana" w:hAnsi="Verdana" w:cstheme="minorHAnsi"/>
          <w:b/>
          <w:sz w:val="20"/>
          <w:szCs w:val="20"/>
        </w:rPr>
        <w:t>UFlex</w:t>
      </w:r>
      <w:r w:rsidR="009D1B6B" w:rsidRPr="006D1EC4">
        <w:rPr>
          <w:rFonts w:ascii="Verdana" w:eastAsia="Verdana" w:hAnsi="Verdana" w:cstheme="minorHAnsi"/>
          <w:b/>
          <w:sz w:val="20"/>
          <w:szCs w:val="20"/>
        </w:rPr>
        <w:t xml:space="preserve"> Powering Product </w:t>
      </w:r>
      <w:r w:rsidR="000350B0">
        <w:rPr>
          <w:rFonts w:ascii="Verdana" w:eastAsia="Verdana" w:hAnsi="Verdana" w:cstheme="minorHAnsi"/>
          <w:b/>
          <w:sz w:val="20"/>
          <w:szCs w:val="20"/>
        </w:rPr>
        <w:t xml:space="preserve">Innovations </w:t>
      </w:r>
      <w:r w:rsidR="009D1B6B" w:rsidRPr="006D1EC4">
        <w:rPr>
          <w:rFonts w:ascii="Verdana" w:eastAsia="Verdana" w:hAnsi="Verdana" w:cstheme="minorHAnsi"/>
          <w:b/>
          <w:sz w:val="20"/>
          <w:szCs w:val="20"/>
        </w:rPr>
        <w:t xml:space="preserve">with </w:t>
      </w:r>
      <w:r w:rsidR="003F6FA6" w:rsidRPr="006D1EC4">
        <w:rPr>
          <w:rFonts w:ascii="Verdana" w:eastAsia="Verdana" w:hAnsi="Verdana" w:cstheme="minorHAnsi"/>
          <w:b/>
          <w:sz w:val="20"/>
          <w:szCs w:val="20"/>
        </w:rPr>
        <w:t xml:space="preserve">Focus on </w:t>
      </w:r>
      <w:r w:rsidR="000350B0">
        <w:rPr>
          <w:rFonts w:ascii="Verdana" w:eastAsia="Verdana" w:hAnsi="Verdana" w:cstheme="minorHAnsi"/>
          <w:b/>
          <w:sz w:val="20"/>
          <w:szCs w:val="20"/>
        </w:rPr>
        <w:t>Brand P</w:t>
      </w:r>
      <w:r w:rsidR="00622CA5" w:rsidRPr="006D1EC4">
        <w:rPr>
          <w:rFonts w:ascii="Verdana" w:eastAsia="Verdana" w:hAnsi="Verdana" w:cstheme="minorHAnsi"/>
          <w:b/>
          <w:sz w:val="20"/>
          <w:szCs w:val="20"/>
        </w:rPr>
        <w:t>ositioning</w:t>
      </w:r>
      <w:r w:rsidR="009D1B6B" w:rsidRPr="006D1EC4">
        <w:rPr>
          <w:rFonts w:ascii="Verdana" w:eastAsia="Verdana" w:hAnsi="Verdana" w:cstheme="minorHAnsi"/>
          <w:b/>
          <w:sz w:val="20"/>
          <w:szCs w:val="20"/>
        </w:rPr>
        <w:t>, Sustainability &amp; Value Addition</w:t>
      </w:r>
    </w:p>
    <w:p w:rsidR="00F329D4" w:rsidRPr="006D1EC4" w:rsidRDefault="00F329D4" w:rsidP="009D1B6B">
      <w:pPr>
        <w:jc w:val="both"/>
        <w:rPr>
          <w:rFonts w:ascii="Verdana" w:eastAsia="Verdana" w:hAnsi="Verdana" w:cstheme="minorHAnsi"/>
          <w:b/>
          <w:sz w:val="20"/>
          <w:szCs w:val="20"/>
        </w:rPr>
      </w:pPr>
    </w:p>
    <w:p w:rsidR="00F823B8" w:rsidRPr="006D1EC4" w:rsidRDefault="009171B2" w:rsidP="009D1B6B">
      <w:pPr>
        <w:jc w:val="both"/>
        <w:rPr>
          <w:rFonts w:ascii="Verdana" w:eastAsia="Verdana" w:hAnsi="Verdana" w:cstheme="minorHAnsi"/>
          <w:sz w:val="20"/>
          <w:szCs w:val="20"/>
        </w:rPr>
      </w:pPr>
      <w:r w:rsidRPr="006D1EC4">
        <w:rPr>
          <w:rFonts w:ascii="Verdana" w:eastAsia="Verdana" w:hAnsi="Verdana" w:cstheme="minorHAnsi"/>
          <w:b/>
          <w:sz w:val="20"/>
          <w:szCs w:val="20"/>
        </w:rPr>
        <w:t>10</w:t>
      </w:r>
      <w:r w:rsidRPr="006D1EC4">
        <w:rPr>
          <w:rFonts w:ascii="Verdana" w:eastAsia="Verdana" w:hAnsi="Verdana" w:cstheme="minorHAnsi"/>
          <w:b/>
          <w:sz w:val="20"/>
          <w:szCs w:val="20"/>
          <w:vertAlign w:val="superscript"/>
        </w:rPr>
        <w:t>th</w:t>
      </w:r>
      <w:r w:rsidRPr="006D1EC4">
        <w:rPr>
          <w:rFonts w:ascii="Verdana" w:eastAsia="Verdana" w:hAnsi="Verdana" w:cstheme="minorHAnsi"/>
          <w:b/>
          <w:sz w:val="20"/>
          <w:szCs w:val="20"/>
        </w:rPr>
        <w:t xml:space="preserve"> August</w:t>
      </w:r>
      <w:r w:rsidR="00F329D4" w:rsidRPr="006D1EC4">
        <w:rPr>
          <w:rFonts w:ascii="Verdana" w:eastAsia="Verdana" w:hAnsi="Verdana" w:cstheme="minorHAnsi"/>
          <w:b/>
          <w:sz w:val="20"/>
          <w:szCs w:val="20"/>
        </w:rPr>
        <w:t xml:space="preserve">, 2022, Noida: </w:t>
      </w:r>
      <w:r w:rsidR="00F823B8" w:rsidRPr="006D1EC4">
        <w:rPr>
          <w:rFonts w:ascii="Verdana" w:eastAsia="Verdana" w:hAnsi="Verdana" w:cstheme="minorHAnsi"/>
          <w:b/>
          <w:sz w:val="20"/>
          <w:szCs w:val="20"/>
        </w:rPr>
        <w:t xml:space="preserve"> </w:t>
      </w:r>
      <w:r w:rsidR="005C4C90" w:rsidRPr="006D1EC4">
        <w:rPr>
          <w:rFonts w:ascii="Verdana" w:eastAsia="Verdana" w:hAnsi="Verdana" w:cstheme="minorHAnsi"/>
          <w:sz w:val="20"/>
          <w:szCs w:val="20"/>
        </w:rPr>
        <w:t xml:space="preserve">Maintaining </w:t>
      </w:r>
      <w:r w:rsidR="00A928EE">
        <w:rPr>
          <w:rFonts w:ascii="Verdana" w:eastAsia="Verdana" w:hAnsi="Verdana" w:cstheme="minorHAnsi"/>
          <w:sz w:val="20"/>
          <w:szCs w:val="20"/>
        </w:rPr>
        <w:t>its</w:t>
      </w:r>
      <w:r w:rsidR="005C4C90" w:rsidRPr="006D1EC4">
        <w:rPr>
          <w:rFonts w:ascii="Verdana" w:eastAsia="Verdana" w:hAnsi="Verdana" w:cstheme="minorHAnsi"/>
          <w:sz w:val="20"/>
          <w:szCs w:val="20"/>
        </w:rPr>
        <w:t xml:space="preserve"> </w:t>
      </w:r>
      <w:r w:rsidR="003F6FA6" w:rsidRPr="006D1EC4">
        <w:rPr>
          <w:rFonts w:ascii="Verdana" w:eastAsia="Verdana" w:hAnsi="Verdana" w:cstheme="minorHAnsi"/>
          <w:sz w:val="20"/>
          <w:szCs w:val="20"/>
        </w:rPr>
        <w:t>position as a</w:t>
      </w:r>
      <w:r w:rsidR="005C4C90" w:rsidRPr="006D1EC4">
        <w:rPr>
          <w:rFonts w:ascii="Verdana" w:eastAsia="Verdana" w:hAnsi="Verdana" w:cstheme="minorHAnsi"/>
          <w:sz w:val="20"/>
          <w:szCs w:val="20"/>
        </w:rPr>
        <w:t>n industry</w:t>
      </w:r>
      <w:r w:rsidR="003F6FA6" w:rsidRPr="006D1EC4">
        <w:rPr>
          <w:rFonts w:ascii="Verdana" w:eastAsia="Verdana" w:hAnsi="Verdana" w:cstheme="minorHAnsi"/>
          <w:sz w:val="20"/>
          <w:szCs w:val="20"/>
        </w:rPr>
        <w:t xml:space="preserve"> leader </w:t>
      </w:r>
      <w:r w:rsidR="005C4C90" w:rsidRPr="006D1EC4">
        <w:rPr>
          <w:rFonts w:ascii="Verdana" w:eastAsia="Verdana" w:hAnsi="Verdana" w:cstheme="minorHAnsi"/>
          <w:sz w:val="20"/>
          <w:szCs w:val="20"/>
        </w:rPr>
        <w:t xml:space="preserve">while advancing </w:t>
      </w:r>
      <w:r w:rsidR="00A928EE">
        <w:rPr>
          <w:rFonts w:ascii="Verdana" w:eastAsia="Verdana" w:hAnsi="Verdana" w:cstheme="minorHAnsi"/>
          <w:sz w:val="20"/>
          <w:szCs w:val="20"/>
        </w:rPr>
        <w:t xml:space="preserve">its </w:t>
      </w:r>
      <w:r w:rsidR="005C4C90" w:rsidRPr="006D1EC4">
        <w:rPr>
          <w:rFonts w:ascii="Verdana" w:eastAsia="Verdana" w:hAnsi="Verdana" w:cstheme="minorHAnsi"/>
          <w:sz w:val="20"/>
          <w:szCs w:val="20"/>
        </w:rPr>
        <w:t xml:space="preserve">technology </w:t>
      </w:r>
      <w:r w:rsidR="00F823B8" w:rsidRPr="006D1EC4">
        <w:rPr>
          <w:rFonts w:ascii="Verdana" w:hAnsi="Verdana" w:cstheme="minorHAnsi"/>
          <w:sz w:val="20"/>
          <w:szCs w:val="20"/>
        </w:rPr>
        <w:t xml:space="preserve">to </w:t>
      </w:r>
      <w:r w:rsidR="00990759" w:rsidRPr="006D1EC4">
        <w:rPr>
          <w:rFonts w:ascii="Verdana" w:hAnsi="Verdana" w:cstheme="minorHAnsi"/>
          <w:sz w:val="20"/>
          <w:szCs w:val="20"/>
        </w:rPr>
        <w:t xml:space="preserve">constantly innovate and </w:t>
      </w:r>
      <w:r w:rsidR="00365EEA" w:rsidRPr="006D1EC4">
        <w:rPr>
          <w:rFonts w:ascii="Verdana" w:hAnsi="Verdana" w:cstheme="minorHAnsi"/>
          <w:sz w:val="20"/>
          <w:szCs w:val="20"/>
        </w:rPr>
        <w:t>introduce</w:t>
      </w:r>
      <w:r w:rsidR="005C4C90" w:rsidRPr="006D1EC4">
        <w:rPr>
          <w:rFonts w:ascii="Verdana" w:hAnsi="Verdana" w:cstheme="minorHAnsi"/>
          <w:sz w:val="20"/>
          <w:szCs w:val="20"/>
        </w:rPr>
        <w:t xml:space="preserve"> new</w:t>
      </w:r>
      <w:r w:rsidR="00365EEA" w:rsidRPr="006D1EC4">
        <w:rPr>
          <w:rFonts w:ascii="Verdana" w:hAnsi="Verdana" w:cstheme="minorHAnsi"/>
          <w:sz w:val="20"/>
          <w:szCs w:val="20"/>
        </w:rPr>
        <w:t xml:space="preserve"> </w:t>
      </w:r>
      <w:r w:rsidR="005C4C90" w:rsidRPr="006D1EC4">
        <w:rPr>
          <w:rFonts w:ascii="Verdana" w:hAnsi="Verdana" w:cstheme="minorHAnsi"/>
          <w:sz w:val="20"/>
          <w:szCs w:val="20"/>
        </w:rPr>
        <w:t>ingenious products</w:t>
      </w:r>
      <w:r w:rsidR="00622CA5" w:rsidRPr="006D1EC4">
        <w:rPr>
          <w:rFonts w:ascii="Verdana" w:hAnsi="Verdana" w:cstheme="minorHAnsi"/>
          <w:sz w:val="20"/>
          <w:szCs w:val="20"/>
        </w:rPr>
        <w:t xml:space="preserve"> &amp; solutions</w:t>
      </w:r>
      <w:r w:rsidR="00990759" w:rsidRPr="006D1EC4">
        <w:rPr>
          <w:rFonts w:ascii="Verdana" w:hAnsi="Verdana" w:cstheme="minorHAnsi"/>
          <w:sz w:val="20"/>
          <w:szCs w:val="20"/>
        </w:rPr>
        <w:t xml:space="preserve">, </w:t>
      </w:r>
      <w:r w:rsidR="004E3AEE" w:rsidRPr="006D1EC4">
        <w:rPr>
          <w:rFonts w:ascii="Verdana" w:hAnsi="Verdana" w:cstheme="minorHAnsi"/>
          <w:sz w:val="20"/>
          <w:szCs w:val="20"/>
        </w:rPr>
        <w:t>UFlex</w:t>
      </w:r>
      <w:r w:rsidR="00365EEA" w:rsidRPr="006D1EC4">
        <w:rPr>
          <w:rFonts w:ascii="Verdana" w:hAnsi="Verdana" w:cstheme="minorHAnsi"/>
          <w:sz w:val="20"/>
          <w:szCs w:val="20"/>
        </w:rPr>
        <w:t xml:space="preserve"> </w:t>
      </w:r>
      <w:r w:rsidR="005C4C90" w:rsidRPr="006D1EC4">
        <w:rPr>
          <w:rFonts w:ascii="Verdana" w:hAnsi="Verdana" w:cstheme="minorHAnsi"/>
          <w:sz w:val="20"/>
          <w:szCs w:val="20"/>
        </w:rPr>
        <w:t xml:space="preserve">has </w:t>
      </w:r>
      <w:r w:rsidR="004E3AEE" w:rsidRPr="006D1EC4">
        <w:rPr>
          <w:rFonts w:ascii="Verdana" w:hAnsi="Verdana" w:cstheme="minorHAnsi"/>
          <w:sz w:val="20"/>
          <w:szCs w:val="20"/>
        </w:rPr>
        <w:t>announced</w:t>
      </w:r>
      <w:r w:rsidR="005C4C90" w:rsidRPr="006D1EC4">
        <w:rPr>
          <w:rFonts w:ascii="Verdana" w:hAnsi="Verdana" w:cstheme="minorHAnsi"/>
          <w:sz w:val="20"/>
          <w:szCs w:val="20"/>
        </w:rPr>
        <w:t xml:space="preserve"> an array of exciting</w:t>
      </w:r>
      <w:r w:rsidR="00B10F2B" w:rsidRPr="006D1EC4">
        <w:rPr>
          <w:rFonts w:ascii="Verdana" w:hAnsi="Verdana" w:cstheme="minorHAnsi"/>
          <w:sz w:val="20"/>
          <w:szCs w:val="20"/>
        </w:rPr>
        <w:t xml:space="preserve"> </w:t>
      </w:r>
      <w:r w:rsidR="00990759" w:rsidRPr="006D1EC4">
        <w:rPr>
          <w:rFonts w:ascii="Verdana" w:hAnsi="Verdana" w:cstheme="minorHAnsi"/>
          <w:sz w:val="20"/>
          <w:szCs w:val="20"/>
        </w:rPr>
        <w:t xml:space="preserve">launches </w:t>
      </w:r>
      <w:r w:rsidR="00A928EE">
        <w:rPr>
          <w:rFonts w:ascii="Verdana" w:hAnsi="Verdana" w:cstheme="minorHAnsi"/>
          <w:sz w:val="20"/>
          <w:szCs w:val="20"/>
        </w:rPr>
        <w:t>along</w:t>
      </w:r>
      <w:r w:rsidR="006C29BA">
        <w:rPr>
          <w:rFonts w:ascii="Verdana" w:hAnsi="Verdana" w:cstheme="minorHAnsi"/>
          <w:sz w:val="20"/>
          <w:szCs w:val="20"/>
        </w:rPr>
        <w:t xml:space="preserve"> </w:t>
      </w:r>
      <w:r w:rsidR="00A928EE">
        <w:rPr>
          <w:rFonts w:ascii="Verdana" w:hAnsi="Verdana" w:cstheme="minorHAnsi"/>
          <w:sz w:val="20"/>
          <w:szCs w:val="20"/>
        </w:rPr>
        <w:t xml:space="preserve">with </w:t>
      </w:r>
      <w:r w:rsidR="000350B0">
        <w:rPr>
          <w:rFonts w:ascii="Verdana" w:hAnsi="Verdana" w:cstheme="minorHAnsi"/>
          <w:sz w:val="20"/>
          <w:szCs w:val="20"/>
        </w:rPr>
        <w:t xml:space="preserve">impressive financial results in </w:t>
      </w:r>
      <w:r w:rsidR="00401245" w:rsidRPr="006D1EC4">
        <w:rPr>
          <w:rFonts w:ascii="Verdana" w:eastAsia="Verdana" w:hAnsi="Verdana" w:cstheme="minorHAnsi"/>
          <w:sz w:val="20"/>
          <w:szCs w:val="20"/>
        </w:rPr>
        <w:t xml:space="preserve">April-June 2022 </w:t>
      </w:r>
      <w:r w:rsidR="000350B0">
        <w:rPr>
          <w:rFonts w:ascii="Verdana" w:eastAsia="Verdana" w:hAnsi="Verdana" w:cstheme="minorHAnsi"/>
          <w:sz w:val="20"/>
          <w:szCs w:val="20"/>
        </w:rPr>
        <w:t xml:space="preserve">quarter. </w:t>
      </w:r>
      <w:r w:rsidR="004E3AEE" w:rsidRPr="006D1EC4">
        <w:rPr>
          <w:rFonts w:ascii="Verdana" w:eastAsia="Verdana" w:hAnsi="Verdana" w:cstheme="minorHAnsi"/>
          <w:sz w:val="20"/>
          <w:szCs w:val="20"/>
        </w:rPr>
        <w:t xml:space="preserve">The </w:t>
      </w:r>
      <w:r w:rsidR="00401245" w:rsidRPr="006D1EC4">
        <w:rPr>
          <w:rFonts w:ascii="Verdana" w:eastAsia="Verdana" w:hAnsi="Verdana" w:cstheme="minorHAnsi"/>
          <w:sz w:val="20"/>
          <w:szCs w:val="20"/>
        </w:rPr>
        <w:t>flexible packaging</w:t>
      </w:r>
      <w:r w:rsidR="004E3AEE" w:rsidRPr="006D1EC4">
        <w:rPr>
          <w:rFonts w:ascii="Verdana" w:eastAsia="Verdana" w:hAnsi="Verdana" w:cstheme="minorHAnsi"/>
          <w:sz w:val="20"/>
          <w:szCs w:val="20"/>
        </w:rPr>
        <w:t xml:space="preserve"> giant</w:t>
      </w:r>
      <w:r w:rsidR="00DD7664" w:rsidRPr="006D1EC4">
        <w:rPr>
          <w:rFonts w:ascii="Verdana" w:eastAsia="Verdana" w:hAnsi="Verdana" w:cstheme="minorHAnsi"/>
          <w:sz w:val="20"/>
          <w:szCs w:val="20"/>
        </w:rPr>
        <w:t xml:space="preserve"> has always had a </w:t>
      </w:r>
      <w:r w:rsidR="009D1B6B" w:rsidRPr="006D1EC4">
        <w:rPr>
          <w:rFonts w:ascii="Verdana" w:eastAsia="Verdana" w:hAnsi="Verdana" w:cstheme="minorHAnsi"/>
          <w:sz w:val="20"/>
          <w:szCs w:val="20"/>
        </w:rPr>
        <w:t>multi-pronged</w:t>
      </w:r>
      <w:r w:rsidR="00DD7664" w:rsidRPr="006D1EC4">
        <w:rPr>
          <w:rFonts w:ascii="Verdana" w:eastAsia="Verdana" w:hAnsi="Verdana" w:cstheme="minorHAnsi"/>
          <w:sz w:val="20"/>
          <w:szCs w:val="20"/>
        </w:rPr>
        <w:t xml:space="preserve"> goal of providing </w:t>
      </w:r>
      <w:r w:rsidR="00C30011" w:rsidRPr="006D1EC4">
        <w:rPr>
          <w:rFonts w:ascii="Verdana" w:eastAsia="Verdana" w:hAnsi="Verdana" w:cstheme="minorHAnsi"/>
          <w:sz w:val="20"/>
          <w:szCs w:val="20"/>
        </w:rPr>
        <w:t>top notch end</w:t>
      </w:r>
      <w:r w:rsidR="00401245" w:rsidRPr="006D1EC4">
        <w:rPr>
          <w:rFonts w:ascii="Verdana" w:eastAsia="Verdana" w:hAnsi="Verdana" w:cstheme="minorHAnsi"/>
          <w:sz w:val="20"/>
          <w:szCs w:val="20"/>
        </w:rPr>
        <w:t>-</w:t>
      </w:r>
      <w:r w:rsidR="00C30011" w:rsidRPr="006D1EC4">
        <w:rPr>
          <w:rFonts w:ascii="Verdana" w:eastAsia="Verdana" w:hAnsi="Verdana" w:cstheme="minorHAnsi"/>
          <w:sz w:val="20"/>
          <w:szCs w:val="20"/>
        </w:rPr>
        <w:t>to</w:t>
      </w:r>
      <w:r w:rsidR="00401245" w:rsidRPr="006D1EC4">
        <w:rPr>
          <w:rFonts w:ascii="Verdana" w:eastAsia="Verdana" w:hAnsi="Verdana" w:cstheme="minorHAnsi"/>
          <w:sz w:val="20"/>
          <w:szCs w:val="20"/>
        </w:rPr>
        <w:t>-</w:t>
      </w:r>
      <w:r w:rsidR="00C30011" w:rsidRPr="006D1EC4">
        <w:rPr>
          <w:rFonts w:ascii="Verdana" w:eastAsia="Verdana" w:hAnsi="Verdana" w:cstheme="minorHAnsi"/>
          <w:sz w:val="20"/>
          <w:szCs w:val="20"/>
        </w:rPr>
        <w:t xml:space="preserve">end </w:t>
      </w:r>
      <w:r w:rsidR="009D1B6B" w:rsidRPr="006D1EC4">
        <w:rPr>
          <w:rFonts w:ascii="Verdana" w:eastAsia="Verdana" w:hAnsi="Verdana" w:cstheme="minorHAnsi"/>
          <w:sz w:val="20"/>
          <w:szCs w:val="20"/>
        </w:rPr>
        <w:t xml:space="preserve">value added </w:t>
      </w:r>
      <w:r w:rsidR="00C30011" w:rsidRPr="006D1EC4">
        <w:rPr>
          <w:rFonts w:ascii="Verdana" w:eastAsia="Verdana" w:hAnsi="Verdana" w:cstheme="minorHAnsi"/>
          <w:sz w:val="20"/>
          <w:szCs w:val="20"/>
        </w:rPr>
        <w:t>packaging</w:t>
      </w:r>
      <w:r w:rsidR="00DD7664" w:rsidRPr="006D1EC4">
        <w:rPr>
          <w:rFonts w:ascii="Verdana" w:eastAsia="Verdana" w:hAnsi="Verdana" w:cstheme="minorHAnsi"/>
          <w:sz w:val="20"/>
          <w:szCs w:val="20"/>
        </w:rPr>
        <w:t xml:space="preserve"> solutions </w:t>
      </w:r>
      <w:r w:rsidR="00C30011" w:rsidRPr="006D1EC4">
        <w:rPr>
          <w:rFonts w:ascii="Verdana" w:eastAsia="Verdana" w:hAnsi="Verdana" w:cstheme="minorHAnsi"/>
          <w:sz w:val="20"/>
          <w:szCs w:val="20"/>
        </w:rPr>
        <w:t>while also setting high standards for sustainability in the industry</w:t>
      </w:r>
      <w:r w:rsidR="009D1B6B" w:rsidRPr="006D1EC4">
        <w:rPr>
          <w:rFonts w:ascii="Verdana" w:eastAsia="Verdana" w:hAnsi="Verdana" w:cstheme="minorHAnsi"/>
          <w:sz w:val="20"/>
          <w:szCs w:val="20"/>
        </w:rPr>
        <w:t xml:space="preserve"> and making the product grab attention.</w:t>
      </w:r>
    </w:p>
    <w:p w:rsidR="004E3AEE" w:rsidRPr="006D1EC4" w:rsidRDefault="004E3AEE">
      <w:pPr>
        <w:jc w:val="both"/>
        <w:rPr>
          <w:rFonts w:ascii="Verdana" w:eastAsia="Verdana" w:hAnsi="Verdana" w:cstheme="minorHAnsi"/>
          <w:sz w:val="20"/>
          <w:szCs w:val="20"/>
        </w:rPr>
      </w:pPr>
    </w:p>
    <w:p w:rsidR="00D64B2E" w:rsidRPr="006D1EC4" w:rsidRDefault="00401245">
      <w:pPr>
        <w:jc w:val="both"/>
        <w:rPr>
          <w:rFonts w:ascii="Verdana" w:hAnsi="Verdana" w:cstheme="minorHAnsi"/>
          <w:sz w:val="20"/>
          <w:szCs w:val="20"/>
          <w:shd w:val="clear" w:color="auto" w:fill="FFFFFF"/>
        </w:rPr>
      </w:pPr>
      <w:r w:rsidRPr="006D1EC4">
        <w:rPr>
          <w:rFonts w:ascii="Verdana" w:hAnsi="Verdana" w:cstheme="minorHAnsi"/>
          <w:sz w:val="20"/>
          <w:szCs w:val="20"/>
          <w:shd w:val="clear" w:color="auto" w:fill="FFFFFF"/>
        </w:rPr>
        <w:t xml:space="preserve">Take a look below at </w:t>
      </w:r>
      <w:r w:rsidR="000350B0">
        <w:rPr>
          <w:rFonts w:ascii="Verdana" w:hAnsi="Verdana" w:cstheme="minorHAnsi"/>
          <w:sz w:val="20"/>
          <w:szCs w:val="20"/>
          <w:shd w:val="clear" w:color="auto" w:fill="FFFFFF"/>
        </w:rPr>
        <w:t>the latest pack of innovations that UFlex has</w:t>
      </w:r>
      <w:r w:rsidRPr="006D1EC4">
        <w:rPr>
          <w:rFonts w:ascii="Verdana" w:hAnsi="Verdana" w:cstheme="minorHAnsi"/>
          <w:sz w:val="20"/>
          <w:szCs w:val="20"/>
          <w:shd w:val="clear" w:color="auto" w:fill="FFFFFF"/>
        </w:rPr>
        <w:t xml:space="preserve"> to offer to its customers,</w:t>
      </w:r>
    </w:p>
    <w:p w:rsidR="00401245" w:rsidRPr="006D1EC4" w:rsidRDefault="00401245">
      <w:pPr>
        <w:jc w:val="both"/>
        <w:rPr>
          <w:rFonts w:ascii="Verdana" w:hAnsi="Verdana" w:cstheme="minorHAnsi"/>
          <w:sz w:val="20"/>
          <w:szCs w:val="20"/>
          <w:shd w:val="clear" w:color="auto" w:fill="FFFFFF"/>
        </w:rPr>
      </w:pPr>
    </w:p>
    <w:p w:rsidR="009D1B6B" w:rsidRPr="00D81D82" w:rsidRDefault="009D1B6B">
      <w:pPr>
        <w:jc w:val="both"/>
        <w:rPr>
          <w:rFonts w:ascii="Verdana" w:hAnsi="Verdana" w:cstheme="minorHAnsi"/>
          <w:b/>
          <w:sz w:val="20"/>
          <w:szCs w:val="20"/>
          <w:u w:val="single"/>
        </w:rPr>
      </w:pPr>
      <w:r w:rsidRPr="00D81D82">
        <w:rPr>
          <w:rFonts w:ascii="Verdana" w:hAnsi="Verdana" w:cstheme="minorHAnsi"/>
          <w:b/>
          <w:sz w:val="20"/>
          <w:szCs w:val="20"/>
          <w:u w:val="single"/>
        </w:rPr>
        <w:t>By Flexible Packaging business</w:t>
      </w:r>
    </w:p>
    <w:p w:rsidR="009D1B6B" w:rsidRPr="00D81D82" w:rsidRDefault="009D1B6B">
      <w:pPr>
        <w:ind w:left="360"/>
        <w:jc w:val="both"/>
        <w:rPr>
          <w:rFonts w:ascii="Verdana" w:hAnsi="Verdana" w:cstheme="minorHAnsi"/>
          <w:b/>
          <w:sz w:val="20"/>
          <w:szCs w:val="20"/>
          <w:u w:val="single"/>
        </w:rPr>
      </w:pPr>
    </w:p>
    <w:p w:rsidR="009D1B6B" w:rsidRPr="00D81D82" w:rsidRDefault="0094210F" w:rsidP="00D81D82">
      <w:pPr>
        <w:pStyle w:val="ListParagraph"/>
        <w:numPr>
          <w:ilvl w:val="0"/>
          <w:numId w:val="17"/>
        </w:numPr>
        <w:jc w:val="both"/>
        <w:rPr>
          <w:rFonts w:ascii="Verdana" w:hAnsi="Verdana"/>
          <w:sz w:val="20"/>
          <w:szCs w:val="20"/>
        </w:rPr>
      </w:pPr>
      <w:r>
        <w:rPr>
          <w:rFonts w:ascii="Verdana" w:hAnsi="Verdana" w:cstheme="minorHAnsi"/>
          <w:b/>
          <w:noProof/>
          <w:sz w:val="20"/>
          <w:szCs w:val="20"/>
          <w:lang w:eastAsia="en-IN"/>
        </w:rPr>
        <w:drawing>
          <wp:anchor distT="0" distB="0" distL="114300" distR="114300" simplePos="0" relativeHeight="251628544" behindDoc="0" locked="0" layoutInCell="1" allowOverlap="1">
            <wp:simplePos x="0" y="0"/>
            <wp:positionH relativeFrom="column">
              <wp:posOffset>5219700</wp:posOffset>
            </wp:positionH>
            <wp:positionV relativeFrom="paragraph">
              <wp:posOffset>27305</wp:posOffset>
            </wp:positionV>
            <wp:extent cx="1186815" cy="1571625"/>
            <wp:effectExtent l="0" t="0" r="0" b="9525"/>
            <wp:wrapThrough wrapText="bothSides">
              <wp:wrapPolygon edited="0">
                <wp:start x="0" y="0"/>
                <wp:lineTo x="0" y="21469"/>
                <wp:lineTo x="21149" y="21469"/>
                <wp:lineTo x="211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D Pouch with Registered Window Metallization for Premium Brown Sugar by Triveni Engineer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6815" cy="1571625"/>
                    </a:xfrm>
                    <a:prstGeom prst="rect">
                      <a:avLst/>
                    </a:prstGeom>
                  </pic:spPr>
                </pic:pic>
              </a:graphicData>
            </a:graphic>
            <wp14:sizeRelH relativeFrom="page">
              <wp14:pctWidth>0</wp14:pctWidth>
            </wp14:sizeRelH>
            <wp14:sizeRelV relativeFrom="page">
              <wp14:pctHeight>0</wp14:pctHeight>
            </wp14:sizeRelV>
          </wp:anchor>
        </w:drawing>
      </w:r>
      <w:r w:rsidR="000350B0">
        <w:rPr>
          <w:rFonts w:ascii="Verdana" w:hAnsi="Verdana" w:cstheme="minorHAnsi"/>
          <w:b/>
          <w:sz w:val="20"/>
          <w:szCs w:val="20"/>
        </w:rPr>
        <w:t>3D P</w:t>
      </w:r>
      <w:r w:rsidR="009D1B6B" w:rsidRPr="006D1EC4">
        <w:rPr>
          <w:rFonts w:ascii="Verdana" w:hAnsi="Verdana" w:cstheme="minorHAnsi"/>
          <w:b/>
          <w:sz w:val="20"/>
          <w:szCs w:val="20"/>
        </w:rPr>
        <w:t xml:space="preserve">ouch with Registered Window Metallization for Premium Brown Sugar by </w:t>
      </w:r>
      <w:proofErr w:type="spellStart"/>
      <w:r w:rsidR="009D1B6B" w:rsidRPr="006D1EC4">
        <w:rPr>
          <w:rFonts w:ascii="Verdana" w:hAnsi="Verdana" w:cstheme="minorHAnsi"/>
          <w:b/>
          <w:sz w:val="20"/>
          <w:szCs w:val="20"/>
        </w:rPr>
        <w:t>Triveni</w:t>
      </w:r>
      <w:proofErr w:type="spellEnd"/>
      <w:r w:rsidR="009D1B6B" w:rsidRPr="006D1EC4">
        <w:rPr>
          <w:rFonts w:ascii="Verdana" w:hAnsi="Verdana" w:cstheme="minorHAnsi"/>
          <w:b/>
          <w:sz w:val="20"/>
          <w:szCs w:val="20"/>
        </w:rPr>
        <w:t xml:space="preserve"> Engineering:</w:t>
      </w:r>
      <w:r w:rsidR="009D1B6B" w:rsidRPr="006D1EC4">
        <w:rPr>
          <w:rFonts w:ascii="Verdana" w:hAnsi="Verdana"/>
          <w:sz w:val="20"/>
          <w:szCs w:val="20"/>
        </w:rPr>
        <w:t xml:space="preserve"> After </w:t>
      </w:r>
      <w:r w:rsidR="000350B0">
        <w:rPr>
          <w:rFonts w:ascii="Verdana" w:hAnsi="Verdana"/>
          <w:sz w:val="20"/>
          <w:szCs w:val="20"/>
        </w:rPr>
        <w:t>its</w:t>
      </w:r>
      <w:r w:rsidR="009D1B6B" w:rsidRPr="00D81D82">
        <w:rPr>
          <w:rFonts w:ascii="Verdana" w:hAnsi="Verdana"/>
          <w:sz w:val="20"/>
          <w:szCs w:val="20"/>
        </w:rPr>
        <w:t xml:space="preserve"> recent success with </w:t>
      </w:r>
      <w:proofErr w:type="spellStart"/>
      <w:r w:rsidR="009D1B6B" w:rsidRPr="00D81D82">
        <w:rPr>
          <w:rFonts w:ascii="Verdana" w:hAnsi="Verdana"/>
          <w:sz w:val="20"/>
          <w:szCs w:val="20"/>
        </w:rPr>
        <w:t>Triveni</w:t>
      </w:r>
      <w:proofErr w:type="spellEnd"/>
      <w:r w:rsidR="009D1B6B" w:rsidRPr="00D81D82">
        <w:rPr>
          <w:rFonts w:ascii="Verdana" w:hAnsi="Verdana"/>
          <w:sz w:val="20"/>
          <w:szCs w:val="20"/>
        </w:rPr>
        <w:t xml:space="preserve"> Engineering for the packing of its premium crystal sugar, UFlex has come up with a three-layered 3D pouch with registered metallization for their premium brown sugar. The pack’s structure is made of PET / Window MET PET and NAT PE. Its structure provides a metallic sheen look to the pack while allowing consumers to see the packed content that helps them make an instant buying decision. Owing to its 3D structure, the brand leverages on pack’s </w:t>
      </w:r>
      <w:r w:rsidR="009B406F">
        <w:rPr>
          <w:rFonts w:ascii="Verdana" w:hAnsi="Verdana"/>
          <w:sz w:val="20"/>
          <w:szCs w:val="20"/>
        </w:rPr>
        <w:t>stand</w:t>
      </w:r>
      <w:bookmarkStart w:id="0" w:name="_GoBack"/>
      <w:bookmarkEnd w:id="0"/>
      <w:r w:rsidR="009B406F" w:rsidRPr="00D81D82">
        <w:rPr>
          <w:rFonts w:ascii="Verdana" w:hAnsi="Verdana"/>
          <w:sz w:val="20"/>
          <w:szCs w:val="20"/>
        </w:rPr>
        <w:t>a</w:t>
      </w:r>
      <w:r w:rsidR="009B406F">
        <w:rPr>
          <w:rFonts w:ascii="Verdana" w:hAnsi="Verdana"/>
          <w:sz w:val="20"/>
          <w:szCs w:val="20"/>
        </w:rPr>
        <w:t>b</w:t>
      </w:r>
      <w:r w:rsidR="009B406F" w:rsidRPr="00D81D82">
        <w:rPr>
          <w:rFonts w:ascii="Verdana" w:hAnsi="Verdana"/>
          <w:sz w:val="20"/>
          <w:szCs w:val="20"/>
        </w:rPr>
        <w:t>ility</w:t>
      </w:r>
      <w:r w:rsidR="009D1B6B" w:rsidRPr="00D81D82">
        <w:rPr>
          <w:rFonts w:ascii="Verdana" w:hAnsi="Verdana"/>
          <w:sz w:val="20"/>
          <w:szCs w:val="20"/>
        </w:rPr>
        <w:t xml:space="preserve"> at the base, and a side gusset that positions its premium brown sugar packs uniquely on the retail shelves. </w:t>
      </w:r>
    </w:p>
    <w:p w:rsidR="009D1B6B" w:rsidRPr="006D1EC4" w:rsidRDefault="009D1B6B">
      <w:pPr>
        <w:ind w:left="360"/>
        <w:jc w:val="both"/>
        <w:rPr>
          <w:rFonts w:ascii="Verdana" w:hAnsi="Verdana" w:cstheme="minorHAnsi"/>
          <w:sz w:val="20"/>
          <w:szCs w:val="20"/>
        </w:rPr>
      </w:pPr>
    </w:p>
    <w:p w:rsidR="009D1B6B" w:rsidRPr="00D81D82" w:rsidRDefault="0094210F" w:rsidP="00D81D82">
      <w:pPr>
        <w:pStyle w:val="ListParagraph"/>
        <w:numPr>
          <w:ilvl w:val="0"/>
          <w:numId w:val="17"/>
        </w:numPr>
        <w:jc w:val="both"/>
        <w:rPr>
          <w:rFonts w:ascii="Verdana" w:hAnsi="Verdana"/>
          <w:sz w:val="20"/>
          <w:szCs w:val="20"/>
        </w:rPr>
      </w:pPr>
      <w:r>
        <w:rPr>
          <w:rFonts w:ascii="Verdana" w:hAnsi="Verdana" w:cstheme="minorHAnsi"/>
          <w:b/>
          <w:noProof/>
          <w:sz w:val="20"/>
          <w:szCs w:val="20"/>
          <w:lang w:eastAsia="en-IN"/>
        </w:rPr>
        <w:drawing>
          <wp:anchor distT="0" distB="0" distL="114300" distR="114300" simplePos="0" relativeHeight="251630592" behindDoc="0" locked="0" layoutInCell="1" allowOverlap="1">
            <wp:simplePos x="0" y="0"/>
            <wp:positionH relativeFrom="column">
              <wp:posOffset>478155</wp:posOffset>
            </wp:positionH>
            <wp:positionV relativeFrom="paragraph">
              <wp:posOffset>346075</wp:posOffset>
            </wp:positionV>
            <wp:extent cx="1513205" cy="1757045"/>
            <wp:effectExtent l="0" t="0" r="0" b="0"/>
            <wp:wrapThrough wrapText="bothSides">
              <wp:wrapPolygon edited="0">
                <wp:start x="0" y="0"/>
                <wp:lineTo x="0" y="21311"/>
                <wp:lineTo x="21210" y="21311"/>
                <wp:lineTo x="2121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file Spout Pouch with Re-closable Option &amp; Easy Pour Experience for BB Royal Cold-press Cooking Oi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3205" cy="1757045"/>
                    </a:xfrm>
                    <a:prstGeom prst="rect">
                      <a:avLst/>
                    </a:prstGeom>
                  </pic:spPr>
                </pic:pic>
              </a:graphicData>
            </a:graphic>
            <wp14:sizeRelH relativeFrom="page">
              <wp14:pctWidth>0</wp14:pctWidth>
            </wp14:sizeRelH>
            <wp14:sizeRelV relativeFrom="page">
              <wp14:pctHeight>0</wp14:pctHeight>
            </wp14:sizeRelV>
          </wp:anchor>
        </w:drawing>
      </w:r>
      <w:r w:rsidR="009D1B6B" w:rsidRPr="006D1EC4">
        <w:rPr>
          <w:rFonts w:ascii="Verdana" w:hAnsi="Verdana" w:cstheme="minorHAnsi"/>
          <w:b/>
          <w:sz w:val="20"/>
          <w:szCs w:val="20"/>
        </w:rPr>
        <w:t>Profile Spout Pouch with Re-closable Option &amp; Easy Pour Experience for BB Royal Cold-press Cooking Oil:</w:t>
      </w:r>
      <w:r w:rsidR="009D1B6B" w:rsidRPr="00D81D82">
        <w:rPr>
          <w:rFonts w:ascii="Verdana" w:hAnsi="Verdana"/>
          <w:sz w:val="20"/>
          <w:szCs w:val="20"/>
        </w:rPr>
        <w:t xml:space="preserve"> Conventionally, edible oil has been packed in either a regular pouch or a rigid bottle. Such packaging formats often offer limited differentiation on the shelves for buy as well as its use </w:t>
      </w:r>
      <w:r w:rsidR="00771357">
        <w:rPr>
          <w:rFonts w:ascii="Verdana" w:hAnsi="Verdana"/>
          <w:sz w:val="20"/>
          <w:szCs w:val="20"/>
        </w:rPr>
        <w:t xml:space="preserve">that </w:t>
      </w:r>
      <w:r w:rsidR="00A24A7A">
        <w:rPr>
          <w:rFonts w:ascii="Verdana" w:hAnsi="Verdana"/>
          <w:sz w:val="20"/>
          <w:szCs w:val="20"/>
        </w:rPr>
        <w:t>sometimes could b</w:t>
      </w:r>
      <w:r w:rsidR="00771357">
        <w:rPr>
          <w:rFonts w:ascii="Verdana" w:hAnsi="Verdana"/>
          <w:sz w:val="20"/>
          <w:szCs w:val="20"/>
        </w:rPr>
        <w:t xml:space="preserve">e </w:t>
      </w:r>
      <w:r w:rsidR="009D1B6B" w:rsidRPr="00D81D82">
        <w:rPr>
          <w:rFonts w:ascii="Verdana" w:hAnsi="Verdana"/>
          <w:sz w:val="20"/>
          <w:szCs w:val="20"/>
        </w:rPr>
        <w:t xml:space="preserve">quite cumbersome with oil spilling </w:t>
      </w:r>
      <w:r w:rsidR="00A24A7A">
        <w:rPr>
          <w:rFonts w:ascii="Verdana" w:hAnsi="Verdana"/>
          <w:sz w:val="20"/>
          <w:szCs w:val="20"/>
        </w:rPr>
        <w:t>while pouring it</w:t>
      </w:r>
      <w:r w:rsidR="009D1B6B" w:rsidRPr="00D81D82">
        <w:rPr>
          <w:rFonts w:ascii="Verdana" w:hAnsi="Verdana"/>
          <w:sz w:val="20"/>
          <w:szCs w:val="20"/>
        </w:rPr>
        <w:t>. This development made by UFlex for BB Royal Organic Edible Oil is a unique offering for edible oil packaging applications in which the structure is made of PET / BON / PE with a spout for easy pour experience. This structure has emerged as a viable solution for packaging edible oil, and successfully replaces the need for rigid containers. Bey</w:t>
      </w:r>
      <w:r w:rsidR="00771357">
        <w:rPr>
          <w:rFonts w:ascii="Verdana" w:hAnsi="Verdana"/>
          <w:sz w:val="20"/>
          <w:szCs w:val="20"/>
        </w:rPr>
        <w:t>ond convenience and s</w:t>
      </w:r>
      <w:r w:rsidR="00A24A7A">
        <w:rPr>
          <w:rFonts w:ascii="Verdana" w:hAnsi="Verdana"/>
          <w:sz w:val="20"/>
          <w:szCs w:val="20"/>
        </w:rPr>
        <w:t>t</w:t>
      </w:r>
      <w:r w:rsidR="00771357">
        <w:rPr>
          <w:rFonts w:ascii="Verdana" w:hAnsi="Verdana"/>
          <w:sz w:val="20"/>
          <w:szCs w:val="20"/>
        </w:rPr>
        <w:t>riking</w:t>
      </w:r>
      <w:r w:rsidR="009D1B6B" w:rsidRPr="00D81D82">
        <w:rPr>
          <w:rFonts w:ascii="Verdana" w:hAnsi="Verdana"/>
          <w:sz w:val="20"/>
          <w:szCs w:val="20"/>
        </w:rPr>
        <w:t xml:space="preserve"> aesthetics, its 3-ply packaging structure offers good </w:t>
      </w:r>
      <w:proofErr w:type="spellStart"/>
      <w:r w:rsidR="009D1B6B" w:rsidRPr="00D81D82">
        <w:rPr>
          <w:rFonts w:ascii="Verdana" w:hAnsi="Verdana"/>
          <w:sz w:val="20"/>
          <w:szCs w:val="20"/>
        </w:rPr>
        <w:t>standability</w:t>
      </w:r>
      <w:proofErr w:type="spellEnd"/>
      <w:r w:rsidR="009D1B6B" w:rsidRPr="00D81D82">
        <w:rPr>
          <w:rFonts w:ascii="Verdana" w:hAnsi="Verdana"/>
          <w:sz w:val="20"/>
          <w:szCs w:val="20"/>
        </w:rPr>
        <w:t xml:space="preserve"> that creates a unique shelf appeal on the retail shelves. The elegant look of the pack is achieved through a profiled format.</w:t>
      </w:r>
    </w:p>
    <w:p w:rsidR="009D1B6B" w:rsidRPr="006D1EC4" w:rsidRDefault="009D1B6B">
      <w:pPr>
        <w:pStyle w:val="ListParagraph"/>
        <w:ind w:right="-410"/>
        <w:jc w:val="both"/>
        <w:rPr>
          <w:rFonts w:ascii="Verdana" w:hAnsi="Verdana"/>
          <w:sz w:val="20"/>
          <w:szCs w:val="20"/>
        </w:rPr>
      </w:pPr>
    </w:p>
    <w:p w:rsidR="009D1B6B" w:rsidRPr="00D81D82" w:rsidRDefault="0094210F" w:rsidP="00D81D82">
      <w:pPr>
        <w:pStyle w:val="ListParagraph"/>
        <w:numPr>
          <w:ilvl w:val="0"/>
          <w:numId w:val="17"/>
        </w:numPr>
        <w:ind w:right="-410"/>
        <w:jc w:val="both"/>
        <w:rPr>
          <w:rFonts w:ascii="Verdana" w:hAnsi="Verdana"/>
          <w:sz w:val="20"/>
          <w:szCs w:val="20"/>
        </w:rPr>
      </w:pPr>
      <w:r>
        <w:rPr>
          <w:rFonts w:ascii="Verdana" w:hAnsi="Verdana"/>
          <w:b/>
          <w:noProof/>
          <w:sz w:val="20"/>
          <w:szCs w:val="20"/>
          <w:lang w:eastAsia="en-IN"/>
        </w:rPr>
        <w:drawing>
          <wp:anchor distT="0" distB="0" distL="114300" distR="114300" simplePos="0" relativeHeight="251638784" behindDoc="0" locked="0" layoutInCell="1" allowOverlap="1">
            <wp:simplePos x="0" y="0"/>
            <wp:positionH relativeFrom="column">
              <wp:posOffset>4915535</wp:posOffset>
            </wp:positionH>
            <wp:positionV relativeFrom="paragraph">
              <wp:posOffset>210820</wp:posOffset>
            </wp:positionV>
            <wp:extent cx="1379855" cy="1607820"/>
            <wp:effectExtent l="0" t="0" r="0" b="0"/>
            <wp:wrapThrough wrapText="bothSides">
              <wp:wrapPolygon edited="0">
                <wp:start x="0" y="0"/>
                <wp:lineTo x="0" y="21242"/>
                <wp:lineTo x="21173" y="21242"/>
                <wp:lineTo x="2117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D Pouch with Paper-based Barrier Laminate for Beachville Coffee Roas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9855" cy="1607820"/>
                    </a:xfrm>
                    <a:prstGeom prst="rect">
                      <a:avLst/>
                    </a:prstGeom>
                  </pic:spPr>
                </pic:pic>
              </a:graphicData>
            </a:graphic>
            <wp14:sizeRelH relativeFrom="page">
              <wp14:pctWidth>0</wp14:pctWidth>
            </wp14:sizeRelH>
            <wp14:sizeRelV relativeFrom="page">
              <wp14:pctHeight>0</wp14:pctHeight>
            </wp14:sizeRelV>
          </wp:anchor>
        </w:drawing>
      </w:r>
      <w:r w:rsidR="009D1B6B" w:rsidRPr="00D81D82">
        <w:rPr>
          <w:rFonts w:ascii="Verdana" w:hAnsi="Verdana"/>
          <w:b/>
          <w:sz w:val="20"/>
          <w:szCs w:val="20"/>
        </w:rPr>
        <w:t xml:space="preserve">3D Pouch with Paper-based Barrier Laminate for </w:t>
      </w:r>
      <w:proofErr w:type="spellStart"/>
      <w:r w:rsidR="009D1B6B" w:rsidRPr="00D81D82">
        <w:rPr>
          <w:rFonts w:ascii="Verdana" w:hAnsi="Verdana"/>
          <w:b/>
          <w:sz w:val="20"/>
          <w:szCs w:val="20"/>
        </w:rPr>
        <w:t>Beachville</w:t>
      </w:r>
      <w:proofErr w:type="spellEnd"/>
      <w:r w:rsidR="009D1B6B" w:rsidRPr="00D81D82">
        <w:rPr>
          <w:rFonts w:ascii="Verdana" w:hAnsi="Verdana"/>
          <w:b/>
          <w:sz w:val="20"/>
          <w:szCs w:val="20"/>
        </w:rPr>
        <w:t xml:space="preserve"> Coffee Roaster:</w:t>
      </w:r>
      <w:r w:rsidR="009D1B6B" w:rsidRPr="00D81D82">
        <w:rPr>
          <w:rFonts w:ascii="Verdana" w:hAnsi="Verdana"/>
          <w:sz w:val="20"/>
          <w:szCs w:val="20"/>
        </w:rPr>
        <w:t xml:space="preserve"> Around the world, coffee lovers have known to form an initial connect with their favourite coffee by its aroma. With the growing need for sustainability across the segments, coffee brands are turning towards more eco-friendly packaging formats like paper-based ones with attractive designs that </w:t>
      </w:r>
      <w:r w:rsidR="00A24A7A" w:rsidRPr="006D1EC4">
        <w:rPr>
          <w:rFonts w:ascii="Verdana" w:hAnsi="Verdana"/>
          <w:sz w:val="20"/>
          <w:szCs w:val="20"/>
        </w:rPr>
        <w:t>make</w:t>
      </w:r>
      <w:r w:rsidR="009D1B6B" w:rsidRPr="00D81D82">
        <w:rPr>
          <w:rFonts w:ascii="Verdana" w:hAnsi="Verdana"/>
          <w:sz w:val="20"/>
          <w:szCs w:val="20"/>
        </w:rPr>
        <w:t xml:space="preserve"> them stand out on the retail shelves. On these lines, UFlex has developed a unique pack for </w:t>
      </w:r>
      <w:proofErr w:type="spellStart"/>
      <w:r w:rsidR="009D1B6B" w:rsidRPr="00D81D82">
        <w:rPr>
          <w:rFonts w:ascii="Verdana" w:hAnsi="Verdana"/>
          <w:sz w:val="20"/>
          <w:szCs w:val="20"/>
        </w:rPr>
        <w:t>Beachville</w:t>
      </w:r>
      <w:proofErr w:type="spellEnd"/>
      <w:r w:rsidR="009D1B6B" w:rsidRPr="00D81D82">
        <w:rPr>
          <w:rFonts w:ascii="Verdana" w:hAnsi="Verdana"/>
          <w:sz w:val="20"/>
          <w:szCs w:val="20"/>
        </w:rPr>
        <w:t xml:space="preserve"> Coffee Roaster with a </w:t>
      </w:r>
      <w:proofErr w:type="spellStart"/>
      <w:r w:rsidR="009D1B6B" w:rsidRPr="00D81D82">
        <w:rPr>
          <w:rFonts w:ascii="Verdana" w:hAnsi="Verdana"/>
          <w:sz w:val="20"/>
          <w:szCs w:val="20"/>
        </w:rPr>
        <w:t>standable</w:t>
      </w:r>
      <w:proofErr w:type="spellEnd"/>
      <w:r w:rsidR="009D1B6B" w:rsidRPr="00D81D82">
        <w:rPr>
          <w:rFonts w:ascii="Verdana" w:hAnsi="Verdana"/>
          <w:sz w:val="20"/>
          <w:szCs w:val="20"/>
        </w:rPr>
        <w:t xml:space="preserve"> pack structure that offers good barrier properties to keep the packed coffee in the desired state. </w:t>
      </w:r>
      <w:proofErr w:type="spellStart"/>
      <w:r w:rsidR="00A24A7A">
        <w:rPr>
          <w:rFonts w:ascii="Verdana" w:hAnsi="Verdana"/>
          <w:sz w:val="20"/>
          <w:szCs w:val="20"/>
        </w:rPr>
        <w:t>Its</w:t>
      </w:r>
      <w:proofErr w:type="spellEnd"/>
      <w:r w:rsidR="009D1B6B" w:rsidRPr="00D81D82">
        <w:rPr>
          <w:rFonts w:ascii="Verdana" w:hAnsi="Verdana"/>
          <w:sz w:val="20"/>
          <w:szCs w:val="20"/>
        </w:rPr>
        <w:t xml:space="preserve"> one side valve helps retain freshness of the coffee and prevents extraneous factors like moisture, air and more </w:t>
      </w:r>
      <w:r w:rsidR="00D81D82">
        <w:rPr>
          <w:rFonts w:ascii="Verdana" w:hAnsi="Verdana"/>
          <w:sz w:val="20"/>
          <w:szCs w:val="20"/>
        </w:rPr>
        <w:t xml:space="preserve">from </w:t>
      </w:r>
      <w:r w:rsidR="009D1B6B" w:rsidRPr="00D81D82">
        <w:rPr>
          <w:rFonts w:ascii="Verdana" w:hAnsi="Verdana"/>
          <w:sz w:val="20"/>
          <w:szCs w:val="20"/>
        </w:rPr>
        <w:t xml:space="preserve">affecting the quality of the packed content. </w:t>
      </w:r>
    </w:p>
    <w:p w:rsidR="009D1B6B" w:rsidRPr="006D1EC4" w:rsidRDefault="009D1B6B">
      <w:pPr>
        <w:pStyle w:val="ListParagraph"/>
        <w:ind w:right="-410"/>
        <w:jc w:val="both"/>
        <w:rPr>
          <w:rFonts w:ascii="Verdana" w:hAnsi="Verdana"/>
          <w:b/>
          <w:sz w:val="20"/>
          <w:szCs w:val="20"/>
          <w:u w:val="single"/>
        </w:rPr>
      </w:pPr>
    </w:p>
    <w:p w:rsidR="009D1B6B" w:rsidRPr="006D1EC4" w:rsidRDefault="009D1B6B">
      <w:pPr>
        <w:contextualSpacing/>
        <w:jc w:val="both"/>
        <w:rPr>
          <w:rFonts w:ascii="Verdana" w:hAnsi="Verdana" w:cstheme="minorHAnsi"/>
          <w:b/>
          <w:bCs/>
          <w:sz w:val="20"/>
          <w:szCs w:val="20"/>
          <w:u w:val="single"/>
          <w:lang w:val="en-US"/>
        </w:rPr>
      </w:pPr>
    </w:p>
    <w:p w:rsidR="006D1EC4" w:rsidRPr="006D1EC4" w:rsidRDefault="006D1EC4">
      <w:pPr>
        <w:contextualSpacing/>
        <w:jc w:val="both"/>
        <w:rPr>
          <w:rFonts w:ascii="Verdana" w:hAnsi="Verdana" w:cstheme="minorHAnsi"/>
          <w:b/>
          <w:bCs/>
          <w:sz w:val="20"/>
          <w:szCs w:val="20"/>
          <w:u w:val="single"/>
          <w:lang w:val="en-US"/>
        </w:rPr>
      </w:pPr>
    </w:p>
    <w:p w:rsidR="006D1EC4" w:rsidRPr="006D1EC4" w:rsidRDefault="006D1EC4">
      <w:pPr>
        <w:contextualSpacing/>
        <w:jc w:val="both"/>
        <w:rPr>
          <w:rFonts w:ascii="Verdana" w:hAnsi="Verdana" w:cstheme="minorHAnsi"/>
          <w:b/>
          <w:bCs/>
          <w:sz w:val="20"/>
          <w:szCs w:val="20"/>
          <w:u w:val="single"/>
          <w:lang w:val="en-US"/>
        </w:rPr>
      </w:pPr>
    </w:p>
    <w:p w:rsidR="006D1EC4" w:rsidRPr="006D1EC4" w:rsidRDefault="006D1EC4">
      <w:pPr>
        <w:contextualSpacing/>
        <w:jc w:val="both"/>
        <w:rPr>
          <w:rFonts w:ascii="Verdana" w:hAnsi="Verdana" w:cstheme="minorHAnsi"/>
          <w:b/>
          <w:bCs/>
          <w:sz w:val="20"/>
          <w:szCs w:val="20"/>
          <w:u w:val="single"/>
          <w:lang w:val="en-US"/>
        </w:rPr>
      </w:pPr>
    </w:p>
    <w:p w:rsidR="006D1EC4" w:rsidRPr="006D1EC4" w:rsidRDefault="006D1EC4">
      <w:pPr>
        <w:contextualSpacing/>
        <w:jc w:val="both"/>
        <w:rPr>
          <w:rFonts w:ascii="Verdana" w:hAnsi="Verdana" w:cstheme="minorHAnsi"/>
          <w:b/>
          <w:bCs/>
          <w:sz w:val="20"/>
          <w:szCs w:val="20"/>
          <w:u w:val="single"/>
          <w:lang w:val="en-US"/>
        </w:rPr>
      </w:pPr>
    </w:p>
    <w:p w:rsidR="00C42542" w:rsidRPr="006D1EC4" w:rsidRDefault="00B10F2B">
      <w:pPr>
        <w:contextualSpacing/>
        <w:jc w:val="both"/>
        <w:rPr>
          <w:rFonts w:ascii="Verdana" w:hAnsi="Verdana" w:cstheme="minorHAnsi"/>
          <w:sz w:val="20"/>
          <w:szCs w:val="20"/>
          <w:u w:val="single"/>
        </w:rPr>
      </w:pPr>
      <w:r w:rsidRPr="006D1EC4">
        <w:rPr>
          <w:rFonts w:ascii="Verdana" w:hAnsi="Verdana" w:cstheme="minorHAnsi"/>
          <w:b/>
          <w:bCs/>
          <w:sz w:val="20"/>
          <w:szCs w:val="20"/>
          <w:u w:val="single"/>
          <w:lang w:val="en-US"/>
        </w:rPr>
        <w:t>B</w:t>
      </w:r>
      <w:r w:rsidR="00C95375" w:rsidRPr="006D1EC4">
        <w:rPr>
          <w:rFonts w:ascii="Verdana" w:hAnsi="Verdana" w:cstheme="minorHAnsi"/>
          <w:b/>
          <w:bCs/>
          <w:sz w:val="20"/>
          <w:szCs w:val="20"/>
          <w:u w:val="single"/>
          <w:lang w:val="en-US"/>
        </w:rPr>
        <w:t>y Chemicals Business</w:t>
      </w:r>
    </w:p>
    <w:p w:rsidR="00B10F2B" w:rsidRPr="00D81D82" w:rsidRDefault="00B10F2B">
      <w:pPr>
        <w:pStyle w:val="xmsolistparagraph"/>
        <w:spacing w:before="0" w:beforeAutospacing="0" w:after="0" w:afterAutospacing="0"/>
        <w:jc w:val="both"/>
        <w:rPr>
          <w:rFonts w:ascii="Verdana" w:hAnsi="Verdana" w:cstheme="minorHAnsi"/>
          <w:b/>
          <w:bCs/>
          <w:sz w:val="20"/>
          <w:szCs w:val="20"/>
        </w:rPr>
      </w:pPr>
    </w:p>
    <w:p w:rsidR="00401245" w:rsidRPr="00D81D82" w:rsidRDefault="0094210F" w:rsidP="00D81D82">
      <w:pPr>
        <w:pStyle w:val="xmsolistparagraph"/>
        <w:numPr>
          <w:ilvl w:val="0"/>
          <w:numId w:val="17"/>
        </w:numPr>
        <w:spacing w:before="0" w:beforeAutospacing="0" w:after="0" w:afterAutospacing="0"/>
        <w:jc w:val="both"/>
        <w:rPr>
          <w:rFonts w:ascii="Verdana" w:hAnsi="Verdana"/>
          <w:sz w:val="20"/>
          <w:szCs w:val="20"/>
        </w:rPr>
      </w:pPr>
      <w:r>
        <w:rPr>
          <w:rFonts w:ascii="Verdana" w:hAnsi="Verdana" w:cstheme="minorHAnsi"/>
          <w:b/>
          <w:bCs/>
          <w:noProof/>
          <w:sz w:val="20"/>
          <w:szCs w:val="20"/>
          <w:lang w:val="en-IN" w:eastAsia="en-IN"/>
        </w:rPr>
        <w:drawing>
          <wp:anchor distT="0" distB="0" distL="114300" distR="114300" simplePos="0" relativeHeight="251642880" behindDoc="0" locked="0" layoutInCell="1" allowOverlap="1">
            <wp:simplePos x="0" y="0"/>
            <wp:positionH relativeFrom="column">
              <wp:posOffset>3905250</wp:posOffset>
            </wp:positionH>
            <wp:positionV relativeFrom="paragraph">
              <wp:posOffset>346075</wp:posOffset>
            </wp:positionV>
            <wp:extent cx="2171700" cy="1153160"/>
            <wp:effectExtent l="0" t="0" r="0" b="8890"/>
            <wp:wrapThrough wrapText="bothSides">
              <wp:wrapPolygon edited="0">
                <wp:start x="0" y="0"/>
                <wp:lineTo x="0" y="21410"/>
                <wp:lineTo x="21411" y="21410"/>
                <wp:lineTo x="2141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EXBOND SF WET LM 35 Water-based Adhesive for Wet Lamination Applica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1700" cy="1153160"/>
                    </a:xfrm>
                    <a:prstGeom prst="rect">
                      <a:avLst/>
                    </a:prstGeom>
                  </pic:spPr>
                </pic:pic>
              </a:graphicData>
            </a:graphic>
            <wp14:sizeRelH relativeFrom="page">
              <wp14:pctWidth>0</wp14:pctWidth>
            </wp14:sizeRelH>
            <wp14:sizeRelV relativeFrom="page">
              <wp14:pctHeight>0</wp14:pctHeight>
            </wp14:sizeRelV>
          </wp:anchor>
        </w:drawing>
      </w:r>
      <w:r w:rsidR="007C38FD" w:rsidRPr="00D81D82">
        <w:rPr>
          <w:rFonts w:ascii="Verdana" w:hAnsi="Verdana" w:cstheme="minorHAnsi"/>
          <w:b/>
          <w:bCs/>
          <w:sz w:val="20"/>
          <w:szCs w:val="20"/>
        </w:rPr>
        <w:t>F</w:t>
      </w:r>
      <w:r w:rsidR="00D32984" w:rsidRPr="00D81D82">
        <w:rPr>
          <w:rFonts w:ascii="Verdana" w:hAnsi="Verdana" w:cstheme="minorHAnsi"/>
          <w:b/>
          <w:bCs/>
          <w:sz w:val="20"/>
          <w:szCs w:val="20"/>
        </w:rPr>
        <w:t>LEXBOND SF WET LM 35</w:t>
      </w:r>
      <w:r w:rsidR="003F106F" w:rsidRPr="00D81D82">
        <w:rPr>
          <w:rFonts w:ascii="Verdana" w:hAnsi="Verdana" w:cstheme="minorHAnsi"/>
          <w:b/>
          <w:bCs/>
          <w:sz w:val="20"/>
          <w:szCs w:val="20"/>
        </w:rPr>
        <w:t xml:space="preserve"> </w:t>
      </w:r>
      <w:r w:rsidR="00EE4DDE" w:rsidRPr="00D81D82">
        <w:rPr>
          <w:rFonts w:ascii="Verdana" w:hAnsi="Verdana" w:cstheme="minorHAnsi"/>
          <w:b/>
          <w:bCs/>
          <w:sz w:val="20"/>
          <w:szCs w:val="20"/>
        </w:rPr>
        <w:t>W</w:t>
      </w:r>
      <w:r w:rsidR="003F106F" w:rsidRPr="00D81D82">
        <w:rPr>
          <w:rFonts w:ascii="Verdana" w:hAnsi="Verdana" w:cstheme="minorHAnsi"/>
          <w:b/>
          <w:bCs/>
          <w:sz w:val="20"/>
          <w:szCs w:val="20"/>
        </w:rPr>
        <w:t xml:space="preserve">ater-based </w:t>
      </w:r>
      <w:r w:rsidR="00EE4DDE" w:rsidRPr="00D81D82">
        <w:rPr>
          <w:rFonts w:ascii="Verdana" w:hAnsi="Verdana" w:cstheme="minorHAnsi"/>
          <w:b/>
          <w:bCs/>
          <w:sz w:val="20"/>
          <w:szCs w:val="20"/>
        </w:rPr>
        <w:t>A</w:t>
      </w:r>
      <w:r w:rsidR="003F106F" w:rsidRPr="00D81D82">
        <w:rPr>
          <w:rFonts w:ascii="Verdana" w:hAnsi="Verdana" w:cstheme="minorHAnsi"/>
          <w:b/>
          <w:bCs/>
          <w:sz w:val="20"/>
          <w:szCs w:val="20"/>
        </w:rPr>
        <w:t xml:space="preserve">dhesive for </w:t>
      </w:r>
      <w:r w:rsidR="00EE4DDE" w:rsidRPr="00D81D82">
        <w:rPr>
          <w:rFonts w:ascii="Verdana" w:hAnsi="Verdana" w:cstheme="minorHAnsi"/>
          <w:b/>
          <w:bCs/>
          <w:sz w:val="20"/>
          <w:szCs w:val="20"/>
        </w:rPr>
        <w:t>W</w:t>
      </w:r>
      <w:r w:rsidR="003F106F" w:rsidRPr="00D81D82">
        <w:rPr>
          <w:rFonts w:ascii="Verdana" w:hAnsi="Verdana" w:cstheme="minorHAnsi"/>
          <w:b/>
          <w:bCs/>
          <w:sz w:val="20"/>
          <w:szCs w:val="20"/>
        </w:rPr>
        <w:t xml:space="preserve">et </w:t>
      </w:r>
      <w:r w:rsidR="00EE4DDE" w:rsidRPr="00D81D82">
        <w:rPr>
          <w:rFonts w:ascii="Verdana" w:hAnsi="Verdana" w:cstheme="minorHAnsi"/>
          <w:b/>
          <w:bCs/>
          <w:sz w:val="20"/>
          <w:szCs w:val="20"/>
        </w:rPr>
        <w:t>L</w:t>
      </w:r>
      <w:r w:rsidR="003F106F" w:rsidRPr="00D81D82">
        <w:rPr>
          <w:rFonts w:ascii="Verdana" w:hAnsi="Verdana" w:cstheme="minorHAnsi"/>
          <w:b/>
          <w:bCs/>
          <w:sz w:val="20"/>
          <w:szCs w:val="20"/>
        </w:rPr>
        <w:t>amination</w:t>
      </w:r>
      <w:r w:rsidR="0058550C" w:rsidRPr="00D81D82">
        <w:rPr>
          <w:rFonts w:ascii="Verdana" w:hAnsi="Verdana" w:cstheme="minorHAnsi"/>
          <w:b/>
          <w:bCs/>
          <w:sz w:val="20"/>
          <w:szCs w:val="20"/>
        </w:rPr>
        <w:t xml:space="preserve"> </w:t>
      </w:r>
      <w:r w:rsidR="00EE4DDE" w:rsidRPr="00D81D82">
        <w:rPr>
          <w:rFonts w:ascii="Verdana" w:hAnsi="Verdana" w:cstheme="minorHAnsi"/>
          <w:b/>
          <w:bCs/>
          <w:sz w:val="20"/>
          <w:szCs w:val="20"/>
        </w:rPr>
        <w:t>A</w:t>
      </w:r>
      <w:r w:rsidR="0058550C" w:rsidRPr="00D81D82">
        <w:rPr>
          <w:rFonts w:ascii="Verdana" w:hAnsi="Verdana" w:cstheme="minorHAnsi"/>
          <w:b/>
          <w:bCs/>
          <w:sz w:val="20"/>
          <w:szCs w:val="20"/>
        </w:rPr>
        <w:t>pplication</w:t>
      </w:r>
      <w:r w:rsidR="00EE4DDE" w:rsidRPr="00D81D82">
        <w:rPr>
          <w:rFonts w:ascii="Verdana" w:hAnsi="Verdana" w:cstheme="minorHAnsi"/>
          <w:b/>
          <w:bCs/>
          <w:sz w:val="20"/>
          <w:szCs w:val="20"/>
        </w:rPr>
        <w:t xml:space="preserve">:  </w:t>
      </w:r>
      <w:r w:rsidR="00BD487E" w:rsidRPr="006D1EC4">
        <w:rPr>
          <w:rFonts w:ascii="Verdana" w:hAnsi="Verdana"/>
          <w:noProof/>
          <w:sz w:val="20"/>
          <w:szCs w:val="20"/>
        </w:rPr>
        <w:t xml:space="preserve">UFlex has developed FLEXBOND SF WET LM 35, </w:t>
      </w:r>
      <w:r w:rsidR="00EE4DDE" w:rsidRPr="00D81D82">
        <w:rPr>
          <w:rFonts w:ascii="Verdana" w:hAnsi="Verdana"/>
          <w:sz w:val="20"/>
          <w:szCs w:val="20"/>
        </w:rPr>
        <w:t>a water-based synthetic adhesive designed mainly for wet lamination of clear BOPP &amp; PVC film</w:t>
      </w:r>
      <w:r w:rsidR="00A24A7A">
        <w:rPr>
          <w:rFonts w:ascii="Verdana" w:hAnsi="Verdana"/>
          <w:sz w:val="20"/>
          <w:szCs w:val="20"/>
        </w:rPr>
        <w:t>s</w:t>
      </w:r>
      <w:r w:rsidR="00EE4DDE" w:rsidRPr="00D81D82">
        <w:rPr>
          <w:rFonts w:ascii="Verdana" w:hAnsi="Verdana"/>
          <w:sz w:val="20"/>
          <w:szCs w:val="20"/>
        </w:rPr>
        <w:t xml:space="preserve"> to paper or duplex board applications with manual or semi-automatic machines. This adhesive when used on paper or duplex board offers excellent gloss and bond strength</w:t>
      </w:r>
      <w:r w:rsidR="00A24A7A">
        <w:rPr>
          <w:rFonts w:ascii="Verdana" w:hAnsi="Verdana"/>
          <w:sz w:val="20"/>
          <w:szCs w:val="20"/>
        </w:rPr>
        <w:t xml:space="preserve"> and can be applied </w:t>
      </w:r>
      <w:r w:rsidR="00EE4DDE" w:rsidRPr="00D81D82">
        <w:rPr>
          <w:rFonts w:ascii="Verdana" w:hAnsi="Verdana"/>
          <w:sz w:val="20"/>
          <w:szCs w:val="20"/>
        </w:rPr>
        <w:t xml:space="preserve">via a smooth roller-coater. Being water-based, this product helps brand enhance their green footprint. </w:t>
      </w:r>
    </w:p>
    <w:p w:rsidR="00401245" w:rsidRPr="00D81D82" w:rsidRDefault="00401245">
      <w:pPr>
        <w:pStyle w:val="xmsolistparagraph"/>
        <w:spacing w:before="0" w:beforeAutospacing="0" w:after="0" w:afterAutospacing="0"/>
        <w:jc w:val="both"/>
        <w:rPr>
          <w:rFonts w:ascii="Verdana" w:hAnsi="Verdana"/>
          <w:sz w:val="20"/>
          <w:szCs w:val="20"/>
        </w:rPr>
      </w:pPr>
    </w:p>
    <w:p w:rsidR="00EE4DDE" w:rsidRPr="00D81D82" w:rsidRDefault="0094210F" w:rsidP="00D81D82">
      <w:pPr>
        <w:pStyle w:val="xmsolistparagraph"/>
        <w:numPr>
          <w:ilvl w:val="0"/>
          <w:numId w:val="17"/>
        </w:numPr>
        <w:spacing w:before="0" w:beforeAutospacing="0" w:after="0" w:afterAutospacing="0"/>
        <w:jc w:val="both"/>
        <w:rPr>
          <w:rFonts w:ascii="Verdana" w:hAnsi="Verdana"/>
          <w:sz w:val="20"/>
          <w:szCs w:val="20"/>
        </w:rPr>
      </w:pPr>
      <w:r>
        <w:rPr>
          <w:rFonts w:ascii="Verdana" w:hAnsi="Verdana" w:cstheme="minorHAnsi"/>
          <w:b/>
          <w:bCs/>
          <w:noProof/>
          <w:sz w:val="20"/>
          <w:szCs w:val="20"/>
          <w:lang w:val="en-IN" w:eastAsia="en-IN"/>
        </w:rPr>
        <w:drawing>
          <wp:anchor distT="0" distB="0" distL="114300" distR="114300" simplePos="0" relativeHeight="251644928" behindDoc="0" locked="0" layoutInCell="1" allowOverlap="1">
            <wp:simplePos x="0" y="0"/>
            <wp:positionH relativeFrom="column">
              <wp:posOffset>466725</wp:posOffset>
            </wp:positionH>
            <wp:positionV relativeFrom="paragraph">
              <wp:posOffset>334010</wp:posOffset>
            </wp:positionV>
            <wp:extent cx="1838325" cy="1438275"/>
            <wp:effectExtent l="0" t="0" r="9525" b="9525"/>
            <wp:wrapThrough wrapText="bothSides">
              <wp:wrapPolygon edited="0">
                <wp:start x="0" y="0"/>
                <wp:lineTo x="0" y="21457"/>
                <wp:lineTo x="21488" y="21457"/>
                <wp:lineTo x="21488"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tort grade 2K PU Adhesive FLEXCOTE HP 875 FLEXCOTE HP 7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1438275"/>
                    </a:xfrm>
                    <a:prstGeom prst="rect">
                      <a:avLst/>
                    </a:prstGeom>
                  </pic:spPr>
                </pic:pic>
              </a:graphicData>
            </a:graphic>
            <wp14:sizeRelH relativeFrom="page">
              <wp14:pctWidth>0</wp14:pctWidth>
            </wp14:sizeRelH>
            <wp14:sizeRelV relativeFrom="page">
              <wp14:pctHeight>0</wp14:pctHeight>
            </wp14:sizeRelV>
          </wp:anchor>
        </w:drawing>
      </w:r>
      <w:r w:rsidR="00943793" w:rsidRPr="00D81D82">
        <w:rPr>
          <w:rFonts w:ascii="Verdana" w:hAnsi="Verdana" w:cstheme="minorHAnsi"/>
          <w:b/>
          <w:bCs/>
          <w:sz w:val="20"/>
          <w:szCs w:val="20"/>
        </w:rPr>
        <w:t xml:space="preserve">Retort grade 2K PU </w:t>
      </w:r>
      <w:r w:rsidR="00EE4DDE" w:rsidRPr="00D81D82">
        <w:rPr>
          <w:rFonts w:ascii="Verdana" w:hAnsi="Verdana" w:cstheme="minorHAnsi"/>
          <w:b/>
          <w:bCs/>
          <w:sz w:val="20"/>
          <w:szCs w:val="20"/>
        </w:rPr>
        <w:t>A</w:t>
      </w:r>
      <w:r w:rsidR="00943793" w:rsidRPr="00D81D82">
        <w:rPr>
          <w:rFonts w:ascii="Verdana" w:hAnsi="Verdana" w:cstheme="minorHAnsi"/>
          <w:b/>
          <w:bCs/>
          <w:sz w:val="20"/>
          <w:szCs w:val="20"/>
        </w:rPr>
        <w:t xml:space="preserve">dhesive </w:t>
      </w:r>
      <w:r w:rsidR="000A35FB" w:rsidRPr="00D81D82">
        <w:rPr>
          <w:rFonts w:ascii="Verdana" w:hAnsi="Verdana" w:cstheme="minorHAnsi"/>
          <w:b/>
          <w:bCs/>
          <w:sz w:val="20"/>
          <w:szCs w:val="20"/>
        </w:rPr>
        <w:t>FLEXCOTE HP</w:t>
      </w:r>
      <w:r w:rsidR="005C704A" w:rsidRPr="00D81D82">
        <w:rPr>
          <w:rFonts w:ascii="Verdana" w:hAnsi="Verdana" w:cstheme="minorHAnsi"/>
          <w:b/>
          <w:bCs/>
          <w:sz w:val="20"/>
          <w:szCs w:val="20"/>
        </w:rPr>
        <w:t xml:space="preserve"> </w:t>
      </w:r>
      <w:r w:rsidR="000A35FB" w:rsidRPr="00D81D82">
        <w:rPr>
          <w:rFonts w:ascii="Verdana" w:hAnsi="Verdana" w:cstheme="minorHAnsi"/>
          <w:b/>
          <w:bCs/>
          <w:sz w:val="20"/>
          <w:szCs w:val="20"/>
        </w:rPr>
        <w:t xml:space="preserve">875/ FLEXCOTE </w:t>
      </w:r>
      <w:r w:rsidR="002D4501" w:rsidRPr="00D81D82">
        <w:rPr>
          <w:rFonts w:ascii="Verdana" w:hAnsi="Verdana" w:cstheme="minorHAnsi"/>
          <w:b/>
          <w:bCs/>
          <w:sz w:val="20"/>
          <w:szCs w:val="20"/>
        </w:rPr>
        <w:t>HP 75</w:t>
      </w:r>
      <w:r w:rsidR="00943793" w:rsidRPr="00D81D82">
        <w:rPr>
          <w:rFonts w:ascii="Verdana" w:hAnsi="Verdana" w:cstheme="minorHAnsi"/>
          <w:b/>
          <w:bCs/>
          <w:sz w:val="20"/>
          <w:szCs w:val="20"/>
        </w:rPr>
        <w:t xml:space="preserve">:   </w:t>
      </w:r>
      <w:r w:rsidR="00EE4DDE" w:rsidRPr="00D81D82">
        <w:rPr>
          <w:rFonts w:ascii="Verdana" w:hAnsi="Verdana"/>
          <w:sz w:val="20"/>
          <w:szCs w:val="20"/>
        </w:rPr>
        <w:t>With growing demand for ready-to-eat food, the need for retort packaging formats is witnessing a sharp surge. Retort packaging formats allow packed foods to be warmed within the pack to be made ready for consumption. However, to strengthen the structure, adhesives play a major role in keeping retort properties intact, even when it comes i</w:t>
      </w:r>
      <w:r w:rsidR="00C95375" w:rsidRPr="00D81D82">
        <w:rPr>
          <w:rFonts w:ascii="Verdana" w:hAnsi="Verdana"/>
          <w:sz w:val="20"/>
          <w:szCs w:val="20"/>
        </w:rPr>
        <w:t xml:space="preserve">n </w:t>
      </w:r>
      <w:r w:rsidR="00EE4DDE" w:rsidRPr="00D81D82">
        <w:rPr>
          <w:rFonts w:ascii="Verdana" w:hAnsi="Verdana"/>
          <w:sz w:val="20"/>
          <w:szCs w:val="20"/>
        </w:rPr>
        <w:t>contact with boiling water.   Understanding the requirements of retort pouching, the company has developed a 2-pack solvent-based PU adhesive specially designed for high-end retort pouch applications. Due to its super strong adhesion, the pack can resist a boiling temperature of 131</w:t>
      </w:r>
      <w:r w:rsidR="00EE4DDE" w:rsidRPr="00D81D82">
        <w:rPr>
          <w:rFonts w:ascii="Verdana" w:hAnsi="Verdana"/>
          <w:sz w:val="20"/>
          <w:szCs w:val="20"/>
          <w:vertAlign w:val="superscript"/>
        </w:rPr>
        <w:t>o</w:t>
      </w:r>
      <w:r w:rsidR="00EE4DDE" w:rsidRPr="00D81D82">
        <w:rPr>
          <w:rFonts w:ascii="Verdana" w:hAnsi="Verdana"/>
          <w:sz w:val="20"/>
          <w:szCs w:val="20"/>
        </w:rPr>
        <w:t xml:space="preserve">C for 30 minutes with </w:t>
      </w:r>
      <w:proofErr w:type="spellStart"/>
      <w:r w:rsidR="00EE4DDE" w:rsidRPr="00D81D82">
        <w:rPr>
          <w:rFonts w:ascii="Verdana" w:hAnsi="Verdana"/>
          <w:sz w:val="20"/>
          <w:szCs w:val="20"/>
        </w:rPr>
        <w:t>upto</w:t>
      </w:r>
      <w:proofErr w:type="spellEnd"/>
      <w:r w:rsidR="00EE4DDE" w:rsidRPr="00D81D82">
        <w:rPr>
          <w:rFonts w:ascii="Verdana" w:hAnsi="Verdana"/>
          <w:sz w:val="20"/>
          <w:szCs w:val="20"/>
        </w:rPr>
        <w:t xml:space="preserve"> 2 kilograms of packed pressure. This development is most suitable for food and pharma packaging applications. </w:t>
      </w:r>
    </w:p>
    <w:p w:rsidR="00401245" w:rsidRPr="006D1EC4" w:rsidRDefault="00401245">
      <w:pPr>
        <w:contextualSpacing/>
        <w:jc w:val="both"/>
        <w:rPr>
          <w:rFonts w:ascii="Verdana" w:hAnsi="Verdana" w:cstheme="minorHAnsi"/>
          <w:b/>
          <w:bCs/>
          <w:sz w:val="20"/>
          <w:szCs w:val="20"/>
          <w:u w:val="single"/>
          <w:lang w:val="en-US"/>
        </w:rPr>
      </w:pPr>
    </w:p>
    <w:p w:rsidR="00844D96" w:rsidRPr="00D81D82" w:rsidRDefault="000265A7">
      <w:pPr>
        <w:contextualSpacing/>
        <w:jc w:val="both"/>
        <w:rPr>
          <w:rFonts w:ascii="Verdana" w:hAnsi="Verdana" w:cstheme="minorHAnsi"/>
          <w:b/>
          <w:bCs/>
          <w:sz w:val="20"/>
          <w:szCs w:val="20"/>
          <w:lang w:val="en-US"/>
        </w:rPr>
      </w:pPr>
      <w:r w:rsidRPr="006D1EC4">
        <w:rPr>
          <w:rFonts w:ascii="Verdana" w:hAnsi="Verdana" w:cstheme="minorHAnsi"/>
          <w:b/>
          <w:bCs/>
          <w:sz w:val="20"/>
          <w:szCs w:val="20"/>
          <w:u w:val="single"/>
          <w:lang w:val="en-US"/>
        </w:rPr>
        <w:t>By Packaging Films Business</w:t>
      </w:r>
    </w:p>
    <w:p w:rsidR="00844D96" w:rsidRPr="006D1EC4" w:rsidRDefault="00844D96">
      <w:pPr>
        <w:contextualSpacing/>
        <w:jc w:val="both"/>
        <w:rPr>
          <w:rFonts w:ascii="Verdana" w:hAnsi="Verdana" w:cstheme="minorHAnsi"/>
          <w:b/>
          <w:bCs/>
          <w:sz w:val="20"/>
          <w:szCs w:val="20"/>
        </w:rPr>
      </w:pPr>
    </w:p>
    <w:p w:rsidR="00844D96" w:rsidRPr="00D81D82" w:rsidRDefault="0094210F" w:rsidP="00D81D82">
      <w:pPr>
        <w:pStyle w:val="xmsonormal"/>
        <w:numPr>
          <w:ilvl w:val="0"/>
          <w:numId w:val="17"/>
        </w:numPr>
        <w:spacing w:before="0" w:beforeAutospacing="0" w:after="0" w:afterAutospacing="0"/>
        <w:jc w:val="both"/>
        <w:rPr>
          <w:rFonts w:ascii="Verdana" w:eastAsiaTheme="minorHAnsi" w:hAnsi="Verdana"/>
          <w:sz w:val="20"/>
          <w:szCs w:val="20"/>
          <w:lang w:val="en-IN" w:eastAsia="en-IN"/>
        </w:rPr>
      </w:pPr>
      <w:r>
        <w:rPr>
          <w:rFonts w:ascii="Verdana" w:hAnsi="Verdana" w:cstheme="minorHAnsi"/>
          <w:b/>
          <w:bCs/>
          <w:noProof/>
          <w:sz w:val="20"/>
          <w:szCs w:val="20"/>
          <w:lang w:val="en-IN" w:eastAsia="en-IN"/>
        </w:rPr>
        <w:drawing>
          <wp:anchor distT="0" distB="0" distL="114300" distR="114300" simplePos="0" relativeHeight="251651072" behindDoc="0" locked="0" layoutInCell="1" allowOverlap="1">
            <wp:simplePos x="0" y="0"/>
            <wp:positionH relativeFrom="column">
              <wp:posOffset>3924300</wp:posOffset>
            </wp:positionH>
            <wp:positionV relativeFrom="paragraph">
              <wp:posOffset>386715</wp:posOffset>
            </wp:positionV>
            <wp:extent cx="2124075" cy="1252855"/>
            <wp:effectExtent l="0" t="0" r="9525" b="4445"/>
            <wp:wrapThrough wrapText="bothSides">
              <wp:wrapPolygon edited="0">
                <wp:start x="0" y="0"/>
                <wp:lineTo x="0" y="21348"/>
                <wp:lineTo x="21503" y="21348"/>
                <wp:lineTo x="21503"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ET-based Silica Master-batch Solution for BOPET fil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4075" cy="1252855"/>
                    </a:xfrm>
                    <a:prstGeom prst="rect">
                      <a:avLst/>
                    </a:prstGeom>
                  </pic:spPr>
                </pic:pic>
              </a:graphicData>
            </a:graphic>
            <wp14:sizeRelH relativeFrom="page">
              <wp14:pctWidth>0</wp14:pctWidth>
            </wp14:sizeRelH>
            <wp14:sizeRelV relativeFrom="page">
              <wp14:pctHeight>0</wp14:pctHeight>
            </wp14:sizeRelV>
          </wp:anchor>
        </w:drawing>
      </w:r>
      <w:r w:rsidR="00511571" w:rsidRPr="006D1EC4">
        <w:rPr>
          <w:rFonts w:ascii="Verdana" w:hAnsi="Verdana" w:cstheme="minorHAnsi"/>
          <w:b/>
          <w:bCs/>
          <w:sz w:val="20"/>
          <w:szCs w:val="20"/>
        </w:rPr>
        <w:t>PET</w:t>
      </w:r>
      <w:r w:rsidR="00C95375" w:rsidRPr="006D1EC4">
        <w:rPr>
          <w:rFonts w:ascii="Verdana" w:hAnsi="Verdana" w:cstheme="minorHAnsi"/>
          <w:b/>
          <w:bCs/>
          <w:sz w:val="20"/>
          <w:szCs w:val="20"/>
        </w:rPr>
        <w:t>-b</w:t>
      </w:r>
      <w:r w:rsidR="00164BF5" w:rsidRPr="006D1EC4">
        <w:rPr>
          <w:rFonts w:ascii="Verdana" w:hAnsi="Verdana" w:cstheme="minorHAnsi"/>
          <w:b/>
          <w:bCs/>
          <w:sz w:val="20"/>
          <w:szCs w:val="20"/>
        </w:rPr>
        <w:t>ased Silica Master</w:t>
      </w:r>
      <w:r w:rsidR="00C95375" w:rsidRPr="006D1EC4">
        <w:rPr>
          <w:rFonts w:ascii="Verdana" w:hAnsi="Verdana" w:cstheme="minorHAnsi"/>
          <w:b/>
          <w:bCs/>
          <w:sz w:val="20"/>
          <w:szCs w:val="20"/>
        </w:rPr>
        <w:t>-</w:t>
      </w:r>
      <w:r w:rsidR="00164BF5" w:rsidRPr="006D1EC4">
        <w:rPr>
          <w:rFonts w:ascii="Verdana" w:hAnsi="Verdana" w:cstheme="minorHAnsi"/>
          <w:b/>
          <w:bCs/>
          <w:sz w:val="20"/>
          <w:szCs w:val="20"/>
        </w:rPr>
        <w:t xml:space="preserve">batch </w:t>
      </w:r>
      <w:r w:rsidR="00C95375" w:rsidRPr="006D1EC4">
        <w:rPr>
          <w:rFonts w:ascii="Verdana" w:hAnsi="Verdana" w:cstheme="minorHAnsi"/>
          <w:b/>
          <w:bCs/>
          <w:sz w:val="20"/>
          <w:szCs w:val="20"/>
        </w:rPr>
        <w:t>S</w:t>
      </w:r>
      <w:r w:rsidR="00164BF5" w:rsidRPr="006D1EC4">
        <w:rPr>
          <w:rFonts w:ascii="Verdana" w:hAnsi="Verdana" w:cstheme="minorHAnsi"/>
          <w:b/>
          <w:bCs/>
          <w:sz w:val="20"/>
          <w:szCs w:val="20"/>
        </w:rPr>
        <w:t>olution for BOPET film</w:t>
      </w:r>
      <w:r w:rsidR="00AB4692" w:rsidRPr="006D1EC4">
        <w:rPr>
          <w:rFonts w:ascii="Verdana" w:hAnsi="Verdana" w:cstheme="minorHAnsi"/>
          <w:b/>
          <w:bCs/>
          <w:sz w:val="20"/>
          <w:szCs w:val="20"/>
        </w:rPr>
        <w:t xml:space="preserve">: </w:t>
      </w:r>
      <w:r w:rsidR="004A5598" w:rsidRPr="00D81D82">
        <w:rPr>
          <w:rFonts w:ascii="Verdana" w:hAnsi="Verdana"/>
          <w:sz w:val="20"/>
          <w:szCs w:val="20"/>
        </w:rPr>
        <w:t xml:space="preserve">The packaging films business has enhanced the </w:t>
      </w:r>
      <w:r w:rsidR="000374A7" w:rsidRPr="00D81D82">
        <w:rPr>
          <w:rFonts w:ascii="Verdana" w:hAnsi="Verdana"/>
          <w:sz w:val="20"/>
          <w:szCs w:val="20"/>
        </w:rPr>
        <w:t xml:space="preserve">handling methodology of BOPET films with the development of </w:t>
      </w:r>
      <w:r w:rsidR="002424B3" w:rsidRPr="00D81D82">
        <w:rPr>
          <w:rFonts w:ascii="Verdana" w:hAnsi="Verdana"/>
          <w:sz w:val="20"/>
          <w:szCs w:val="20"/>
        </w:rPr>
        <w:t xml:space="preserve">a </w:t>
      </w:r>
      <w:r w:rsidR="000374A7" w:rsidRPr="00D81D82">
        <w:rPr>
          <w:rFonts w:ascii="Verdana" w:hAnsi="Verdana"/>
          <w:sz w:val="20"/>
          <w:szCs w:val="20"/>
        </w:rPr>
        <w:t>new PET</w:t>
      </w:r>
      <w:r w:rsidR="00FB7EA6" w:rsidRPr="00D81D82">
        <w:rPr>
          <w:rFonts w:ascii="Verdana" w:hAnsi="Verdana"/>
          <w:sz w:val="20"/>
          <w:szCs w:val="20"/>
        </w:rPr>
        <w:t xml:space="preserve"> </w:t>
      </w:r>
      <w:r w:rsidR="000374A7" w:rsidRPr="00D81D82">
        <w:rPr>
          <w:rFonts w:ascii="Verdana" w:hAnsi="Verdana"/>
          <w:sz w:val="20"/>
          <w:szCs w:val="20"/>
        </w:rPr>
        <w:t xml:space="preserve">Silica </w:t>
      </w:r>
      <w:r w:rsidR="00C95375" w:rsidRPr="00D81D82">
        <w:rPr>
          <w:rFonts w:ascii="Verdana" w:hAnsi="Verdana"/>
          <w:sz w:val="20"/>
          <w:szCs w:val="20"/>
        </w:rPr>
        <w:t>master-batch</w:t>
      </w:r>
      <w:r w:rsidR="000374A7" w:rsidRPr="00D81D82">
        <w:rPr>
          <w:rFonts w:ascii="Verdana" w:hAnsi="Verdana"/>
          <w:sz w:val="20"/>
          <w:szCs w:val="20"/>
        </w:rPr>
        <w:t xml:space="preserve"> solution </w:t>
      </w:r>
      <w:r w:rsidR="00777507" w:rsidRPr="00D81D82">
        <w:rPr>
          <w:rFonts w:ascii="Verdana" w:hAnsi="Verdana"/>
          <w:sz w:val="20"/>
          <w:szCs w:val="20"/>
        </w:rPr>
        <w:t>t</w:t>
      </w:r>
      <w:r w:rsidR="00FB7EA6" w:rsidRPr="00D81D82">
        <w:rPr>
          <w:rFonts w:ascii="Verdana" w:hAnsi="Verdana"/>
          <w:sz w:val="20"/>
          <w:szCs w:val="20"/>
        </w:rPr>
        <w:t>hat</w:t>
      </w:r>
      <w:r w:rsidR="00777507" w:rsidRPr="00D81D82">
        <w:rPr>
          <w:rFonts w:ascii="Verdana" w:hAnsi="Verdana"/>
          <w:sz w:val="20"/>
          <w:szCs w:val="20"/>
        </w:rPr>
        <w:t xml:space="preserve"> control</w:t>
      </w:r>
      <w:r w:rsidR="00FB7EA6" w:rsidRPr="00D81D82">
        <w:rPr>
          <w:rFonts w:ascii="Verdana" w:hAnsi="Verdana"/>
          <w:sz w:val="20"/>
          <w:szCs w:val="20"/>
        </w:rPr>
        <w:t>s</w:t>
      </w:r>
      <w:r w:rsidR="00777507" w:rsidRPr="00D81D82">
        <w:rPr>
          <w:rFonts w:ascii="Verdana" w:hAnsi="Verdana"/>
          <w:sz w:val="20"/>
          <w:szCs w:val="20"/>
        </w:rPr>
        <w:t xml:space="preserve"> anti-blocking properties in </w:t>
      </w:r>
      <w:r w:rsidR="002424B3" w:rsidRPr="00D81D82">
        <w:rPr>
          <w:rFonts w:ascii="Verdana" w:hAnsi="Verdana"/>
          <w:sz w:val="20"/>
          <w:szCs w:val="20"/>
        </w:rPr>
        <w:t xml:space="preserve">BOPET </w:t>
      </w:r>
      <w:r w:rsidR="00AE5354" w:rsidRPr="00D81D82">
        <w:rPr>
          <w:rFonts w:ascii="Verdana" w:hAnsi="Verdana"/>
          <w:sz w:val="20"/>
          <w:szCs w:val="20"/>
        </w:rPr>
        <w:t>film development</w:t>
      </w:r>
      <w:r w:rsidR="00777507" w:rsidRPr="00D81D82">
        <w:rPr>
          <w:rFonts w:ascii="Verdana" w:hAnsi="Verdana"/>
          <w:sz w:val="20"/>
          <w:szCs w:val="20"/>
        </w:rPr>
        <w:t xml:space="preserve">. </w:t>
      </w:r>
      <w:r w:rsidR="002424B3" w:rsidRPr="00D81D82">
        <w:rPr>
          <w:rFonts w:ascii="Verdana" w:hAnsi="Verdana"/>
          <w:sz w:val="20"/>
          <w:szCs w:val="20"/>
        </w:rPr>
        <w:t>So far</w:t>
      </w:r>
      <w:r w:rsidR="00AE5354" w:rsidRPr="00D81D82">
        <w:rPr>
          <w:rFonts w:ascii="Verdana" w:hAnsi="Verdana"/>
          <w:sz w:val="20"/>
          <w:szCs w:val="20"/>
        </w:rPr>
        <w:t>,</w:t>
      </w:r>
      <w:r w:rsidR="002424B3" w:rsidRPr="00D81D82">
        <w:rPr>
          <w:rFonts w:ascii="Verdana" w:hAnsi="Verdana"/>
          <w:sz w:val="20"/>
          <w:szCs w:val="20"/>
        </w:rPr>
        <w:t xml:space="preserve"> the </w:t>
      </w:r>
      <w:r w:rsidR="00FB7EA6" w:rsidRPr="00D81D82">
        <w:rPr>
          <w:rFonts w:ascii="Verdana" w:hAnsi="Verdana"/>
          <w:sz w:val="20"/>
          <w:szCs w:val="20"/>
        </w:rPr>
        <w:t xml:space="preserve">flexible packaging business had been using </w:t>
      </w:r>
      <w:r w:rsidR="00AE5354" w:rsidRPr="00D81D82">
        <w:rPr>
          <w:rFonts w:ascii="Verdana" w:hAnsi="Verdana"/>
          <w:sz w:val="20"/>
          <w:szCs w:val="20"/>
        </w:rPr>
        <w:t>6</w:t>
      </w:r>
      <w:r w:rsidR="00AB4692" w:rsidRPr="00D81D82">
        <w:rPr>
          <w:rFonts w:ascii="Verdana" w:hAnsi="Verdana"/>
          <w:sz w:val="20"/>
          <w:szCs w:val="20"/>
        </w:rPr>
        <w:t>,</w:t>
      </w:r>
      <w:r w:rsidR="00AE5354" w:rsidRPr="00D81D82">
        <w:rPr>
          <w:rFonts w:ascii="Verdana" w:hAnsi="Verdana"/>
          <w:sz w:val="20"/>
          <w:szCs w:val="20"/>
        </w:rPr>
        <w:t>000 ppm to 10</w:t>
      </w:r>
      <w:r w:rsidR="00AB4692" w:rsidRPr="00D81D82">
        <w:rPr>
          <w:rFonts w:ascii="Verdana" w:hAnsi="Verdana"/>
          <w:sz w:val="20"/>
          <w:szCs w:val="20"/>
        </w:rPr>
        <w:t>,</w:t>
      </w:r>
      <w:r w:rsidR="00AE5354" w:rsidRPr="00D81D82">
        <w:rPr>
          <w:rFonts w:ascii="Verdana" w:hAnsi="Verdana"/>
          <w:sz w:val="20"/>
          <w:szCs w:val="20"/>
        </w:rPr>
        <w:t xml:space="preserve">000 ppm of </w:t>
      </w:r>
      <w:r w:rsidR="000265A7" w:rsidRPr="00D81D82">
        <w:rPr>
          <w:rFonts w:ascii="Verdana" w:hAnsi="Verdana"/>
          <w:sz w:val="20"/>
          <w:szCs w:val="20"/>
        </w:rPr>
        <w:t>S</w:t>
      </w:r>
      <w:r w:rsidR="00AE5354" w:rsidRPr="00D81D82">
        <w:rPr>
          <w:rFonts w:ascii="Verdana" w:hAnsi="Verdana"/>
          <w:sz w:val="20"/>
          <w:szCs w:val="20"/>
        </w:rPr>
        <w:t>il</w:t>
      </w:r>
      <w:r w:rsidR="000265A7" w:rsidRPr="00D81D82">
        <w:rPr>
          <w:rFonts w:ascii="Verdana" w:hAnsi="Verdana"/>
          <w:sz w:val="20"/>
          <w:szCs w:val="20"/>
        </w:rPr>
        <w:t>i</w:t>
      </w:r>
      <w:r w:rsidR="00AE5354" w:rsidRPr="00D81D82">
        <w:rPr>
          <w:rFonts w:ascii="Verdana" w:hAnsi="Verdana"/>
          <w:sz w:val="20"/>
          <w:szCs w:val="20"/>
        </w:rPr>
        <w:t>ca chips that comprises of 7.5% to 12.5%</w:t>
      </w:r>
      <w:r w:rsidR="00AB4692" w:rsidRPr="00D81D82">
        <w:rPr>
          <w:rFonts w:ascii="Verdana" w:eastAsiaTheme="minorHAnsi" w:hAnsi="Verdana"/>
          <w:sz w:val="20"/>
          <w:szCs w:val="20"/>
          <w:lang w:val="en-IN" w:eastAsia="en-IN"/>
        </w:rPr>
        <w:t> dosing</w:t>
      </w:r>
      <w:r w:rsidR="00AE5354" w:rsidRPr="00D81D82">
        <w:rPr>
          <w:rFonts w:ascii="Verdana" w:eastAsiaTheme="minorHAnsi" w:hAnsi="Verdana"/>
          <w:sz w:val="20"/>
          <w:szCs w:val="20"/>
          <w:lang w:val="en-IN" w:eastAsia="en-IN"/>
        </w:rPr>
        <w:t xml:space="preserve"> used of silica chips for film </w:t>
      </w:r>
      <w:r w:rsidR="000265A7" w:rsidRPr="00D81D82">
        <w:rPr>
          <w:rFonts w:ascii="Verdana" w:hAnsi="Verdana"/>
          <w:sz w:val="20"/>
          <w:szCs w:val="20"/>
        </w:rPr>
        <w:t>production</w:t>
      </w:r>
      <w:r w:rsidR="00AB4692" w:rsidRPr="00D81D82">
        <w:rPr>
          <w:rFonts w:ascii="Verdana" w:hAnsi="Verdana"/>
          <w:sz w:val="20"/>
          <w:szCs w:val="20"/>
        </w:rPr>
        <w:t xml:space="preserve"> that</w:t>
      </w:r>
      <w:r w:rsidR="000265A7" w:rsidRPr="00D81D82">
        <w:rPr>
          <w:rFonts w:ascii="Verdana" w:hAnsi="Verdana"/>
          <w:sz w:val="20"/>
          <w:szCs w:val="20"/>
        </w:rPr>
        <w:t xml:space="preserve"> facilitates easy roll handling and prevents </w:t>
      </w:r>
      <w:r w:rsidR="00A24A7A">
        <w:rPr>
          <w:rFonts w:ascii="Verdana" w:hAnsi="Verdana"/>
          <w:sz w:val="20"/>
          <w:szCs w:val="20"/>
        </w:rPr>
        <w:t xml:space="preserve">the film </w:t>
      </w:r>
      <w:r w:rsidR="000265A7" w:rsidRPr="00D81D82">
        <w:rPr>
          <w:rFonts w:ascii="Verdana" w:hAnsi="Verdana"/>
          <w:sz w:val="20"/>
          <w:szCs w:val="20"/>
        </w:rPr>
        <w:t xml:space="preserve">from </w:t>
      </w:r>
      <w:r w:rsidR="00AB4692" w:rsidRPr="00D81D82">
        <w:rPr>
          <w:rFonts w:ascii="Verdana" w:hAnsi="Verdana"/>
          <w:sz w:val="20"/>
          <w:szCs w:val="20"/>
        </w:rPr>
        <w:t xml:space="preserve">blocking hazards </w:t>
      </w:r>
      <w:r w:rsidR="000265A7" w:rsidRPr="00D81D82">
        <w:rPr>
          <w:rFonts w:ascii="Verdana" w:hAnsi="Verdana"/>
          <w:sz w:val="20"/>
          <w:szCs w:val="20"/>
        </w:rPr>
        <w:t xml:space="preserve">like rippling, wrinkles and other. With the development of </w:t>
      </w:r>
      <w:r w:rsidR="00AB4692" w:rsidRPr="00D81D82">
        <w:rPr>
          <w:rFonts w:ascii="Verdana" w:hAnsi="Verdana"/>
          <w:sz w:val="20"/>
          <w:szCs w:val="20"/>
        </w:rPr>
        <w:t xml:space="preserve">this </w:t>
      </w:r>
      <w:r w:rsidR="000265A7" w:rsidRPr="00D81D82">
        <w:rPr>
          <w:rFonts w:ascii="Verdana" w:hAnsi="Verdana"/>
          <w:sz w:val="20"/>
          <w:szCs w:val="20"/>
        </w:rPr>
        <w:t xml:space="preserve">value enriched Silica </w:t>
      </w:r>
      <w:proofErr w:type="spellStart"/>
      <w:r w:rsidR="000265A7" w:rsidRPr="00D81D82">
        <w:rPr>
          <w:rFonts w:ascii="Verdana" w:hAnsi="Verdana"/>
          <w:sz w:val="20"/>
          <w:szCs w:val="20"/>
        </w:rPr>
        <w:t>Masterbatch</w:t>
      </w:r>
      <w:proofErr w:type="spellEnd"/>
      <w:r w:rsidR="000265A7" w:rsidRPr="00D81D82">
        <w:rPr>
          <w:rFonts w:ascii="Verdana" w:hAnsi="Verdana"/>
          <w:sz w:val="20"/>
          <w:szCs w:val="20"/>
        </w:rPr>
        <w:t xml:space="preserve"> solution with </w:t>
      </w:r>
      <w:proofErr w:type="spellStart"/>
      <w:r w:rsidR="000265A7" w:rsidRPr="00D81D82">
        <w:rPr>
          <w:rFonts w:ascii="Verdana" w:hAnsi="Verdana"/>
          <w:sz w:val="20"/>
          <w:szCs w:val="20"/>
        </w:rPr>
        <w:t>upto</w:t>
      </w:r>
      <w:proofErr w:type="spellEnd"/>
      <w:r w:rsidR="000265A7" w:rsidRPr="00D81D82">
        <w:rPr>
          <w:rFonts w:ascii="Verdana" w:hAnsi="Verdana"/>
          <w:sz w:val="20"/>
          <w:szCs w:val="20"/>
        </w:rPr>
        <w:t xml:space="preserve"> 40</w:t>
      </w:r>
      <w:r w:rsidR="00AB4692" w:rsidRPr="00D81D82">
        <w:rPr>
          <w:rFonts w:ascii="Verdana" w:hAnsi="Verdana"/>
          <w:sz w:val="20"/>
          <w:szCs w:val="20"/>
        </w:rPr>
        <w:t>,</w:t>
      </w:r>
      <w:r w:rsidR="000265A7" w:rsidRPr="00D81D82">
        <w:rPr>
          <w:rFonts w:ascii="Verdana" w:hAnsi="Verdana"/>
          <w:sz w:val="20"/>
          <w:szCs w:val="20"/>
        </w:rPr>
        <w:t>000 and 60</w:t>
      </w:r>
      <w:r w:rsidR="00AB4692" w:rsidRPr="00D81D82">
        <w:rPr>
          <w:rFonts w:ascii="Verdana" w:hAnsi="Verdana"/>
          <w:sz w:val="20"/>
          <w:szCs w:val="20"/>
        </w:rPr>
        <w:t>,</w:t>
      </w:r>
      <w:r w:rsidR="000265A7" w:rsidRPr="00D81D82">
        <w:rPr>
          <w:rFonts w:ascii="Verdana" w:hAnsi="Verdana"/>
          <w:sz w:val="20"/>
          <w:szCs w:val="20"/>
        </w:rPr>
        <w:t>000 ppm, the packaging films business has not only achieved higher anti-blocking properties but has also been successful to make a significant reduction in production</w:t>
      </w:r>
      <w:r w:rsidR="00A24A7A">
        <w:rPr>
          <w:rFonts w:ascii="Verdana" w:hAnsi="Verdana"/>
          <w:sz w:val="20"/>
          <w:szCs w:val="20"/>
        </w:rPr>
        <w:t xml:space="preserve"> cost</w:t>
      </w:r>
      <w:r w:rsidR="000265A7" w:rsidRPr="00D81D82">
        <w:rPr>
          <w:rFonts w:ascii="Verdana" w:hAnsi="Verdana"/>
          <w:sz w:val="20"/>
          <w:szCs w:val="20"/>
        </w:rPr>
        <w:t>. Additionally with this development, the packaging films business has been able to lower down the dosage level to 1-2% for film manufacturers.</w:t>
      </w:r>
      <w:r w:rsidR="00844D96" w:rsidRPr="00D81D82">
        <w:rPr>
          <w:rFonts w:ascii="Verdana" w:hAnsi="Verdana"/>
          <w:sz w:val="20"/>
          <w:szCs w:val="20"/>
        </w:rPr>
        <w:t xml:space="preserve"> </w:t>
      </w:r>
    </w:p>
    <w:p w:rsidR="0074575D" w:rsidRPr="00D81D82" w:rsidRDefault="0074575D">
      <w:pPr>
        <w:jc w:val="both"/>
        <w:rPr>
          <w:rFonts w:ascii="Verdana" w:hAnsi="Verdana" w:cstheme="minorHAnsi"/>
          <w:b/>
          <w:bCs/>
          <w:sz w:val="20"/>
          <w:szCs w:val="20"/>
          <w:lang w:val="en-US"/>
        </w:rPr>
      </w:pPr>
    </w:p>
    <w:p w:rsidR="00993B1A" w:rsidRPr="006D1EC4" w:rsidRDefault="0015233D">
      <w:pPr>
        <w:contextualSpacing/>
        <w:jc w:val="both"/>
        <w:rPr>
          <w:rFonts w:ascii="Verdana" w:hAnsi="Verdana" w:cstheme="minorHAnsi"/>
          <w:b/>
          <w:sz w:val="20"/>
          <w:szCs w:val="20"/>
        </w:rPr>
      </w:pPr>
      <w:r w:rsidRPr="006D1EC4">
        <w:rPr>
          <w:rFonts w:ascii="Verdana" w:hAnsi="Verdana" w:cstheme="minorHAnsi"/>
          <w:b/>
          <w:bCs/>
          <w:sz w:val="20"/>
          <w:szCs w:val="20"/>
          <w:u w:val="single"/>
          <w:lang w:val="en-US"/>
        </w:rPr>
        <w:t>B</w:t>
      </w:r>
      <w:r w:rsidR="004B3D9F" w:rsidRPr="006D1EC4">
        <w:rPr>
          <w:rFonts w:ascii="Verdana" w:hAnsi="Verdana" w:cstheme="minorHAnsi"/>
          <w:b/>
          <w:bCs/>
          <w:sz w:val="20"/>
          <w:szCs w:val="20"/>
          <w:u w:val="single"/>
          <w:lang w:val="en-US"/>
        </w:rPr>
        <w:t>y</w:t>
      </w:r>
      <w:r w:rsidRPr="006D1EC4">
        <w:rPr>
          <w:rFonts w:ascii="Verdana" w:hAnsi="Verdana" w:cstheme="minorHAnsi"/>
          <w:b/>
          <w:bCs/>
          <w:sz w:val="20"/>
          <w:szCs w:val="20"/>
          <w:u w:val="single"/>
          <w:lang w:val="en-US"/>
        </w:rPr>
        <w:t xml:space="preserve"> </w:t>
      </w:r>
      <w:r w:rsidR="004B3D9F" w:rsidRPr="006D1EC4">
        <w:rPr>
          <w:rFonts w:ascii="Verdana" w:hAnsi="Verdana" w:cstheme="minorHAnsi"/>
          <w:b/>
          <w:bCs/>
          <w:sz w:val="20"/>
          <w:szCs w:val="20"/>
          <w:u w:val="single"/>
          <w:lang w:val="en-US"/>
        </w:rPr>
        <w:t>Engineering Business</w:t>
      </w:r>
    </w:p>
    <w:p w:rsidR="00A050E8" w:rsidRPr="006D1EC4" w:rsidRDefault="00A050E8">
      <w:pPr>
        <w:jc w:val="both"/>
        <w:rPr>
          <w:rFonts w:ascii="Verdana" w:hAnsi="Verdana" w:cstheme="minorHAnsi"/>
          <w:b/>
          <w:sz w:val="20"/>
          <w:szCs w:val="20"/>
        </w:rPr>
      </w:pPr>
    </w:p>
    <w:p w:rsidR="000B4323" w:rsidRPr="00D81D82" w:rsidRDefault="0094210F" w:rsidP="0094210F">
      <w:pPr>
        <w:pStyle w:val="ListParagraph"/>
        <w:jc w:val="both"/>
        <w:rPr>
          <w:rFonts w:ascii="Verdana" w:hAnsi="Verdana" w:cstheme="minorHAnsi"/>
          <w:sz w:val="20"/>
          <w:szCs w:val="20"/>
        </w:rPr>
      </w:pPr>
      <w:r>
        <w:rPr>
          <w:rFonts w:ascii="Verdana" w:hAnsi="Verdana" w:cstheme="minorHAnsi"/>
          <w:b/>
          <w:noProof/>
          <w:sz w:val="20"/>
          <w:szCs w:val="20"/>
          <w:lang w:eastAsia="en-IN"/>
        </w:rPr>
        <w:drawing>
          <wp:anchor distT="0" distB="0" distL="114300" distR="114300" simplePos="0" relativeHeight="251676672" behindDoc="0" locked="0" layoutInCell="1" allowOverlap="1">
            <wp:simplePos x="0" y="0"/>
            <wp:positionH relativeFrom="column">
              <wp:posOffset>423545</wp:posOffset>
            </wp:positionH>
            <wp:positionV relativeFrom="paragraph">
              <wp:posOffset>12065</wp:posOffset>
            </wp:positionV>
            <wp:extent cx="1708785" cy="1535430"/>
            <wp:effectExtent l="0" t="0" r="5715" b="7620"/>
            <wp:wrapThrough wrapText="bothSides">
              <wp:wrapPolygon edited="0">
                <wp:start x="0" y="0"/>
                <wp:lineTo x="0" y="21439"/>
                <wp:lineTo x="21431" y="21439"/>
                <wp:lineTo x="21431"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OROSLIT-1650,  High-speed Turret Slitter for Wide Web Width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8785" cy="1535430"/>
                    </a:xfrm>
                    <a:prstGeom prst="rect">
                      <a:avLst/>
                    </a:prstGeom>
                  </pic:spPr>
                </pic:pic>
              </a:graphicData>
            </a:graphic>
            <wp14:sizeRelH relativeFrom="page">
              <wp14:pctWidth>0</wp14:pctWidth>
            </wp14:sizeRelH>
            <wp14:sizeRelV relativeFrom="page">
              <wp14:pctHeight>0</wp14:pctHeight>
            </wp14:sizeRelV>
          </wp:anchor>
        </w:drawing>
      </w:r>
      <w:r w:rsidR="003A335C" w:rsidRPr="00D81D82">
        <w:rPr>
          <w:rFonts w:ascii="Verdana" w:hAnsi="Verdana" w:cstheme="minorHAnsi"/>
          <w:b/>
          <w:sz w:val="20"/>
          <w:szCs w:val="20"/>
          <w:lang w:eastAsia="en-IN"/>
        </w:rPr>
        <w:t>TOROSLIT-1650</w:t>
      </w:r>
      <w:r w:rsidR="00AB4692" w:rsidRPr="00D81D82">
        <w:rPr>
          <w:rFonts w:ascii="Verdana" w:hAnsi="Verdana" w:cstheme="minorHAnsi"/>
          <w:b/>
          <w:sz w:val="20"/>
          <w:szCs w:val="20"/>
        </w:rPr>
        <w:t>, a H</w:t>
      </w:r>
      <w:r w:rsidR="003A335C" w:rsidRPr="00D81D82">
        <w:rPr>
          <w:rFonts w:ascii="Verdana" w:hAnsi="Verdana" w:cstheme="minorHAnsi"/>
          <w:b/>
          <w:sz w:val="20"/>
          <w:szCs w:val="20"/>
          <w:lang w:eastAsia="en-IN"/>
        </w:rPr>
        <w:t>igh</w:t>
      </w:r>
      <w:r w:rsidR="00AB4692" w:rsidRPr="00D81D82">
        <w:rPr>
          <w:rFonts w:ascii="Verdana" w:hAnsi="Verdana" w:cstheme="minorHAnsi"/>
          <w:b/>
          <w:sz w:val="20"/>
          <w:szCs w:val="20"/>
        </w:rPr>
        <w:t>-</w:t>
      </w:r>
      <w:r w:rsidR="003A335C" w:rsidRPr="00D81D82">
        <w:rPr>
          <w:rFonts w:ascii="Verdana" w:hAnsi="Verdana" w:cstheme="minorHAnsi"/>
          <w:b/>
          <w:sz w:val="20"/>
          <w:szCs w:val="20"/>
          <w:lang w:eastAsia="en-IN"/>
        </w:rPr>
        <w:t xml:space="preserve">speed </w:t>
      </w:r>
      <w:r w:rsidR="00AB4692" w:rsidRPr="00D81D82">
        <w:rPr>
          <w:rFonts w:ascii="Verdana" w:hAnsi="Verdana" w:cstheme="minorHAnsi"/>
          <w:b/>
          <w:sz w:val="20"/>
          <w:szCs w:val="20"/>
        </w:rPr>
        <w:t>T</w:t>
      </w:r>
      <w:r w:rsidR="003A335C" w:rsidRPr="00D81D82">
        <w:rPr>
          <w:rFonts w:ascii="Verdana" w:hAnsi="Verdana" w:cstheme="minorHAnsi"/>
          <w:b/>
          <w:sz w:val="20"/>
          <w:szCs w:val="20"/>
          <w:lang w:eastAsia="en-IN"/>
        </w:rPr>
        <w:t xml:space="preserve">urret </w:t>
      </w:r>
      <w:r w:rsidR="00AB4692" w:rsidRPr="00D81D82">
        <w:rPr>
          <w:rFonts w:ascii="Verdana" w:hAnsi="Verdana" w:cstheme="minorHAnsi"/>
          <w:b/>
          <w:sz w:val="20"/>
          <w:szCs w:val="20"/>
        </w:rPr>
        <w:t>S</w:t>
      </w:r>
      <w:r w:rsidR="003A335C" w:rsidRPr="00D81D82">
        <w:rPr>
          <w:rFonts w:ascii="Verdana" w:hAnsi="Verdana" w:cstheme="minorHAnsi"/>
          <w:b/>
          <w:sz w:val="20"/>
          <w:szCs w:val="20"/>
          <w:lang w:eastAsia="en-IN"/>
        </w:rPr>
        <w:t xml:space="preserve">litter for </w:t>
      </w:r>
      <w:r w:rsidR="00AB4692" w:rsidRPr="00D81D82">
        <w:rPr>
          <w:rFonts w:ascii="Verdana" w:hAnsi="Verdana" w:cstheme="minorHAnsi"/>
          <w:b/>
          <w:sz w:val="20"/>
          <w:szCs w:val="20"/>
        </w:rPr>
        <w:t>W</w:t>
      </w:r>
      <w:r w:rsidR="003A335C" w:rsidRPr="00D81D82">
        <w:rPr>
          <w:rFonts w:ascii="Verdana" w:hAnsi="Verdana" w:cstheme="minorHAnsi"/>
          <w:b/>
          <w:sz w:val="20"/>
          <w:szCs w:val="20"/>
          <w:lang w:eastAsia="en-IN"/>
        </w:rPr>
        <w:t xml:space="preserve">ide </w:t>
      </w:r>
      <w:r w:rsidR="00AB4692" w:rsidRPr="00D81D82">
        <w:rPr>
          <w:rFonts w:ascii="Verdana" w:hAnsi="Verdana" w:cstheme="minorHAnsi"/>
          <w:b/>
          <w:sz w:val="20"/>
          <w:szCs w:val="20"/>
        </w:rPr>
        <w:t>W</w:t>
      </w:r>
      <w:r w:rsidR="003A335C" w:rsidRPr="00D81D82">
        <w:rPr>
          <w:rFonts w:ascii="Verdana" w:hAnsi="Verdana" w:cstheme="minorHAnsi"/>
          <w:b/>
          <w:sz w:val="20"/>
          <w:szCs w:val="20"/>
          <w:lang w:eastAsia="en-IN"/>
        </w:rPr>
        <w:t xml:space="preserve">eb </w:t>
      </w:r>
      <w:r w:rsidR="00AB4692" w:rsidRPr="00D81D82">
        <w:rPr>
          <w:rFonts w:ascii="Verdana" w:hAnsi="Verdana" w:cstheme="minorHAnsi"/>
          <w:b/>
          <w:sz w:val="20"/>
          <w:szCs w:val="20"/>
        </w:rPr>
        <w:t>W</w:t>
      </w:r>
      <w:r w:rsidR="003A335C" w:rsidRPr="00D81D82">
        <w:rPr>
          <w:rFonts w:ascii="Verdana" w:hAnsi="Verdana" w:cstheme="minorHAnsi"/>
          <w:b/>
          <w:sz w:val="20"/>
          <w:szCs w:val="20"/>
          <w:lang w:eastAsia="en-IN"/>
        </w:rPr>
        <w:t>idths</w:t>
      </w:r>
      <w:r w:rsidR="00AB4692" w:rsidRPr="00D81D82">
        <w:rPr>
          <w:rFonts w:ascii="Verdana" w:hAnsi="Verdana" w:cstheme="minorHAnsi"/>
          <w:sz w:val="20"/>
          <w:szCs w:val="20"/>
        </w:rPr>
        <w:t xml:space="preserve">: </w:t>
      </w:r>
      <w:r w:rsidR="003A335C" w:rsidRPr="00D81D82">
        <w:rPr>
          <w:rFonts w:ascii="Verdana" w:hAnsi="Verdana" w:cstheme="minorHAnsi"/>
          <w:sz w:val="20"/>
          <w:szCs w:val="20"/>
        </w:rPr>
        <w:t xml:space="preserve">With </w:t>
      </w:r>
      <w:r w:rsidR="00AB4692" w:rsidRPr="00D81D82">
        <w:rPr>
          <w:rFonts w:ascii="Verdana" w:hAnsi="Verdana" w:cstheme="minorHAnsi"/>
          <w:sz w:val="20"/>
          <w:szCs w:val="20"/>
        </w:rPr>
        <w:t>demand for</w:t>
      </w:r>
      <w:r w:rsidR="00993B1A" w:rsidRPr="00D81D82">
        <w:rPr>
          <w:rFonts w:ascii="Verdana" w:hAnsi="Verdana" w:cstheme="minorHAnsi"/>
          <w:sz w:val="20"/>
          <w:szCs w:val="20"/>
        </w:rPr>
        <w:t xml:space="preserve"> </w:t>
      </w:r>
      <w:r w:rsidR="003A335C" w:rsidRPr="00D81D82">
        <w:rPr>
          <w:rFonts w:ascii="Verdana" w:hAnsi="Verdana" w:cstheme="minorHAnsi"/>
          <w:sz w:val="20"/>
          <w:szCs w:val="20"/>
        </w:rPr>
        <w:t xml:space="preserve">packaging </w:t>
      </w:r>
      <w:r w:rsidR="00993B1A" w:rsidRPr="00D81D82">
        <w:rPr>
          <w:rFonts w:ascii="Verdana" w:hAnsi="Verdana" w:cstheme="minorHAnsi"/>
          <w:sz w:val="20"/>
          <w:szCs w:val="20"/>
        </w:rPr>
        <w:t xml:space="preserve">film on </w:t>
      </w:r>
      <w:r w:rsidR="000476BC" w:rsidRPr="00D81D82">
        <w:rPr>
          <w:rFonts w:ascii="Verdana" w:hAnsi="Verdana" w:cstheme="minorHAnsi"/>
          <w:sz w:val="20"/>
          <w:szCs w:val="20"/>
        </w:rPr>
        <w:t>the rise</w:t>
      </w:r>
      <w:r w:rsidR="005366FF" w:rsidRPr="00D81D82">
        <w:rPr>
          <w:rFonts w:ascii="Verdana" w:hAnsi="Verdana" w:cstheme="minorHAnsi"/>
          <w:sz w:val="20"/>
          <w:szCs w:val="20"/>
        </w:rPr>
        <w:t xml:space="preserve">, </w:t>
      </w:r>
      <w:r w:rsidR="00937C75" w:rsidRPr="00D81D82">
        <w:rPr>
          <w:rFonts w:ascii="Verdana" w:hAnsi="Verdana" w:cstheme="minorHAnsi"/>
          <w:sz w:val="20"/>
          <w:szCs w:val="20"/>
        </w:rPr>
        <w:t xml:space="preserve">the need for </w:t>
      </w:r>
      <w:r w:rsidR="00D81D82">
        <w:rPr>
          <w:rFonts w:ascii="Verdana" w:hAnsi="Verdana" w:cstheme="minorHAnsi"/>
          <w:sz w:val="20"/>
          <w:szCs w:val="20"/>
        </w:rPr>
        <w:t xml:space="preserve">a </w:t>
      </w:r>
      <w:r w:rsidR="00937C75" w:rsidRPr="00D81D82">
        <w:rPr>
          <w:rFonts w:ascii="Verdana" w:hAnsi="Verdana" w:cstheme="minorHAnsi"/>
          <w:sz w:val="20"/>
          <w:szCs w:val="20"/>
        </w:rPr>
        <w:t>high</w:t>
      </w:r>
      <w:r w:rsidR="00A24A7A">
        <w:rPr>
          <w:rFonts w:ascii="Verdana" w:hAnsi="Verdana" w:cstheme="minorHAnsi"/>
          <w:sz w:val="20"/>
          <w:szCs w:val="20"/>
        </w:rPr>
        <w:t>-</w:t>
      </w:r>
      <w:r w:rsidR="00937C75" w:rsidRPr="00D81D82">
        <w:rPr>
          <w:rFonts w:ascii="Verdana" w:hAnsi="Verdana" w:cstheme="minorHAnsi"/>
          <w:sz w:val="20"/>
          <w:szCs w:val="20"/>
        </w:rPr>
        <w:t>speed and high-performance slitter that overcomes the limitations of conventional slitters has been gaining importance</w:t>
      </w:r>
      <w:r w:rsidR="00993B1A" w:rsidRPr="00D81D82">
        <w:rPr>
          <w:rFonts w:ascii="Verdana" w:hAnsi="Verdana" w:cstheme="minorHAnsi"/>
          <w:sz w:val="20"/>
          <w:szCs w:val="20"/>
        </w:rPr>
        <w:t xml:space="preserve">. To meet the demand </w:t>
      </w:r>
      <w:r w:rsidR="00937C75" w:rsidRPr="00D81D82">
        <w:rPr>
          <w:rFonts w:ascii="Verdana" w:hAnsi="Verdana" w:cstheme="minorHAnsi"/>
          <w:sz w:val="20"/>
          <w:szCs w:val="20"/>
        </w:rPr>
        <w:t>for</w:t>
      </w:r>
      <w:r w:rsidR="00993B1A" w:rsidRPr="00D81D82">
        <w:rPr>
          <w:rFonts w:ascii="Verdana" w:hAnsi="Verdana" w:cstheme="minorHAnsi"/>
          <w:sz w:val="20"/>
          <w:szCs w:val="20"/>
        </w:rPr>
        <w:t xml:space="preserve"> </w:t>
      </w:r>
      <w:r w:rsidR="00975C57" w:rsidRPr="00D81D82">
        <w:rPr>
          <w:rFonts w:ascii="Verdana" w:hAnsi="Verdana" w:cstheme="minorHAnsi"/>
          <w:sz w:val="20"/>
          <w:szCs w:val="20"/>
        </w:rPr>
        <w:t>high</w:t>
      </w:r>
      <w:r w:rsidR="00AB4692" w:rsidRPr="00D81D82">
        <w:rPr>
          <w:rFonts w:ascii="Verdana" w:hAnsi="Verdana" w:cstheme="minorHAnsi"/>
          <w:sz w:val="20"/>
          <w:szCs w:val="20"/>
        </w:rPr>
        <w:t>-</w:t>
      </w:r>
      <w:r w:rsidR="00993B1A" w:rsidRPr="00D81D82">
        <w:rPr>
          <w:rFonts w:ascii="Verdana" w:hAnsi="Verdana" w:cstheme="minorHAnsi"/>
          <w:sz w:val="20"/>
          <w:szCs w:val="20"/>
        </w:rPr>
        <w:t>quality slitters,</w:t>
      </w:r>
      <w:r w:rsidR="00AB4692" w:rsidRPr="00D81D82">
        <w:rPr>
          <w:rFonts w:ascii="Verdana" w:hAnsi="Verdana" w:cstheme="minorHAnsi"/>
          <w:sz w:val="20"/>
          <w:szCs w:val="20"/>
        </w:rPr>
        <w:t xml:space="preserve"> </w:t>
      </w:r>
      <w:r w:rsidR="004E3AEE" w:rsidRPr="00D81D82">
        <w:rPr>
          <w:rFonts w:ascii="Verdana" w:hAnsi="Verdana" w:cstheme="minorHAnsi"/>
          <w:sz w:val="20"/>
          <w:szCs w:val="20"/>
        </w:rPr>
        <w:t>UFlex</w:t>
      </w:r>
      <w:r w:rsidR="002C3BE8" w:rsidRPr="00D81D82">
        <w:rPr>
          <w:rFonts w:ascii="Verdana" w:hAnsi="Verdana" w:cstheme="minorHAnsi"/>
          <w:sz w:val="20"/>
          <w:szCs w:val="20"/>
        </w:rPr>
        <w:t xml:space="preserve"> </w:t>
      </w:r>
      <w:r w:rsidR="003A335C" w:rsidRPr="00D81D82">
        <w:rPr>
          <w:rFonts w:ascii="Verdana" w:hAnsi="Verdana" w:cstheme="minorHAnsi"/>
          <w:sz w:val="20"/>
          <w:szCs w:val="20"/>
        </w:rPr>
        <w:t>has developed a high-speed turret slitter with a web width of 1650mm. T</w:t>
      </w:r>
      <w:r w:rsidR="00AB4692" w:rsidRPr="00D81D82">
        <w:rPr>
          <w:rFonts w:ascii="Verdana" w:hAnsi="Verdana" w:cstheme="minorHAnsi"/>
          <w:sz w:val="20"/>
          <w:szCs w:val="20"/>
        </w:rPr>
        <w:t>OROSLIT</w:t>
      </w:r>
      <w:r w:rsidR="000B4323" w:rsidRPr="00D81D82">
        <w:rPr>
          <w:rFonts w:ascii="Verdana" w:hAnsi="Verdana" w:cstheme="minorHAnsi"/>
          <w:sz w:val="20"/>
          <w:szCs w:val="20"/>
        </w:rPr>
        <w:t xml:space="preserve">-1650 overcomes the shortcomings of conventional slitters that were observed during pancake applications. </w:t>
      </w:r>
      <w:r w:rsidR="00AB4692" w:rsidRPr="00D81D82">
        <w:rPr>
          <w:rFonts w:ascii="Verdana" w:hAnsi="Verdana" w:cstheme="minorHAnsi"/>
          <w:sz w:val="20"/>
          <w:szCs w:val="20"/>
        </w:rPr>
        <w:t xml:space="preserve">It </w:t>
      </w:r>
      <w:r w:rsidR="009F164B" w:rsidRPr="00D81D82">
        <w:rPr>
          <w:rFonts w:ascii="Verdana" w:hAnsi="Verdana" w:cstheme="minorHAnsi"/>
          <w:sz w:val="20"/>
          <w:szCs w:val="20"/>
        </w:rPr>
        <w:t xml:space="preserve">is a </w:t>
      </w:r>
      <w:r w:rsidR="00AB4692" w:rsidRPr="00D81D82">
        <w:rPr>
          <w:rFonts w:ascii="Verdana" w:hAnsi="Verdana" w:cstheme="minorHAnsi"/>
          <w:sz w:val="20"/>
          <w:szCs w:val="20"/>
        </w:rPr>
        <w:t>f</w:t>
      </w:r>
      <w:r w:rsidR="009F164B" w:rsidRPr="00D81D82">
        <w:rPr>
          <w:rFonts w:ascii="Verdana" w:hAnsi="Verdana" w:cstheme="minorHAnsi"/>
          <w:sz w:val="20"/>
          <w:szCs w:val="20"/>
        </w:rPr>
        <w:t xml:space="preserve">loor lifting, self-shaft chucking, tool-less unwinder that ensures </w:t>
      </w:r>
      <w:r w:rsidR="009F164B" w:rsidRPr="00D81D82">
        <w:rPr>
          <w:rFonts w:ascii="Verdana" w:hAnsi="Verdana" w:cstheme="minorHAnsi"/>
          <w:sz w:val="20"/>
          <w:szCs w:val="20"/>
        </w:rPr>
        <w:lastRenderedPageBreak/>
        <w:t>perfect tension control and winding even while handling low gauge films ranging from 8 microns onwards. The fast and continuous change over from rotary cutter to razor cutter, further adds to the operators comfort while using the machine.</w:t>
      </w:r>
      <w:r w:rsidR="00A236B1" w:rsidRPr="00D81D82">
        <w:rPr>
          <w:rFonts w:ascii="Verdana" w:hAnsi="Verdana" w:cstheme="minorHAnsi"/>
          <w:sz w:val="20"/>
          <w:szCs w:val="20"/>
        </w:rPr>
        <w:t xml:space="preserve"> This slitter comes with a turret type auto splicing re</w:t>
      </w:r>
      <w:r w:rsidR="00AB4692" w:rsidRPr="00D81D82">
        <w:rPr>
          <w:rFonts w:ascii="Verdana" w:hAnsi="Verdana" w:cstheme="minorHAnsi"/>
          <w:sz w:val="20"/>
          <w:szCs w:val="20"/>
        </w:rPr>
        <w:t>-</w:t>
      </w:r>
      <w:r w:rsidR="00A236B1" w:rsidRPr="00D81D82">
        <w:rPr>
          <w:rFonts w:ascii="Verdana" w:hAnsi="Verdana" w:cstheme="minorHAnsi"/>
          <w:sz w:val="20"/>
          <w:szCs w:val="20"/>
        </w:rPr>
        <w:t xml:space="preserve">winder with a quick and automated roll removal system. Its compact design is a big advantage that keeps from the need of large spaces for installation. </w:t>
      </w:r>
      <w:r w:rsidR="009F164B" w:rsidRPr="00D81D82">
        <w:rPr>
          <w:rFonts w:ascii="Verdana" w:hAnsi="Verdana" w:cstheme="minorHAnsi"/>
          <w:sz w:val="20"/>
          <w:szCs w:val="20"/>
        </w:rPr>
        <w:t>Further</w:t>
      </w:r>
      <w:r w:rsidR="00A236B1" w:rsidRPr="00D81D82">
        <w:rPr>
          <w:rFonts w:ascii="Verdana" w:hAnsi="Verdana" w:cstheme="minorHAnsi"/>
          <w:sz w:val="20"/>
          <w:szCs w:val="20"/>
        </w:rPr>
        <w:t>more,</w:t>
      </w:r>
      <w:r w:rsidR="009F164B" w:rsidRPr="00D81D82">
        <w:rPr>
          <w:rFonts w:ascii="Verdana" w:hAnsi="Verdana" w:cstheme="minorHAnsi"/>
          <w:sz w:val="20"/>
          <w:szCs w:val="20"/>
        </w:rPr>
        <w:t xml:space="preserve"> adding to the accuracy and productivity </w:t>
      </w:r>
      <w:r w:rsidR="00A24A7A">
        <w:rPr>
          <w:rFonts w:ascii="Verdana" w:hAnsi="Verdana" w:cstheme="minorHAnsi"/>
          <w:sz w:val="20"/>
          <w:szCs w:val="20"/>
        </w:rPr>
        <w:t>are</w:t>
      </w:r>
      <w:r w:rsidR="009F164B" w:rsidRPr="00D81D82">
        <w:rPr>
          <w:rFonts w:ascii="Verdana" w:hAnsi="Verdana" w:cstheme="minorHAnsi"/>
          <w:sz w:val="20"/>
          <w:szCs w:val="20"/>
        </w:rPr>
        <w:t xml:space="preserve"> its automated blades</w:t>
      </w:r>
      <w:r w:rsidR="00A236B1" w:rsidRPr="00D81D82">
        <w:rPr>
          <w:rFonts w:ascii="Verdana" w:hAnsi="Verdana" w:cstheme="minorHAnsi"/>
          <w:sz w:val="20"/>
          <w:szCs w:val="20"/>
        </w:rPr>
        <w:t xml:space="preserve"> placed at the</w:t>
      </w:r>
      <w:r w:rsidR="009F164B" w:rsidRPr="00D81D82">
        <w:rPr>
          <w:rFonts w:ascii="Verdana" w:hAnsi="Verdana" w:cstheme="minorHAnsi"/>
          <w:sz w:val="20"/>
          <w:szCs w:val="20"/>
        </w:rPr>
        <w:t xml:space="preserve"> core position that elevates </w:t>
      </w:r>
      <w:r w:rsidR="00A236B1" w:rsidRPr="00D81D82">
        <w:rPr>
          <w:rFonts w:ascii="Verdana" w:hAnsi="Verdana" w:cstheme="minorHAnsi"/>
          <w:sz w:val="20"/>
          <w:szCs w:val="20"/>
        </w:rPr>
        <w:t xml:space="preserve">overall </w:t>
      </w:r>
      <w:r w:rsidR="009F164B" w:rsidRPr="00D81D82">
        <w:rPr>
          <w:rFonts w:ascii="Verdana" w:hAnsi="Verdana" w:cstheme="minorHAnsi"/>
          <w:sz w:val="20"/>
          <w:szCs w:val="20"/>
        </w:rPr>
        <w:t>slitting experience.</w:t>
      </w:r>
      <w:r w:rsidR="00A236B1" w:rsidRPr="00D81D82">
        <w:rPr>
          <w:rFonts w:ascii="Verdana" w:hAnsi="Verdana" w:cstheme="minorHAnsi"/>
          <w:sz w:val="20"/>
          <w:szCs w:val="20"/>
        </w:rPr>
        <w:t xml:space="preserve"> Owing </w:t>
      </w:r>
      <w:r w:rsidR="00F04AB8" w:rsidRPr="00D81D82">
        <w:rPr>
          <w:rFonts w:ascii="Verdana" w:hAnsi="Verdana" w:cstheme="minorHAnsi"/>
          <w:sz w:val="20"/>
          <w:szCs w:val="20"/>
        </w:rPr>
        <w:t>to its</w:t>
      </w:r>
      <w:r w:rsidR="00A236B1" w:rsidRPr="00D81D82">
        <w:rPr>
          <w:rFonts w:ascii="Verdana" w:hAnsi="Verdana" w:cstheme="minorHAnsi"/>
          <w:sz w:val="20"/>
          <w:szCs w:val="20"/>
        </w:rPr>
        <w:t xml:space="preserve"> advantages, </w:t>
      </w:r>
      <w:r w:rsidR="00AB4692" w:rsidRPr="00D81D82">
        <w:rPr>
          <w:rFonts w:ascii="Verdana" w:hAnsi="Verdana" w:cstheme="minorHAnsi"/>
          <w:sz w:val="20"/>
          <w:szCs w:val="20"/>
        </w:rPr>
        <w:t xml:space="preserve">TOROSLIT-1650 </w:t>
      </w:r>
      <w:r w:rsidR="00F04AB8" w:rsidRPr="00D81D82">
        <w:rPr>
          <w:rFonts w:ascii="Verdana" w:hAnsi="Verdana" w:cstheme="minorHAnsi"/>
          <w:sz w:val="20"/>
          <w:szCs w:val="20"/>
        </w:rPr>
        <w:t>is</w:t>
      </w:r>
      <w:r w:rsidR="00A236B1" w:rsidRPr="00D81D82">
        <w:rPr>
          <w:rFonts w:ascii="Verdana" w:hAnsi="Verdana" w:cstheme="minorHAnsi"/>
          <w:sz w:val="20"/>
          <w:szCs w:val="20"/>
        </w:rPr>
        <w:t xml:space="preserve"> </w:t>
      </w:r>
      <w:r w:rsidR="00AB4692" w:rsidRPr="00D81D82">
        <w:rPr>
          <w:rFonts w:ascii="Verdana" w:hAnsi="Verdana" w:cstheme="minorHAnsi"/>
          <w:sz w:val="20"/>
          <w:szCs w:val="20"/>
        </w:rPr>
        <w:t xml:space="preserve">fast </w:t>
      </w:r>
      <w:r w:rsidR="00A236B1" w:rsidRPr="00D81D82">
        <w:rPr>
          <w:rFonts w:ascii="Verdana" w:hAnsi="Verdana" w:cstheme="minorHAnsi"/>
          <w:sz w:val="20"/>
          <w:szCs w:val="20"/>
        </w:rPr>
        <w:t>emerg</w:t>
      </w:r>
      <w:r w:rsidR="00F04AB8" w:rsidRPr="00D81D82">
        <w:rPr>
          <w:rFonts w:ascii="Verdana" w:hAnsi="Verdana" w:cstheme="minorHAnsi"/>
          <w:sz w:val="20"/>
          <w:szCs w:val="20"/>
        </w:rPr>
        <w:t>ing as the</w:t>
      </w:r>
      <w:r w:rsidR="00A236B1" w:rsidRPr="00D81D82">
        <w:rPr>
          <w:rFonts w:ascii="Verdana" w:hAnsi="Verdana" w:cstheme="minorHAnsi"/>
          <w:sz w:val="20"/>
          <w:szCs w:val="20"/>
        </w:rPr>
        <w:t xml:space="preserve"> preferred slitter for </w:t>
      </w:r>
      <w:r w:rsidR="00F04AB8" w:rsidRPr="00D81D82">
        <w:rPr>
          <w:rFonts w:ascii="Verdana" w:hAnsi="Verdana" w:cstheme="minorHAnsi"/>
          <w:sz w:val="20"/>
          <w:szCs w:val="20"/>
        </w:rPr>
        <w:t xml:space="preserve">the packaging film </w:t>
      </w:r>
      <w:r w:rsidR="00A24A7A">
        <w:rPr>
          <w:rFonts w:ascii="Verdana" w:hAnsi="Verdana" w:cstheme="minorHAnsi"/>
          <w:sz w:val="20"/>
          <w:szCs w:val="20"/>
        </w:rPr>
        <w:t>manufacturers</w:t>
      </w:r>
      <w:r w:rsidR="00F04AB8" w:rsidRPr="00D81D82">
        <w:rPr>
          <w:rFonts w:ascii="Verdana" w:hAnsi="Verdana" w:cstheme="minorHAnsi"/>
          <w:sz w:val="20"/>
          <w:szCs w:val="20"/>
        </w:rPr>
        <w:t xml:space="preserve"> worldwide.</w:t>
      </w:r>
    </w:p>
    <w:p w:rsidR="00401245" w:rsidRPr="006D1EC4" w:rsidRDefault="00401245">
      <w:pPr>
        <w:jc w:val="both"/>
        <w:rPr>
          <w:rFonts w:ascii="Verdana" w:hAnsi="Verdana" w:cstheme="minorHAnsi"/>
          <w:b/>
          <w:sz w:val="20"/>
          <w:szCs w:val="20"/>
          <w:u w:val="single"/>
        </w:rPr>
      </w:pPr>
    </w:p>
    <w:p w:rsidR="00592464" w:rsidRPr="006D1EC4" w:rsidRDefault="00AB4692">
      <w:pPr>
        <w:jc w:val="both"/>
        <w:rPr>
          <w:rFonts w:ascii="Verdana" w:hAnsi="Verdana" w:cstheme="minorHAnsi"/>
          <w:b/>
          <w:sz w:val="20"/>
          <w:szCs w:val="20"/>
        </w:rPr>
      </w:pPr>
      <w:r w:rsidRPr="006D1EC4">
        <w:rPr>
          <w:rFonts w:ascii="Verdana" w:hAnsi="Verdana" w:cstheme="minorHAnsi"/>
          <w:b/>
          <w:sz w:val="20"/>
          <w:szCs w:val="20"/>
          <w:u w:val="single"/>
        </w:rPr>
        <w:t>By</w:t>
      </w:r>
      <w:r w:rsidR="00592464" w:rsidRPr="006D1EC4">
        <w:rPr>
          <w:rFonts w:ascii="Verdana" w:hAnsi="Verdana" w:cstheme="minorHAnsi"/>
          <w:b/>
          <w:sz w:val="20"/>
          <w:szCs w:val="20"/>
          <w:u w:val="single"/>
        </w:rPr>
        <w:t xml:space="preserve"> </w:t>
      </w:r>
      <w:r w:rsidR="00C95375" w:rsidRPr="006D1EC4">
        <w:rPr>
          <w:rFonts w:ascii="Verdana" w:hAnsi="Verdana" w:cstheme="minorHAnsi"/>
          <w:b/>
          <w:sz w:val="20"/>
          <w:szCs w:val="20"/>
          <w:u w:val="single"/>
        </w:rPr>
        <w:t>H</w:t>
      </w:r>
      <w:r w:rsidR="002250CB" w:rsidRPr="006D1EC4">
        <w:rPr>
          <w:rFonts w:ascii="Verdana" w:hAnsi="Verdana" w:cstheme="minorHAnsi"/>
          <w:b/>
          <w:sz w:val="20"/>
          <w:szCs w:val="20"/>
          <w:u w:val="single"/>
        </w:rPr>
        <w:t>olography business</w:t>
      </w:r>
      <w:r w:rsidR="00592464" w:rsidRPr="006D1EC4">
        <w:rPr>
          <w:rFonts w:ascii="Verdana" w:hAnsi="Verdana" w:cstheme="minorHAnsi"/>
          <w:b/>
          <w:sz w:val="20"/>
          <w:szCs w:val="20"/>
          <w:u w:val="single"/>
        </w:rPr>
        <w:t xml:space="preserve">  </w:t>
      </w:r>
    </w:p>
    <w:p w:rsidR="00C95375" w:rsidRPr="006D1EC4" w:rsidRDefault="00C95375" w:rsidP="00D81D82">
      <w:pPr>
        <w:jc w:val="both"/>
        <w:rPr>
          <w:rFonts w:ascii="Verdana" w:hAnsi="Verdana" w:cstheme="minorHAnsi"/>
          <w:b/>
          <w:sz w:val="20"/>
          <w:szCs w:val="20"/>
        </w:rPr>
      </w:pPr>
    </w:p>
    <w:p w:rsidR="008064C8" w:rsidRPr="00D81D82" w:rsidRDefault="0094210F" w:rsidP="00D81D82">
      <w:pPr>
        <w:pStyle w:val="ListParagraph"/>
        <w:numPr>
          <w:ilvl w:val="0"/>
          <w:numId w:val="17"/>
        </w:numPr>
        <w:jc w:val="both"/>
        <w:rPr>
          <w:rFonts w:ascii="Verdana" w:eastAsia="Times New Roman" w:hAnsi="Verdana" w:cstheme="minorHAnsi"/>
          <w:sz w:val="20"/>
          <w:szCs w:val="20"/>
        </w:rPr>
      </w:pPr>
      <w:r>
        <w:rPr>
          <w:rFonts w:ascii="Verdana" w:hAnsi="Verdana"/>
          <w:b/>
          <w:noProof/>
          <w:sz w:val="20"/>
          <w:szCs w:val="20"/>
          <w:lang w:eastAsia="en-IN"/>
        </w:rPr>
        <w:drawing>
          <wp:anchor distT="0" distB="0" distL="114300" distR="114300" simplePos="0" relativeHeight="251680768" behindDoc="0" locked="0" layoutInCell="1" allowOverlap="1">
            <wp:simplePos x="0" y="0"/>
            <wp:positionH relativeFrom="column">
              <wp:posOffset>4924425</wp:posOffset>
            </wp:positionH>
            <wp:positionV relativeFrom="paragraph">
              <wp:posOffset>223520</wp:posOffset>
            </wp:positionV>
            <wp:extent cx="1256665" cy="1652905"/>
            <wp:effectExtent l="0" t="0" r="635" b="4445"/>
            <wp:wrapThrough wrapText="bothSides">
              <wp:wrapPolygon edited="0">
                <wp:start x="0" y="0"/>
                <wp:lineTo x="0" y="21409"/>
                <wp:lineTo x="21283" y="21409"/>
                <wp:lineTo x="21283"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ulti-coloured Holographic Textile Foil with New Pattern for Enhanced Aesthetic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56665" cy="1652905"/>
                    </a:xfrm>
                    <a:prstGeom prst="rect">
                      <a:avLst/>
                    </a:prstGeom>
                  </pic:spPr>
                </pic:pic>
              </a:graphicData>
            </a:graphic>
            <wp14:sizeRelH relativeFrom="page">
              <wp14:pctWidth>0</wp14:pctWidth>
            </wp14:sizeRelH>
            <wp14:sizeRelV relativeFrom="page">
              <wp14:pctHeight>0</wp14:pctHeight>
            </wp14:sizeRelV>
          </wp:anchor>
        </w:drawing>
      </w:r>
      <w:r w:rsidR="002250CB" w:rsidRPr="00D81D82">
        <w:rPr>
          <w:rFonts w:ascii="Verdana" w:hAnsi="Verdana"/>
          <w:b/>
          <w:sz w:val="20"/>
          <w:szCs w:val="20"/>
        </w:rPr>
        <w:t>Multi-colo</w:t>
      </w:r>
      <w:r w:rsidR="00D1496C" w:rsidRPr="00D81D82">
        <w:rPr>
          <w:rFonts w:ascii="Verdana" w:hAnsi="Verdana"/>
          <w:b/>
          <w:sz w:val="20"/>
          <w:szCs w:val="20"/>
        </w:rPr>
        <w:t xml:space="preserve">ured </w:t>
      </w:r>
      <w:r w:rsidR="00AB4692" w:rsidRPr="00D81D82">
        <w:rPr>
          <w:rFonts w:ascii="Verdana" w:hAnsi="Verdana"/>
          <w:b/>
          <w:sz w:val="20"/>
          <w:szCs w:val="20"/>
        </w:rPr>
        <w:t xml:space="preserve">Holographic Textile Foil </w:t>
      </w:r>
      <w:r w:rsidR="00D1496C" w:rsidRPr="00D81D82">
        <w:rPr>
          <w:rFonts w:ascii="Verdana" w:hAnsi="Verdana"/>
          <w:b/>
          <w:sz w:val="20"/>
          <w:szCs w:val="20"/>
        </w:rPr>
        <w:t>with</w:t>
      </w:r>
      <w:r w:rsidR="002250CB" w:rsidRPr="00D81D82">
        <w:rPr>
          <w:rFonts w:ascii="Verdana" w:hAnsi="Verdana"/>
          <w:b/>
          <w:sz w:val="20"/>
          <w:szCs w:val="20"/>
        </w:rPr>
        <w:t xml:space="preserve"> </w:t>
      </w:r>
      <w:r w:rsidR="00AB4692" w:rsidRPr="00D81D82">
        <w:rPr>
          <w:rFonts w:ascii="Verdana" w:hAnsi="Verdana"/>
          <w:b/>
          <w:sz w:val="20"/>
          <w:szCs w:val="20"/>
        </w:rPr>
        <w:t>N</w:t>
      </w:r>
      <w:r w:rsidR="002250CB" w:rsidRPr="00D81D82">
        <w:rPr>
          <w:rFonts w:ascii="Verdana" w:hAnsi="Verdana"/>
          <w:b/>
          <w:sz w:val="20"/>
          <w:szCs w:val="20"/>
        </w:rPr>
        <w:t xml:space="preserve">ew </w:t>
      </w:r>
      <w:r w:rsidR="00AB4692" w:rsidRPr="00D81D82">
        <w:rPr>
          <w:rFonts w:ascii="Verdana" w:hAnsi="Verdana"/>
          <w:b/>
          <w:sz w:val="20"/>
          <w:szCs w:val="20"/>
        </w:rPr>
        <w:t>P</w:t>
      </w:r>
      <w:r w:rsidR="002250CB" w:rsidRPr="00D81D82">
        <w:rPr>
          <w:rFonts w:ascii="Verdana" w:hAnsi="Verdana"/>
          <w:b/>
          <w:sz w:val="20"/>
          <w:szCs w:val="20"/>
        </w:rPr>
        <w:t xml:space="preserve">attern for </w:t>
      </w:r>
      <w:r w:rsidR="00AB4692" w:rsidRPr="00D81D82">
        <w:rPr>
          <w:rFonts w:ascii="Verdana" w:hAnsi="Verdana"/>
          <w:b/>
          <w:sz w:val="20"/>
          <w:szCs w:val="20"/>
        </w:rPr>
        <w:t>E</w:t>
      </w:r>
      <w:r w:rsidR="002250CB" w:rsidRPr="00D81D82">
        <w:rPr>
          <w:rFonts w:ascii="Verdana" w:hAnsi="Verdana"/>
          <w:b/>
          <w:sz w:val="20"/>
          <w:szCs w:val="20"/>
        </w:rPr>
        <w:t xml:space="preserve">nhanced </w:t>
      </w:r>
      <w:r w:rsidR="00AB4692" w:rsidRPr="00D81D82">
        <w:rPr>
          <w:rFonts w:ascii="Verdana" w:hAnsi="Verdana"/>
          <w:b/>
          <w:sz w:val="20"/>
          <w:szCs w:val="20"/>
        </w:rPr>
        <w:t>A</w:t>
      </w:r>
      <w:r w:rsidR="00C95375" w:rsidRPr="00D81D82">
        <w:rPr>
          <w:rFonts w:ascii="Verdana" w:hAnsi="Verdana"/>
          <w:b/>
          <w:sz w:val="20"/>
          <w:szCs w:val="20"/>
        </w:rPr>
        <w:t>esthetics:</w:t>
      </w:r>
      <w:r w:rsidR="00AB4692" w:rsidRPr="00D81D82">
        <w:rPr>
          <w:rFonts w:ascii="Verdana" w:eastAsia="Times New Roman" w:hAnsi="Verdana"/>
          <w:sz w:val="20"/>
          <w:szCs w:val="20"/>
        </w:rPr>
        <w:t xml:space="preserve"> </w:t>
      </w:r>
      <w:r w:rsidR="001A781C" w:rsidRPr="00D81D82">
        <w:rPr>
          <w:rFonts w:ascii="Verdana" w:eastAsia="Times New Roman" w:hAnsi="Verdana"/>
          <w:sz w:val="20"/>
          <w:szCs w:val="20"/>
        </w:rPr>
        <w:t>The p</w:t>
      </w:r>
      <w:r w:rsidR="0031043B" w:rsidRPr="00D81D82">
        <w:rPr>
          <w:rFonts w:ascii="Verdana" w:eastAsia="Times New Roman" w:hAnsi="Verdana"/>
          <w:sz w:val="20"/>
          <w:szCs w:val="20"/>
        </w:rPr>
        <w:t xml:space="preserve">ost COVID </w:t>
      </w:r>
      <w:r w:rsidR="001A781C" w:rsidRPr="00D81D82">
        <w:rPr>
          <w:rFonts w:ascii="Verdana" w:eastAsia="Times New Roman" w:hAnsi="Verdana"/>
          <w:sz w:val="20"/>
          <w:szCs w:val="20"/>
        </w:rPr>
        <w:t xml:space="preserve">period </w:t>
      </w:r>
      <w:r w:rsidR="0031043B" w:rsidRPr="00D81D82">
        <w:rPr>
          <w:rFonts w:ascii="Verdana" w:eastAsia="Times New Roman" w:hAnsi="Verdana"/>
          <w:sz w:val="20"/>
          <w:szCs w:val="20"/>
        </w:rPr>
        <w:t xml:space="preserve">has </w:t>
      </w:r>
      <w:r w:rsidR="00E42D78" w:rsidRPr="00D81D82">
        <w:rPr>
          <w:rFonts w:ascii="Verdana" w:eastAsia="Times New Roman" w:hAnsi="Verdana"/>
          <w:sz w:val="20"/>
          <w:szCs w:val="20"/>
        </w:rPr>
        <w:t xml:space="preserve">witnessed </w:t>
      </w:r>
      <w:r w:rsidR="0031043B" w:rsidRPr="00D81D82">
        <w:rPr>
          <w:rFonts w:ascii="Verdana" w:eastAsia="Times New Roman" w:hAnsi="Verdana"/>
          <w:sz w:val="20"/>
          <w:szCs w:val="20"/>
        </w:rPr>
        <w:t xml:space="preserve">the emergence of a significant trend in the holographic material application field. </w:t>
      </w:r>
      <w:r w:rsidR="002250CB" w:rsidRPr="00D81D82">
        <w:rPr>
          <w:rFonts w:ascii="Verdana" w:eastAsia="Times New Roman" w:hAnsi="Verdana"/>
          <w:sz w:val="20"/>
          <w:szCs w:val="20"/>
        </w:rPr>
        <w:t>Fashion</w:t>
      </w:r>
      <w:r w:rsidR="0031043B" w:rsidRPr="00D81D82">
        <w:rPr>
          <w:rFonts w:ascii="Verdana" w:eastAsia="Times New Roman" w:hAnsi="Verdana"/>
          <w:sz w:val="20"/>
          <w:szCs w:val="20"/>
        </w:rPr>
        <w:t xml:space="preserve"> </w:t>
      </w:r>
      <w:r w:rsidR="002250CB" w:rsidRPr="00D81D82">
        <w:rPr>
          <w:rFonts w:ascii="Verdana" w:eastAsia="Times New Roman" w:hAnsi="Verdana"/>
          <w:sz w:val="20"/>
          <w:szCs w:val="20"/>
        </w:rPr>
        <w:t>b</w:t>
      </w:r>
      <w:r w:rsidR="00E42D78" w:rsidRPr="00D81D82">
        <w:rPr>
          <w:rFonts w:ascii="Verdana" w:eastAsia="Times New Roman" w:hAnsi="Verdana"/>
          <w:sz w:val="20"/>
          <w:szCs w:val="20"/>
        </w:rPr>
        <w:t>rand</w:t>
      </w:r>
      <w:r w:rsidR="002250CB" w:rsidRPr="00D81D82">
        <w:rPr>
          <w:rFonts w:ascii="Verdana" w:eastAsia="Times New Roman" w:hAnsi="Verdana"/>
          <w:sz w:val="20"/>
          <w:szCs w:val="20"/>
        </w:rPr>
        <w:t>s are on a constant lookout for</w:t>
      </w:r>
      <w:r w:rsidR="00E42D78" w:rsidRPr="00D81D82">
        <w:rPr>
          <w:rFonts w:ascii="Verdana" w:eastAsia="Times New Roman" w:hAnsi="Verdana"/>
          <w:sz w:val="20"/>
          <w:szCs w:val="20"/>
        </w:rPr>
        <w:t xml:space="preserve"> recognition</w:t>
      </w:r>
      <w:r w:rsidR="002250CB" w:rsidRPr="00D81D82">
        <w:rPr>
          <w:rFonts w:ascii="Verdana" w:eastAsia="Times New Roman" w:hAnsi="Verdana"/>
          <w:sz w:val="20"/>
          <w:szCs w:val="20"/>
        </w:rPr>
        <w:t xml:space="preserve"> </w:t>
      </w:r>
      <w:r w:rsidR="00E42D78" w:rsidRPr="00D81D82">
        <w:rPr>
          <w:rFonts w:ascii="Verdana" w:eastAsia="Times New Roman" w:hAnsi="Verdana"/>
          <w:sz w:val="20"/>
          <w:szCs w:val="20"/>
        </w:rPr>
        <w:t>by the use of new, a</w:t>
      </w:r>
      <w:r w:rsidR="0031043B" w:rsidRPr="00D81D82">
        <w:rPr>
          <w:rFonts w:ascii="Verdana" w:eastAsia="Times New Roman" w:hAnsi="Verdana"/>
          <w:sz w:val="20"/>
          <w:szCs w:val="20"/>
        </w:rPr>
        <w:t xml:space="preserve">ttractive bright and shiny </w:t>
      </w:r>
      <w:r w:rsidR="00E42D78" w:rsidRPr="00D81D82">
        <w:rPr>
          <w:rFonts w:ascii="Verdana" w:eastAsia="Times New Roman" w:hAnsi="Verdana"/>
          <w:sz w:val="20"/>
          <w:szCs w:val="20"/>
        </w:rPr>
        <w:t xml:space="preserve">reflective </w:t>
      </w:r>
      <w:r w:rsidR="0031043B" w:rsidRPr="00D81D82">
        <w:rPr>
          <w:rFonts w:ascii="Verdana" w:eastAsia="Times New Roman" w:hAnsi="Verdana"/>
          <w:sz w:val="20"/>
          <w:szCs w:val="20"/>
        </w:rPr>
        <w:t xml:space="preserve">materials </w:t>
      </w:r>
      <w:r w:rsidR="00E42D78" w:rsidRPr="00D81D82">
        <w:rPr>
          <w:rFonts w:ascii="Verdana" w:eastAsia="Times New Roman" w:hAnsi="Verdana"/>
          <w:sz w:val="20"/>
          <w:szCs w:val="20"/>
        </w:rPr>
        <w:t xml:space="preserve">that </w:t>
      </w:r>
      <w:r w:rsidR="0031043B" w:rsidRPr="00D81D82">
        <w:rPr>
          <w:rFonts w:ascii="Verdana" w:eastAsia="Times New Roman" w:hAnsi="Verdana"/>
          <w:sz w:val="20"/>
          <w:szCs w:val="20"/>
        </w:rPr>
        <w:t xml:space="preserve">scream for attention and </w:t>
      </w:r>
      <w:r w:rsidR="00E42D78" w:rsidRPr="00D81D82">
        <w:rPr>
          <w:rFonts w:ascii="Verdana" w:eastAsia="Times New Roman" w:hAnsi="Verdana"/>
          <w:sz w:val="20"/>
          <w:szCs w:val="20"/>
        </w:rPr>
        <w:t xml:space="preserve">signify nothing less than a </w:t>
      </w:r>
      <w:r w:rsidR="00DF778C" w:rsidRPr="00D81D82">
        <w:rPr>
          <w:rFonts w:ascii="Verdana" w:eastAsia="Times New Roman" w:hAnsi="Verdana"/>
          <w:sz w:val="20"/>
          <w:szCs w:val="20"/>
        </w:rPr>
        <w:t xml:space="preserve">celebration. </w:t>
      </w:r>
      <w:r w:rsidR="00592464" w:rsidRPr="00D81D82">
        <w:rPr>
          <w:rFonts w:ascii="Verdana" w:eastAsia="Times New Roman" w:hAnsi="Verdana"/>
          <w:sz w:val="20"/>
          <w:szCs w:val="20"/>
        </w:rPr>
        <w:t>Radiating an extremely futuristic vibe, the foil-effect fab</w:t>
      </w:r>
      <w:r w:rsidR="0031043B" w:rsidRPr="00D81D82">
        <w:rPr>
          <w:rFonts w:ascii="Verdana" w:eastAsia="Times New Roman" w:hAnsi="Verdana"/>
          <w:sz w:val="20"/>
          <w:szCs w:val="20"/>
        </w:rPr>
        <w:t xml:space="preserve">ric has taken the fashion </w:t>
      </w:r>
      <w:r w:rsidR="002250CB" w:rsidRPr="00D81D82">
        <w:rPr>
          <w:rFonts w:ascii="Verdana" w:eastAsia="Times New Roman" w:hAnsi="Verdana"/>
          <w:sz w:val="20"/>
          <w:szCs w:val="20"/>
        </w:rPr>
        <w:t xml:space="preserve">industry </w:t>
      </w:r>
      <w:r w:rsidR="00592464" w:rsidRPr="00D81D82">
        <w:rPr>
          <w:rFonts w:ascii="Verdana" w:eastAsia="Times New Roman" w:hAnsi="Verdana"/>
          <w:sz w:val="20"/>
          <w:szCs w:val="20"/>
        </w:rPr>
        <w:t xml:space="preserve">by storm. With this trend, fashion gets enhanced into a </w:t>
      </w:r>
      <w:r w:rsidR="00E42D78" w:rsidRPr="00D81D82">
        <w:rPr>
          <w:rFonts w:ascii="Verdana" w:eastAsia="Times New Roman" w:hAnsi="Verdana"/>
          <w:sz w:val="20"/>
          <w:szCs w:val="20"/>
        </w:rPr>
        <w:t xml:space="preserve">joyous atmosphere </w:t>
      </w:r>
      <w:r w:rsidR="00592464" w:rsidRPr="00D81D82">
        <w:rPr>
          <w:rFonts w:ascii="Verdana" w:eastAsia="Times New Roman" w:hAnsi="Verdana"/>
          <w:sz w:val="20"/>
          <w:szCs w:val="20"/>
        </w:rPr>
        <w:t xml:space="preserve">of reflection </w:t>
      </w:r>
      <w:r w:rsidR="00E42D78" w:rsidRPr="00D81D82">
        <w:rPr>
          <w:rFonts w:ascii="Verdana" w:eastAsia="Times New Roman" w:hAnsi="Verdana"/>
          <w:sz w:val="20"/>
          <w:szCs w:val="20"/>
        </w:rPr>
        <w:t xml:space="preserve">and radiance, making </w:t>
      </w:r>
      <w:r w:rsidR="00592464" w:rsidRPr="00D81D82">
        <w:rPr>
          <w:rFonts w:ascii="Verdana" w:eastAsia="Times New Roman" w:hAnsi="Verdana"/>
          <w:sz w:val="20"/>
          <w:szCs w:val="20"/>
        </w:rPr>
        <w:t xml:space="preserve">it more </w:t>
      </w:r>
      <w:r w:rsidR="00E42D78" w:rsidRPr="00D81D82">
        <w:rPr>
          <w:rFonts w:ascii="Verdana" w:eastAsia="Times New Roman" w:hAnsi="Verdana"/>
          <w:sz w:val="20"/>
          <w:szCs w:val="20"/>
        </w:rPr>
        <w:t>eye-</w:t>
      </w:r>
      <w:r w:rsidR="00592464" w:rsidRPr="00D81D82">
        <w:rPr>
          <w:rFonts w:ascii="Verdana" w:eastAsia="Times New Roman" w:hAnsi="Verdana"/>
          <w:sz w:val="20"/>
          <w:szCs w:val="20"/>
        </w:rPr>
        <w:t>catch</w:t>
      </w:r>
      <w:r w:rsidR="00E34CEB">
        <w:rPr>
          <w:rFonts w:ascii="Verdana" w:eastAsia="Times New Roman" w:hAnsi="Verdana"/>
          <w:sz w:val="20"/>
          <w:szCs w:val="20"/>
        </w:rPr>
        <w:t>y</w:t>
      </w:r>
      <w:r w:rsidR="00592464" w:rsidRPr="00D81D82">
        <w:rPr>
          <w:rFonts w:ascii="Verdana" w:eastAsia="Times New Roman" w:hAnsi="Verdana"/>
          <w:sz w:val="20"/>
          <w:szCs w:val="20"/>
        </w:rPr>
        <w:t xml:space="preserve"> and </w:t>
      </w:r>
      <w:r w:rsidR="002F0038" w:rsidRPr="00D81D82">
        <w:rPr>
          <w:rFonts w:ascii="Verdana" w:eastAsia="Times New Roman" w:hAnsi="Verdana"/>
          <w:sz w:val="20"/>
          <w:szCs w:val="20"/>
        </w:rPr>
        <w:t>vibrant</w:t>
      </w:r>
      <w:r w:rsidR="00592464" w:rsidRPr="00D81D82">
        <w:rPr>
          <w:rFonts w:ascii="Verdana" w:eastAsia="Times New Roman" w:hAnsi="Verdana"/>
          <w:sz w:val="20"/>
          <w:szCs w:val="20"/>
        </w:rPr>
        <w:t xml:space="preserve">. Catering to </w:t>
      </w:r>
      <w:r w:rsidR="00E42D78" w:rsidRPr="00D81D82">
        <w:rPr>
          <w:rFonts w:ascii="Verdana" w:eastAsia="Times New Roman" w:hAnsi="Verdana"/>
          <w:sz w:val="20"/>
          <w:szCs w:val="20"/>
        </w:rPr>
        <w:t xml:space="preserve">the </w:t>
      </w:r>
      <w:r w:rsidR="00592464" w:rsidRPr="00D81D82">
        <w:rPr>
          <w:rFonts w:ascii="Verdana" w:eastAsia="Times New Roman" w:hAnsi="Verdana"/>
          <w:sz w:val="20"/>
          <w:szCs w:val="20"/>
        </w:rPr>
        <w:t>demand</w:t>
      </w:r>
      <w:r w:rsidR="00E42D78" w:rsidRPr="00D81D82">
        <w:rPr>
          <w:rFonts w:ascii="Verdana" w:eastAsia="Times New Roman" w:hAnsi="Verdana"/>
          <w:sz w:val="20"/>
          <w:szCs w:val="20"/>
        </w:rPr>
        <w:t xml:space="preserve"> for</w:t>
      </w:r>
      <w:r w:rsidR="002250CB" w:rsidRPr="00D81D82">
        <w:rPr>
          <w:rFonts w:ascii="Verdana" w:eastAsia="Times New Roman" w:hAnsi="Verdana"/>
          <w:sz w:val="20"/>
          <w:szCs w:val="20"/>
        </w:rPr>
        <w:t xml:space="preserve"> aesthetic rich development in the textile space</w:t>
      </w:r>
      <w:r w:rsidR="00592464" w:rsidRPr="00D81D82">
        <w:rPr>
          <w:rFonts w:ascii="Verdana" w:eastAsia="Times New Roman" w:hAnsi="Verdana"/>
          <w:sz w:val="20"/>
          <w:szCs w:val="20"/>
        </w:rPr>
        <w:t>,</w:t>
      </w:r>
      <w:r w:rsidR="002250CB" w:rsidRPr="00D81D82">
        <w:rPr>
          <w:rFonts w:ascii="Verdana" w:eastAsia="Times New Roman" w:hAnsi="Verdana"/>
          <w:sz w:val="20"/>
          <w:szCs w:val="20"/>
        </w:rPr>
        <w:t xml:space="preserve"> </w:t>
      </w:r>
      <w:r w:rsidR="00DF778C" w:rsidRPr="00D81D82">
        <w:rPr>
          <w:rFonts w:ascii="Verdana" w:eastAsia="Times New Roman" w:hAnsi="Verdana"/>
          <w:sz w:val="20"/>
          <w:szCs w:val="20"/>
        </w:rPr>
        <w:t>the company</w:t>
      </w:r>
      <w:r w:rsidR="00592464" w:rsidRPr="00D81D82">
        <w:rPr>
          <w:rFonts w:ascii="Verdana" w:eastAsia="Times New Roman" w:hAnsi="Verdana"/>
          <w:sz w:val="20"/>
          <w:szCs w:val="20"/>
        </w:rPr>
        <w:t xml:space="preserve"> has developed </w:t>
      </w:r>
      <w:r w:rsidR="002F0038" w:rsidRPr="00D81D82">
        <w:rPr>
          <w:rFonts w:ascii="Verdana" w:eastAsia="Times New Roman" w:hAnsi="Verdana"/>
          <w:sz w:val="20"/>
          <w:szCs w:val="20"/>
        </w:rPr>
        <w:t xml:space="preserve">an array of </w:t>
      </w:r>
      <w:r w:rsidR="00592464" w:rsidRPr="00D81D82">
        <w:rPr>
          <w:rFonts w:ascii="Verdana" w:eastAsia="Times New Roman" w:hAnsi="Verdana"/>
          <w:sz w:val="20"/>
          <w:szCs w:val="20"/>
        </w:rPr>
        <w:t>appealing textile foil options</w:t>
      </w:r>
      <w:r w:rsidR="00D84D04" w:rsidRPr="00D81D82">
        <w:rPr>
          <w:rFonts w:ascii="Verdana" w:eastAsia="Times New Roman" w:hAnsi="Verdana"/>
          <w:sz w:val="20"/>
          <w:szCs w:val="20"/>
        </w:rPr>
        <w:t xml:space="preserve"> that can stunningly make brands stand out</w:t>
      </w:r>
      <w:r w:rsidR="00592464" w:rsidRPr="00D81D82">
        <w:rPr>
          <w:rFonts w:ascii="Verdana" w:eastAsia="Times New Roman" w:hAnsi="Verdana"/>
          <w:sz w:val="20"/>
          <w:szCs w:val="20"/>
        </w:rPr>
        <w:t xml:space="preserve">. </w:t>
      </w:r>
      <w:r w:rsidR="002250CB" w:rsidRPr="00D81D82">
        <w:rPr>
          <w:rFonts w:ascii="Verdana" w:eastAsia="Times New Roman" w:hAnsi="Verdana"/>
          <w:sz w:val="20"/>
          <w:szCs w:val="20"/>
        </w:rPr>
        <w:t xml:space="preserve">This development </w:t>
      </w:r>
      <w:r w:rsidR="002250CB" w:rsidRPr="00D81D82">
        <w:rPr>
          <w:rFonts w:ascii="Verdana" w:eastAsia="Times New Roman" w:hAnsi="Verdana" w:cstheme="minorHAnsi"/>
          <w:sz w:val="20"/>
          <w:szCs w:val="20"/>
        </w:rPr>
        <w:t>has gained acceptance of many textile brands</w:t>
      </w:r>
      <w:r w:rsidR="00DF778C" w:rsidRPr="00D81D82">
        <w:rPr>
          <w:rFonts w:ascii="Verdana" w:eastAsia="Times New Roman" w:hAnsi="Verdana" w:cstheme="minorHAnsi"/>
          <w:sz w:val="20"/>
          <w:szCs w:val="20"/>
        </w:rPr>
        <w:t>.</w:t>
      </w:r>
    </w:p>
    <w:p w:rsidR="008064C8" w:rsidRPr="00D81D82" w:rsidRDefault="008064C8">
      <w:pPr>
        <w:contextualSpacing/>
        <w:jc w:val="both"/>
        <w:rPr>
          <w:rFonts w:ascii="Verdana" w:eastAsia="Times New Roman" w:hAnsi="Verdana" w:cstheme="minorHAnsi"/>
          <w:sz w:val="20"/>
          <w:szCs w:val="20"/>
        </w:rPr>
      </w:pPr>
    </w:p>
    <w:p w:rsidR="00DF778C" w:rsidRPr="006D1EC4" w:rsidRDefault="00DF778C">
      <w:pPr>
        <w:contextualSpacing/>
        <w:jc w:val="both"/>
        <w:rPr>
          <w:rFonts w:ascii="Verdana" w:hAnsi="Verdana" w:cstheme="minorHAnsi"/>
          <w:b/>
          <w:sz w:val="20"/>
          <w:szCs w:val="20"/>
          <w:u w:val="single"/>
        </w:rPr>
      </w:pPr>
    </w:p>
    <w:p w:rsidR="006C6B32" w:rsidRPr="00D81D82" w:rsidRDefault="0094210F" w:rsidP="00D81D82">
      <w:pPr>
        <w:pStyle w:val="ListParagraph"/>
        <w:numPr>
          <w:ilvl w:val="0"/>
          <w:numId w:val="17"/>
        </w:numPr>
        <w:contextualSpacing/>
        <w:jc w:val="both"/>
        <w:rPr>
          <w:rFonts w:ascii="Verdana" w:eastAsia="Times New Roman" w:hAnsi="Verdana" w:cstheme="minorHAnsi"/>
          <w:sz w:val="20"/>
          <w:szCs w:val="20"/>
        </w:rPr>
      </w:pPr>
      <w:r>
        <w:rPr>
          <w:rFonts w:ascii="Verdana" w:hAnsi="Verdana" w:cstheme="minorHAnsi"/>
          <w:b/>
          <w:noProof/>
          <w:sz w:val="20"/>
          <w:szCs w:val="20"/>
          <w:lang w:eastAsia="en-IN"/>
        </w:rPr>
        <w:drawing>
          <wp:anchor distT="0" distB="0" distL="114300" distR="114300" simplePos="0" relativeHeight="251687936" behindDoc="0" locked="0" layoutInCell="1" allowOverlap="1">
            <wp:simplePos x="0" y="0"/>
            <wp:positionH relativeFrom="column">
              <wp:posOffset>495300</wp:posOffset>
            </wp:positionH>
            <wp:positionV relativeFrom="paragraph">
              <wp:posOffset>523875</wp:posOffset>
            </wp:positionV>
            <wp:extent cx="885825" cy="1981200"/>
            <wp:effectExtent l="0" t="0" r="9525" b="0"/>
            <wp:wrapThrough wrapText="bothSides">
              <wp:wrapPolygon edited="0">
                <wp:start x="0" y="0"/>
                <wp:lineTo x="0" y="21392"/>
                <wp:lineTo x="21368" y="21392"/>
                <wp:lineTo x="21368"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resnel Lens Self-Adhesive Holographic Labelling Solution to Prevent Counterfeiting &amp; Enhance Aesthetic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5825" cy="1981200"/>
                    </a:xfrm>
                    <a:prstGeom prst="rect">
                      <a:avLst/>
                    </a:prstGeom>
                  </pic:spPr>
                </pic:pic>
              </a:graphicData>
            </a:graphic>
            <wp14:sizeRelH relativeFrom="page">
              <wp14:pctWidth>0</wp14:pctWidth>
            </wp14:sizeRelH>
            <wp14:sizeRelV relativeFrom="page">
              <wp14:pctHeight>0</wp14:pctHeight>
            </wp14:sizeRelV>
          </wp:anchor>
        </w:drawing>
      </w:r>
      <w:r w:rsidR="00D622CD" w:rsidRPr="00D81D82">
        <w:rPr>
          <w:rFonts w:ascii="Verdana" w:hAnsi="Verdana" w:cstheme="minorHAnsi"/>
          <w:b/>
          <w:sz w:val="20"/>
          <w:szCs w:val="20"/>
        </w:rPr>
        <w:t xml:space="preserve">Fresnel Lens </w:t>
      </w:r>
      <w:r w:rsidR="00AA0DA4" w:rsidRPr="00D81D82">
        <w:rPr>
          <w:rFonts w:ascii="Verdana" w:hAnsi="Verdana" w:cstheme="minorHAnsi"/>
          <w:b/>
          <w:sz w:val="20"/>
          <w:szCs w:val="20"/>
        </w:rPr>
        <w:t>Self-Adhesive</w:t>
      </w:r>
      <w:r w:rsidR="001A781C" w:rsidRPr="00D81D82">
        <w:rPr>
          <w:rFonts w:ascii="Verdana" w:hAnsi="Verdana" w:cstheme="minorHAnsi"/>
          <w:b/>
          <w:sz w:val="20"/>
          <w:szCs w:val="20"/>
        </w:rPr>
        <w:t xml:space="preserve"> </w:t>
      </w:r>
      <w:r w:rsidR="00C95375" w:rsidRPr="00D81D82">
        <w:rPr>
          <w:rFonts w:ascii="Verdana" w:hAnsi="Verdana" w:cstheme="minorHAnsi"/>
          <w:b/>
          <w:sz w:val="20"/>
          <w:szCs w:val="20"/>
        </w:rPr>
        <w:t>H</w:t>
      </w:r>
      <w:r w:rsidR="00D622CD" w:rsidRPr="00D81D82">
        <w:rPr>
          <w:rFonts w:ascii="Verdana" w:hAnsi="Verdana" w:cstheme="minorHAnsi"/>
          <w:b/>
          <w:sz w:val="20"/>
          <w:szCs w:val="20"/>
        </w:rPr>
        <w:t xml:space="preserve">olographic </w:t>
      </w:r>
      <w:r w:rsidR="001A781C" w:rsidRPr="00D81D82">
        <w:rPr>
          <w:rFonts w:ascii="Verdana" w:hAnsi="Verdana" w:cstheme="minorHAnsi"/>
          <w:b/>
          <w:sz w:val="20"/>
          <w:szCs w:val="20"/>
        </w:rPr>
        <w:t>L</w:t>
      </w:r>
      <w:r w:rsidR="00AA0DA4" w:rsidRPr="00D81D82">
        <w:rPr>
          <w:rFonts w:ascii="Verdana" w:hAnsi="Verdana" w:cstheme="minorHAnsi"/>
          <w:b/>
          <w:sz w:val="20"/>
          <w:szCs w:val="20"/>
        </w:rPr>
        <w:t xml:space="preserve">abelling </w:t>
      </w:r>
      <w:r w:rsidR="00C95375" w:rsidRPr="00D81D82">
        <w:rPr>
          <w:rFonts w:ascii="Verdana" w:hAnsi="Verdana" w:cstheme="minorHAnsi"/>
          <w:b/>
          <w:sz w:val="20"/>
          <w:szCs w:val="20"/>
        </w:rPr>
        <w:t>S</w:t>
      </w:r>
      <w:r w:rsidR="00AA0DA4" w:rsidRPr="00D81D82">
        <w:rPr>
          <w:rFonts w:ascii="Verdana" w:hAnsi="Verdana" w:cstheme="minorHAnsi"/>
          <w:b/>
          <w:sz w:val="20"/>
          <w:szCs w:val="20"/>
        </w:rPr>
        <w:t xml:space="preserve">olution to </w:t>
      </w:r>
      <w:r w:rsidR="00C95375" w:rsidRPr="00D81D82">
        <w:rPr>
          <w:rFonts w:ascii="Verdana" w:hAnsi="Verdana" w:cstheme="minorHAnsi"/>
          <w:b/>
          <w:sz w:val="20"/>
          <w:szCs w:val="20"/>
        </w:rPr>
        <w:t>P</w:t>
      </w:r>
      <w:r w:rsidR="00AA0DA4" w:rsidRPr="00D81D82">
        <w:rPr>
          <w:rFonts w:ascii="Verdana" w:hAnsi="Verdana" w:cstheme="minorHAnsi"/>
          <w:b/>
          <w:sz w:val="20"/>
          <w:szCs w:val="20"/>
        </w:rPr>
        <w:t xml:space="preserve">revent </w:t>
      </w:r>
      <w:r w:rsidR="00C95375" w:rsidRPr="00D81D82">
        <w:rPr>
          <w:rFonts w:ascii="Verdana" w:hAnsi="Verdana" w:cstheme="minorHAnsi"/>
          <w:b/>
          <w:sz w:val="20"/>
          <w:szCs w:val="20"/>
        </w:rPr>
        <w:t>C</w:t>
      </w:r>
      <w:r w:rsidR="00AA0DA4" w:rsidRPr="00D81D82">
        <w:rPr>
          <w:rFonts w:ascii="Verdana" w:hAnsi="Verdana" w:cstheme="minorHAnsi"/>
          <w:b/>
          <w:sz w:val="20"/>
          <w:szCs w:val="20"/>
        </w:rPr>
        <w:t>ounterfeiting</w:t>
      </w:r>
      <w:r w:rsidR="00C95375" w:rsidRPr="00D81D82">
        <w:rPr>
          <w:rFonts w:ascii="Verdana" w:hAnsi="Verdana" w:cstheme="minorHAnsi"/>
          <w:b/>
          <w:sz w:val="20"/>
          <w:szCs w:val="20"/>
        </w:rPr>
        <w:t xml:space="preserve"> &amp; E</w:t>
      </w:r>
      <w:r w:rsidR="00D622CD" w:rsidRPr="00D81D82">
        <w:rPr>
          <w:rFonts w:ascii="Verdana" w:hAnsi="Verdana" w:cstheme="minorHAnsi"/>
          <w:b/>
          <w:sz w:val="20"/>
          <w:szCs w:val="20"/>
        </w:rPr>
        <w:t xml:space="preserve">nhance </w:t>
      </w:r>
      <w:r w:rsidR="00C95375" w:rsidRPr="00D81D82">
        <w:rPr>
          <w:rFonts w:ascii="Verdana" w:hAnsi="Verdana" w:cstheme="minorHAnsi"/>
          <w:b/>
          <w:sz w:val="20"/>
          <w:szCs w:val="20"/>
        </w:rPr>
        <w:t>A</w:t>
      </w:r>
      <w:r w:rsidR="00D622CD" w:rsidRPr="00D81D82">
        <w:rPr>
          <w:rFonts w:ascii="Verdana" w:hAnsi="Verdana" w:cstheme="minorHAnsi"/>
          <w:b/>
          <w:sz w:val="20"/>
          <w:szCs w:val="20"/>
        </w:rPr>
        <w:t>esthetics</w:t>
      </w:r>
      <w:r w:rsidR="00DF778C" w:rsidRPr="00D81D82">
        <w:rPr>
          <w:rFonts w:ascii="Verdana" w:hAnsi="Verdana" w:cstheme="minorHAnsi"/>
          <w:b/>
          <w:sz w:val="20"/>
          <w:szCs w:val="20"/>
        </w:rPr>
        <w:t xml:space="preserve">: </w:t>
      </w:r>
      <w:r w:rsidR="00AA0DA4" w:rsidRPr="00D81D82">
        <w:rPr>
          <w:rFonts w:ascii="Verdana" w:eastAsia="Times New Roman" w:hAnsi="Verdana" w:cstheme="minorHAnsi"/>
          <w:sz w:val="20"/>
          <w:szCs w:val="20"/>
        </w:rPr>
        <w:t>Taking note of the pain area</w:t>
      </w:r>
      <w:r w:rsidR="00C95375" w:rsidRPr="00D81D82">
        <w:rPr>
          <w:rFonts w:ascii="Verdana" w:eastAsia="Times New Roman" w:hAnsi="Verdana" w:cstheme="minorHAnsi"/>
          <w:sz w:val="20"/>
          <w:szCs w:val="20"/>
        </w:rPr>
        <w:t xml:space="preserve"> of brands on rising counterfeiting cases</w:t>
      </w:r>
      <w:r w:rsidR="00DF778C" w:rsidRPr="00D81D82">
        <w:rPr>
          <w:rFonts w:ascii="Verdana" w:eastAsia="Times New Roman" w:hAnsi="Verdana" w:cstheme="minorHAnsi"/>
          <w:sz w:val="20"/>
          <w:szCs w:val="20"/>
        </w:rPr>
        <w:t xml:space="preserve"> that </w:t>
      </w:r>
      <w:r w:rsidR="00C95375" w:rsidRPr="00D81D82">
        <w:rPr>
          <w:rFonts w:ascii="Verdana" w:eastAsia="Times New Roman" w:hAnsi="Verdana" w:cstheme="minorHAnsi"/>
          <w:sz w:val="20"/>
          <w:szCs w:val="20"/>
        </w:rPr>
        <w:t>jeopardise business interest</w:t>
      </w:r>
      <w:r w:rsidR="006C6B32" w:rsidRPr="00D81D82">
        <w:rPr>
          <w:rFonts w:ascii="Verdana" w:eastAsia="Times New Roman" w:hAnsi="Verdana" w:cstheme="minorHAnsi"/>
          <w:sz w:val="20"/>
          <w:szCs w:val="20"/>
        </w:rPr>
        <w:t xml:space="preserve"> </w:t>
      </w:r>
      <w:r w:rsidR="00E34CEB">
        <w:rPr>
          <w:rFonts w:ascii="Verdana" w:eastAsia="Times New Roman" w:hAnsi="Verdana" w:cstheme="minorHAnsi"/>
          <w:sz w:val="20"/>
          <w:szCs w:val="20"/>
        </w:rPr>
        <w:t>coupled with the</w:t>
      </w:r>
      <w:r w:rsidR="006C6B32" w:rsidRPr="00D81D82">
        <w:rPr>
          <w:rFonts w:ascii="Verdana" w:eastAsia="Times New Roman" w:hAnsi="Verdana" w:cstheme="minorHAnsi"/>
          <w:sz w:val="20"/>
          <w:szCs w:val="20"/>
        </w:rPr>
        <w:t xml:space="preserve"> need</w:t>
      </w:r>
      <w:r w:rsidR="00AA0DA4" w:rsidRPr="00D81D82">
        <w:rPr>
          <w:rFonts w:ascii="Verdana" w:eastAsia="Times New Roman" w:hAnsi="Verdana" w:cstheme="minorHAnsi"/>
          <w:sz w:val="20"/>
          <w:szCs w:val="20"/>
        </w:rPr>
        <w:t xml:space="preserve"> </w:t>
      </w:r>
      <w:r w:rsidR="005366FF" w:rsidRPr="00D81D82">
        <w:rPr>
          <w:rFonts w:ascii="Verdana" w:eastAsia="Times New Roman" w:hAnsi="Verdana" w:cstheme="minorHAnsi"/>
          <w:sz w:val="20"/>
          <w:szCs w:val="20"/>
        </w:rPr>
        <w:t>for premium product positioning</w:t>
      </w:r>
      <w:r w:rsidR="00AA0DA4" w:rsidRPr="00D81D82">
        <w:rPr>
          <w:rFonts w:ascii="Verdana" w:eastAsia="Times New Roman" w:hAnsi="Verdana" w:cstheme="minorHAnsi"/>
          <w:sz w:val="20"/>
          <w:szCs w:val="20"/>
        </w:rPr>
        <w:t xml:space="preserve">, UFlex has integrated Registered </w:t>
      </w:r>
      <w:r w:rsidR="006C6B32" w:rsidRPr="00D81D82">
        <w:rPr>
          <w:rFonts w:ascii="Verdana" w:eastAsia="Times New Roman" w:hAnsi="Verdana" w:cstheme="minorHAnsi"/>
          <w:sz w:val="20"/>
          <w:szCs w:val="20"/>
        </w:rPr>
        <w:t xml:space="preserve">Fresnel </w:t>
      </w:r>
      <w:r w:rsidR="00AA0DA4" w:rsidRPr="00D81D82">
        <w:rPr>
          <w:rFonts w:ascii="Verdana" w:eastAsia="Times New Roman" w:hAnsi="Verdana" w:cstheme="minorHAnsi"/>
          <w:sz w:val="20"/>
          <w:szCs w:val="20"/>
        </w:rPr>
        <w:t>Lens Technology in labelling solution to give a premium look by placing two lenses at the middle and bottom of the label.</w:t>
      </w:r>
      <w:r w:rsidR="006C6B32" w:rsidRPr="00D81D82">
        <w:rPr>
          <w:rFonts w:ascii="Verdana" w:eastAsia="Times New Roman" w:hAnsi="Verdana" w:cstheme="minorHAnsi"/>
          <w:sz w:val="20"/>
          <w:szCs w:val="20"/>
        </w:rPr>
        <w:t xml:space="preserve"> </w:t>
      </w:r>
      <w:r w:rsidR="00AA0DA4" w:rsidRPr="00D81D82">
        <w:rPr>
          <w:rFonts w:ascii="Verdana" w:eastAsia="Times New Roman" w:hAnsi="Verdana" w:cstheme="minorHAnsi"/>
          <w:sz w:val="20"/>
          <w:szCs w:val="20"/>
        </w:rPr>
        <w:t xml:space="preserve"> </w:t>
      </w:r>
      <w:r w:rsidR="006C6B32" w:rsidRPr="00D81D82">
        <w:rPr>
          <w:rFonts w:ascii="Verdana" w:eastAsia="Times New Roman" w:hAnsi="Verdana" w:cstheme="minorHAnsi"/>
          <w:sz w:val="20"/>
          <w:szCs w:val="20"/>
        </w:rPr>
        <w:t xml:space="preserve">The Fresnel lens used on the printed </w:t>
      </w:r>
      <w:r w:rsidR="005366FF" w:rsidRPr="00D81D82">
        <w:rPr>
          <w:rFonts w:ascii="Verdana" w:eastAsia="Times New Roman" w:hAnsi="Verdana" w:cstheme="minorHAnsi"/>
          <w:sz w:val="20"/>
          <w:szCs w:val="20"/>
        </w:rPr>
        <w:t xml:space="preserve">area </w:t>
      </w:r>
      <w:r w:rsidR="006C6B32" w:rsidRPr="00D81D82">
        <w:rPr>
          <w:rFonts w:ascii="Verdana" w:eastAsia="Times New Roman" w:hAnsi="Verdana" w:cstheme="minorHAnsi"/>
          <w:sz w:val="20"/>
          <w:szCs w:val="20"/>
        </w:rPr>
        <w:t>reflects lig</w:t>
      </w:r>
      <w:r w:rsidR="005366FF" w:rsidRPr="00D81D82">
        <w:rPr>
          <w:rFonts w:ascii="Verdana" w:eastAsia="Times New Roman" w:hAnsi="Verdana" w:cstheme="minorHAnsi"/>
          <w:sz w:val="20"/>
          <w:szCs w:val="20"/>
        </w:rPr>
        <w:t xml:space="preserve">ht at multiple angles providing </w:t>
      </w:r>
      <w:r w:rsidR="006C6B32" w:rsidRPr="00D81D82">
        <w:rPr>
          <w:rFonts w:ascii="Verdana" w:eastAsia="Times New Roman" w:hAnsi="Verdana" w:cstheme="minorHAnsi"/>
          <w:sz w:val="20"/>
          <w:szCs w:val="20"/>
        </w:rPr>
        <w:t>3-</w:t>
      </w:r>
      <w:r w:rsidR="00E34CEB">
        <w:rPr>
          <w:rFonts w:ascii="Verdana" w:eastAsia="Times New Roman" w:hAnsi="Verdana" w:cstheme="minorHAnsi"/>
          <w:sz w:val="20"/>
          <w:szCs w:val="20"/>
        </w:rPr>
        <w:t>d</w:t>
      </w:r>
      <w:r w:rsidR="006C6B32" w:rsidRPr="00D81D82">
        <w:rPr>
          <w:rFonts w:ascii="Verdana" w:eastAsia="Times New Roman" w:hAnsi="Verdana" w:cstheme="minorHAnsi"/>
          <w:sz w:val="20"/>
          <w:szCs w:val="20"/>
        </w:rPr>
        <w:t>imensional depth and look to the product. The combination of a Fresnel lens that is reflective from various angles along with vibrant printing produce</w:t>
      </w:r>
      <w:r w:rsidR="005366FF" w:rsidRPr="00D81D82">
        <w:rPr>
          <w:rFonts w:ascii="Verdana" w:eastAsia="Times New Roman" w:hAnsi="Verdana" w:cstheme="minorHAnsi"/>
          <w:sz w:val="20"/>
          <w:szCs w:val="20"/>
        </w:rPr>
        <w:t>s</w:t>
      </w:r>
      <w:r w:rsidR="006C6B32" w:rsidRPr="00D81D82">
        <w:rPr>
          <w:rFonts w:ascii="Verdana" w:eastAsia="Times New Roman" w:hAnsi="Verdana" w:cstheme="minorHAnsi"/>
          <w:sz w:val="20"/>
          <w:szCs w:val="20"/>
        </w:rPr>
        <w:t xml:space="preserve"> an effect that is both aesthetically striking and instantly recognizable</w:t>
      </w:r>
      <w:r w:rsidR="005366FF" w:rsidRPr="00D81D82">
        <w:rPr>
          <w:rFonts w:ascii="Verdana" w:eastAsia="Times New Roman" w:hAnsi="Verdana" w:cstheme="minorHAnsi"/>
          <w:sz w:val="20"/>
          <w:szCs w:val="20"/>
        </w:rPr>
        <w:t xml:space="preserve"> for scrutiny</w:t>
      </w:r>
      <w:r w:rsidR="006C6B32" w:rsidRPr="00D81D82">
        <w:rPr>
          <w:rFonts w:ascii="Verdana" w:eastAsia="Times New Roman" w:hAnsi="Verdana" w:cstheme="minorHAnsi"/>
          <w:sz w:val="20"/>
          <w:szCs w:val="20"/>
        </w:rPr>
        <w:t>.</w:t>
      </w:r>
    </w:p>
    <w:p w:rsidR="00592464" w:rsidRPr="00D81D82" w:rsidRDefault="006C6B32" w:rsidP="00D81D82">
      <w:pPr>
        <w:ind w:left="720"/>
        <w:jc w:val="both"/>
        <w:rPr>
          <w:rFonts w:ascii="Verdana" w:eastAsia="Times New Roman" w:hAnsi="Verdana" w:cstheme="minorHAnsi"/>
          <w:sz w:val="20"/>
          <w:szCs w:val="20"/>
        </w:rPr>
      </w:pPr>
      <w:r w:rsidRPr="00D81D82">
        <w:rPr>
          <w:rFonts w:ascii="Verdana" w:eastAsia="Times New Roman" w:hAnsi="Verdana" w:cstheme="minorHAnsi"/>
          <w:sz w:val="20"/>
          <w:szCs w:val="20"/>
        </w:rPr>
        <w:t>The printing technol</w:t>
      </w:r>
      <w:r w:rsidR="005366FF" w:rsidRPr="00D81D82">
        <w:rPr>
          <w:rFonts w:ascii="Verdana" w:eastAsia="Times New Roman" w:hAnsi="Verdana" w:cstheme="minorHAnsi"/>
          <w:sz w:val="20"/>
          <w:szCs w:val="20"/>
        </w:rPr>
        <w:t xml:space="preserve">ogy combines two major </w:t>
      </w:r>
      <w:r w:rsidR="00E34CEB" w:rsidRPr="006D1EC4">
        <w:rPr>
          <w:rFonts w:ascii="Verdana" w:eastAsia="Times New Roman" w:hAnsi="Verdana" w:cstheme="minorHAnsi"/>
          <w:sz w:val="20"/>
          <w:szCs w:val="20"/>
        </w:rPr>
        <w:t>features</w:t>
      </w:r>
      <w:r w:rsidR="00E34CEB">
        <w:rPr>
          <w:rFonts w:ascii="Verdana" w:eastAsia="Times New Roman" w:hAnsi="Verdana" w:cstheme="minorHAnsi"/>
          <w:sz w:val="20"/>
          <w:szCs w:val="20"/>
        </w:rPr>
        <w:t>;</w:t>
      </w:r>
      <w:r w:rsidRPr="00D81D82">
        <w:rPr>
          <w:rFonts w:ascii="Verdana" w:eastAsia="Times New Roman" w:hAnsi="Verdana" w:cstheme="minorHAnsi"/>
          <w:sz w:val="20"/>
          <w:szCs w:val="20"/>
        </w:rPr>
        <w:t xml:space="preserve"> the first is the registered holographic substrate while the second involves doing a precise re-registration printing on the same substrate, </w:t>
      </w:r>
      <w:r w:rsidR="00C95375" w:rsidRPr="00D81D82">
        <w:rPr>
          <w:rFonts w:ascii="Verdana" w:eastAsia="Times New Roman" w:hAnsi="Verdana" w:cstheme="minorHAnsi"/>
          <w:sz w:val="20"/>
          <w:szCs w:val="20"/>
        </w:rPr>
        <w:t>making</w:t>
      </w:r>
      <w:r w:rsidRPr="00D81D82">
        <w:rPr>
          <w:rFonts w:ascii="Verdana" w:eastAsia="Times New Roman" w:hAnsi="Verdana" w:cstheme="minorHAnsi"/>
          <w:sz w:val="20"/>
          <w:szCs w:val="20"/>
        </w:rPr>
        <w:t xml:space="preserve"> it next to impossible to replicate using a compromi</w:t>
      </w:r>
      <w:r w:rsidR="00847556" w:rsidRPr="00D81D82">
        <w:rPr>
          <w:rFonts w:ascii="Verdana" w:eastAsia="Times New Roman" w:hAnsi="Verdana" w:cstheme="minorHAnsi"/>
          <w:sz w:val="20"/>
          <w:szCs w:val="20"/>
        </w:rPr>
        <w:t xml:space="preserve">sed set-up. This application is </w:t>
      </w:r>
      <w:r w:rsidRPr="00D81D82">
        <w:rPr>
          <w:rFonts w:ascii="Verdana" w:eastAsia="Times New Roman" w:hAnsi="Verdana" w:cstheme="minorHAnsi"/>
          <w:sz w:val="20"/>
          <w:szCs w:val="20"/>
        </w:rPr>
        <w:t xml:space="preserve">used across several industry verticals such as FMCG, Automobile, Lubricants, Apparel, Liquor, Agro Chemicals, </w:t>
      </w:r>
      <w:r w:rsidR="005366FF" w:rsidRPr="00D81D82">
        <w:rPr>
          <w:rFonts w:ascii="Verdana" w:eastAsia="Times New Roman" w:hAnsi="Verdana" w:cstheme="minorHAnsi"/>
          <w:sz w:val="20"/>
          <w:szCs w:val="20"/>
        </w:rPr>
        <w:t xml:space="preserve">Personal Care and Electronics. </w:t>
      </w:r>
    </w:p>
    <w:p w:rsidR="00CB4DDE" w:rsidRPr="00D81D82" w:rsidRDefault="00CB4DDE">
      <w:pPr>
        <w:jc w:val="both"/>
        <w:rPr>
          <w:rFonts w:ascii="Verdana" w:hAnsi="Verdana" w:cstheme="minorHAnsi"/>
          <w:b/>
          <w:bCs/>
          <w:sz w:val="20"/>
          <w:szCs w:val="20"/>
        </w:rPr>
      </w:pPr>
    </w:p>
    <w:p w:rsidR="00CB4DDE" w:rsidRPr="00D81D82" w:rsidRDefault="00CB4DDE">
      <w:pPr>
        <w:shd w:val="clear" w:color="auto" w:fill="FFFFFF"/>
        <w:contextualSpacing/>
        <w:jc w:val="both"/>
        <w:textAlignment w:val="top"/>
        <w:rPr>
          <w:rFonts w:ascii="Verdana" w:hAnsi="Verdana" w:cstheme="minorHAnsi"/>
          <w:b/>
          <w:bCs/>
          <w:sz w:val="20"/>
          <w:szCs w:val="20"/>
        </w:rPr>
      </w:pPr>
    </w:p>
    <w:p w:rsidR="006D1EC4" w:rsidRPr="006D1EC4" w:rsidRDefault="0094210F" w:rsidP="00D81D82">
      <w:pPr>
        <w:ind w:left="720"/>
        <w:jc w:val="both"/>
        <w:rPr>
          <w:rFonts w:ascii="Verdana" w:hAnsi="Verdana" w:cstheme="minorHAnsi"/>
          <w:sz w:val="20"/>
          <w:szCs w:val="20"/>
          <w:shd w:val="clear" w:color="auto" w:fill="FFFFFF"/>
        </w:rPr>
      </w:pPr>
      <w:r>
        <w:rPr>
          <w:rFonts w:ascii="Verdana" w:hAnsi="Verdana" w:cstheme="minorHAnsi"/>
          <w:b/>
          <w:bCs/>
          <w:noProof/>
          <w:sz w:val="20"/>
          <w:szCs w:val="20"/>
        </w:rPr>
        <w:drawing>
          <wp:anchor distT="0" distB="0" distL="114300" distR="114300" simplePos="0" relativeHeight="251703296" behindDoc="0" locked="0" layoutInCell="1" allowOverlap="1">
            <wp:simplePos x="0" y="0"/>
            <wp:positionH relativeFrom="column">
              <wp:posOffset>4695825</wp:posOffset>
            </wp:positionH>
            <wp:positionV relativeFrom="paragraph">
              <wp:posOffset>237490</wp:posOffset>
            </wp:positionV>
            <wp:extent cx="1343025" cy="1311275"/>
            <wp:effectExtent l="0" t="0" r="9525" b="3175"/>
            <wp:wrapThrough wrapText="bothSides">
              <wp:wrapPolygon edited="0">
                <wp:start x="0" y="0"/>
                <wp:lineTo x="0" y="21338"/>
                <wp:lineTo x="21447" y="21338"/>
                <wp:lineTo x="21447"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lastic-grade Hot Stamping Foil for Premium Aesthetics on Stationary Product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43025" cy="1311275"/>
                    </a:xfrm>
                    <a:prstGeom prst="rect">
                      <a:avLst/>
                    </a:prstGeom>
                  </pic:spPr>
                </pic:pic>
              </a:graphicData>
            </a:graphic>
            <wp14:sizeRelH relativeFrom="page">
              <wp14:pctWidth>0</wp14:pctWidth>
            </wp14:sizeRelH>
            <wp14:sizeRelV relativeFrom="page">
              <wp14:pctHeight>0</wp14:pctHeight>
            </wp14:sizeRelV>
          </wp:anchor>
        </w:drawing>
      </w:r>
      <w:r w:rsidR="00847556" w:rsidRPr="00D81D82">
        <w:rPr>
          <w:rFonts w:ascii="Verdana" w:hAnsi="Verdana" w:cstheme="minorHAnsi"/>
          <w:b/>
          <w:bCs/>
          <w:sz w:val="20"/>
          <w:szCs w:val="20"/>
        </w:rPr>
        <w:t>Plastic</w:t>
      </w:r>
      <w:r w:rsidR="00E34CEB">
        <w:rPr>
          <w:rFonts w:ascii="Verdana" w:hAnsi="Verdana" w:cstheme="minorHAnsi"/>
          <w:b/>
          <w:bCs/>
          <w:sz w:val="20"/>
          <w:szCs w:val="20"/>
        </w:rPr>
        <w:t>-g</w:t>
      </w:r>
      <w:r w:rsidR="00847556" w:rsidRPr="00D81D82">
        <w:rPr>
          <w:rFonts w:ascii="Verdana" w:hAnsi="Verdana" w:cstheme="minorHAnsi"/>
          <w:b/>
          <w:bCs/>
          <w:sz w:val="20"/>
          <w:szCs w:val="20"/>
        </w:rPr>
        <w:t xml:space="preserve">rade Hot Stamping Foil </w:t>
      </w:r>
      <w:r w:rsidR="00DF778C" w:rsidRPr="00D81D82">
        <w:rPr>
          <w:rFonts w:ascii="Verdana" w:hAnsi="Verdana" w:cstheme="minorHAnsi"/>
          <w:b/>
          <w:bCs/>
          <w:sz w:val="20"/>
          <w:szCs w:val="20"/>
        </w:rPr>
        <w:t>for</w:t>
      </w:r>
      <w:r w:rsidR="00847556" w:rsidRPr="00D81D82">
        <w:rPr>
          <w:rFonts w:ascii="Verdana" w:hAnsi="Verdana" w:cstheme="minorHAnsi"/>
          <w:b/>
          <w:bCs/>
          <w:sz w:val="20"/>
          <w:szCs w:val="20"/>
        </w:rPr>
        <w:t xml:space="preserve"> Premium Aesthetics</w:t>
      </w:r>
      <w:r w:rsidR="00E34CEB">
        <w:rPr>
          <w:rFonts w:ascii="Verdana" w:hAnsi="Verdana" w:cstheme="minorHAnsi"/>
          <w:b/>
          <w:bCs/>
          <w:sz w:val="20"/>
          <w:szCs w:val="20"/>
        </w:rPr>
        <w:t xml:space="preserve"> on Stationary Products</w:t>
      </w:r>
      <w:r w:rsidR="00DF778C" w:rsidRPr="00D81D82">
        <w:rPr>
          <w:rFonts w:ascii="Verdana" w:hAnsi="Verdana" w:cstheme="minorHAnsi"/>
          <w:sz w:val="20"/>
          <w:szCs w:val="20"/>
          <w:shd w:val="clear" w:color="auto" w:fill="FFFFFF"/>
          <w:lang w:eastAsia="en-US"/>
        </w:rPr>
        <w:t xml:space="preserve">: </w:t>
      </w:r>
      <w:r w:rsidR="00847556" w:rsidRPr="00D81D82">
        <w:rPr>
          <w:rFonts w:ascii="Verdana" w:hAnsi="Verdana" w:cstheme="minorHAnsi"/>
          <w:sz w:val="20"/>
          <w:szCs w:val="20"/>
          <w:shd w:val="clear" w:color="auto" w:fill="FFFFFF"/>
          <w:lang w:eastAsia="en-US"/>
        </w:rPr>
        <w:t xml:space="preserve">In the competitive business landscape, </w:t>
      </w:r>
      <w:r w:rsidR="00592464" w:rsidRPr="00D81D82">
        <w:rPr>
          <w:rFonts w:ascii="Verdana" w:hAnsi="Verdana" w:cstheme="minorHAnsi"/>
          <w:sz w:val="20"/>
          <w:szCs w:val="20"/>
          <w:shd w:val="clear" w:color="auto" w:fill="FFFFFF"/>
          <w:lang w:eastAsia="en-US"/>
        </w:rPr>
        <w:t xml:space="preserve">Plastic </w:t>
      </w:r>
      <w:r w:rsidR="00F26A2E" w:rsidRPr="00D81D82">
        <w:rPr>
          <w:rFonts w:ascii="Verdana" w:hAnsi="Verdana" w:cstheme="minorHAnsi"/>
          <w:sz w:val="20"/>
          <w:szCs w:val="20"/>
          <w:shd w:val="clear" w:color="auto" w:fill="FFFFFF"/>
          <w:lang w:eastAsia="en-US"/>
        </w:rPr>
        <w:t>Grade Hot Stamping</w:t>
      </w:r>
      <w:r w:rsidR="00847556" w:rsidRPr="00D81D82">
        <w:rPr>
          <w:rFonts w:ascii="Verdana" w:hAnsi="Verdana" w:cstheme="minorHAnsi"/>
          <w:sz w:val="20"/>
          <w:szCs w:val="20"/>
          <w:shd w:val="clear" w:color="auto" w:fill="FFFFFF"/>
          <w:lang w:eastAsia="en-US"/>
        </w:rPr>
        <w:t xml:space="preserve"> foil</w:t>
      </w:r>
      <w:r w:rsidR="00F26A2E" w:rsidRPr="00D81D82">
        <w:rPr>
          <w:rFonts w:ascii="Verdana" w:hAnsi="Verdana" w:cstheme="minorHAnsi"/>
          <w:sz w:val="20"/>
          <w:szCs w:val="20"/>
          <w:shd w:val="clear" w:color="auto" w:fill="FFFFFF"/>
          <w:lang w:eastAsia="en-US"/>
        </w:rPr>
        <w:t xml:space="preserve"> is </w:t>
      </w:r>
      <w:r w:rsidR="00592464" w:rsidRPr="00D81D82">
        <w:rPr>
          <w:rFonts w:ascii="Verdana" w:hAnsi="Verdana" w:cstheme="minorHAnsi"/>
          <w:sz w:val="20"/>
          <w:szCs w:val="20"/>
          <w:shd w:val="clear" w:color="auto" w:fill="FFFFFF"/>
          <w:lang w:eastAsia="en-US"/>
        </w:rPr>
        <w:t xml:space="preserve">gaining </w:t>
      </w:r>
      <w:r w:rsidR="00847556" w:rsidRPr="00D81D82">
        <w:rPr>
          <w:rFonts w:ascii="Verdana" w:hAnsi="Verdana" w:cstheme="minorHAnsi"/>
          <w:sz w:val="20"/>
          <w:szCs w:val="20"/>
          <w:shd w:val="clear" w:color="auto" w:fill="FFFFFF"/>
          <w:lang w:eastAsia="en-US"/>
        </w:rPr>
        <w:t xml:space="preserve">widespread prominence as it adds a </w:t>
      </w:r>
      <w:r w:rsidR="00E34CEB" w:rsidRPr="00D81D82">
        <w:rPr>
          <w:rFonts w:ascii="Verdana" w:hAnsi="Verdana" w:cstheme="minorHAnsi"/>
          <w:sz w:val="20"/>
          <w:szCs w:val="20"/>
          <w:shd w:val="clear" w:color="auto" w:fill="FFFFFF"/>
          <w:lang w:eastAsia="en-US"/>
        </w:rPr>
        <w:t>glow</w:t>
      </w:r>
      <w:r w:rsidR="00847556" w:rsidRPr="00D81D82">
        <w:rPr>
          <w:rFonts w:ascii="Verdana" w:hAnsi="Verdana" w:cstheme="minorHAnsi"/>
          <w:sz w:val="20"/>
          <w:szCs w:val="20"/>
          <w:shd w:val="clear" w:color="auto" w:fill="FFFFFF"/>
          <w:lang w:eastAsia="en-US"/>
        </w:rPr>
        <w:t xml:space="preserve"> to product</w:t>
      </w:r>
      <w:r w:rsidR="00DF778C" w:rsidRPr="00D81D82">
        <w:rPr>
          <w:rFonts w:ascii="Verdana" w:hAnsi="Verdana" w:cstheme="minorHAnsi"/>
          <w:sz w:val="20"/>
          <w:szCs w:val="20"/>
          <w:shd w:val="clear" w:color="auto" w:fill="FFFFFF"/>
          <w:lang w:eastAsia="en-US"/>
        </w:rPr>
        <w:t>s</w:t>
      </w:r>
      <w:r w:rsidR="00847556" w:rsidRPr="00D81D82">
        <w:rPr>
          <w:rFonts w:ascii="Verdana" w:hAnsi="Verdana" w:cstheme="minorHAnsi"/>
          <w:sz w:val="20"/>
          <w:szCs w:val="20"/>
          <w:shd w:val="clear" w:color="auto" w:fill="FFFFFF"/>
          <w:lang w:eastAsia="en-US"/>
        </w:rPr>
        <w:t xml:space="preserve">’ appearance </w:t>
      </w:r>
      <w:r w:rsidR="003B7C6C" w:rsidRPr="00D81D82">
        <w:rPr>
          <w:rFonts w:ascii="Verdana" w:hAnsi="Verdana" w:cstheme="minorHAnsi"/>
          <w:sz w:val="20"/>
          <w:szCs w:val="20"/>
          <w:shd w:val="clear" w:color="auto" w:fill="FFFFFF"/>
          <w:lang w:eastAsia="en-US"/>
        </w:rPr>
        <w:t xml:space="preserve">to make it stand out </w:t>
      </w:r>
      <w:r w:rsidR="00847556" w:rsidRPr="00D81D82">
        <w:rPr>
          <w:rFonts w:ascii="Verdana" w:hAnsi="Verdana" w:cstheme="minorHAnsi"/>
          <w:sz w:val="20"/>
          <w:szCs w:val="20"/>
          <w:shd w:val="clear" w:color="auto" w:fill="FFFFFF"/>
          <w:lang w:eastAsia="en-US"/>
        </w:rPr>
        <w:t>on the retail shelves</w:t>
      </w:r>
      <w:r w:rsidR="003F6FA6" w:rsidRPr="00D81D82">
        <w:rPr>
          <w:rFonts w:ascii="Verdana" w:hAnsi="Verdana" w:cstheme="minorHAnsi"/>
          <w:sz w:val="20"/>
          <w:szCs w:val="20"/>
          <w:shd w:val="clear" w:color="auto" w:fill="FFFFFF"/>
          <w:lang w:eastAsia="en-US"/>
        </w:rPr>
        <w:t>.</w:t>
      </w:r>
      <w:r w:rsidR="003B7C6C" w:rsidRPr="00D81D82">
        <w:rPr>
          <w:rFonts w:ascii="Verdana" w:hAnsi="Verdana" w:cstheme="minorHAnsi"/>
          <w:sz w:val="20"/>
          <w:szCs w:val="20"/>
          <w:shd w:val="clear" w:color="auto" w:fill="FFFFFF"/>
          <w:lang w:eastAsia="en-US"/>
        </w:rPr>
        <w:t xml:space="preserve"> To help brands elevate their product</w:t>
      </w:r>
      <w:r w:rsidR="00DF778C" w:rsidRPr="00D81D82">
        <w:rPr>
          <w:rFonts w:ascii="Verdana" w:hAnsi="Verdana" w:cstheme="minorHAnsi"/>
          <w:sz w:val="20"/>
          <w:szCs w:val="20"/>
          <w:shd w:val="clear" w:color="auto" w:fill="FFFFFF"/>
          <w:lang w:eastAsia="en-US"/>
        </w:rPr>
        <w:t>s</w:t>
      </w:r>
      <w:r w:rsidR="003B7C6C" w:rsidRPr="00D81D82">
        <w:rPr>
          <w:rFonts w:ascii="Verdana" w:hAnsi="Verdana" w:cstheme="minorHAnsi"/>
          <w:sz w:val="20"/>
          <w:szCs w:val="20"/>
          <w:shd w:val="clear" w:color="auto" w:fill="FFFFFF"/>
          <w:lang w:eastAsia="en-US"/>
        </w:rPr>
        <w:t xml:space="preserve">’ </w:t>
      </w:r>
      <w:r w:rsidR="00DF778C" w:rsidRPr="00D81D82">
        <w:rPr>
          <w:rFonts w:ascii="Verdana" w:hAnsi="Verdana" w:cstheme="minorHAnsi"/>
          <w:sz w:val="20"/>
          <w:szCs w:val="20"/>
          <w:shd w:val="clear" w:color="auto" w:fill="FFFFFF"/>
          <w:lang w:eastAsia="en-US"/>
        </w:rPr>
        <w:t>look</w:t>
      </w:r>
      <w:r w:rsidR="003B7C6C" w:rsidRPr="00D81D82">
        <w:rPr>
          <w:rFonts w:ascii="Verdana" w:hAnsi="Verdana" w:cstheme="minorHAnsi"/>
          <w:sz w:val="20"/>
          <w:szCs w:val="20"/>
          <w:shd w:val="clear" w:color="auto" w:fill="FFFFFF"/>
          <w:lang w:eastAsia="en-US"/>
        </w:rPr>
        <w:t xml:space="preserve"> and make it </w:t>
      </w:r>
      <w:r w:rsidR="00E34CEB">
        <w:rPr>
          <w:rFonts w:ascii="Verdana" w:hAnsi="Verdana" w:cstheme="minorHAnsi"/>
          <w:sz w:val="20"/>
          <w:szCs w:val="20"/>
          <w:shd w:val="clear" w:color="auto" w:fill="FFFFFF"/>
        </w:rPr>
        <w:t>grab attention</w:t>
      </w:r>
      <w:r w:rsidR="003B7C6C" w:rsidRPr="00D81D82">
        <w:rPr>
          <w:rFonts w:ascii="Verdana" w:hAnsi="Verdana" w:cstheme="minorHAnsi"/>
          <w:sz w:val="20"/>
          <w:szCs w:val="20"/>
          <w:shd w:val="clear" w:color="auto" w:fill="FFFFFF"/>
          <w:lang w:eastAsia="en-US"/>
        </w:rPr>
        <w:t xml:space="preserve">, </w:t>
      </w:r>
      <w:r w:rsidR="00866763" w:rsidRPr="00D81D82">
        <w:rPr>
          <w:rFonts w:ascii="Verdana" w:hAnsi="Verdana" w:cstheme="minorHAnsi"/>
          <w:sz w:val="20"/>
          <w:szCs w:val="20"/>
          <w:shd w:val="clear" w:color="auto" w:fill="FFFFFF"/>
          <w:lang w:eastAsia="en-US"/>
        </w:rPr>
        <w:t xml:space="preserve">UFlex </w:t>
      </w:r>
      <w:r w:rsidR="003B7C6C" w:rsidRPr="00D81D82">
        <w:rPr>
          <w:rFonts w:ascii="Verdana" w:hAnsi="Verdana" w:cstheme="minorHAnsi"/>
          <w:sz w:val="20"/>
          <w:szCs w:val="20"/>
          <w:shd w:val="clear" w:color="auto" w:fill="FFFFFF"/>
          <w:lang w:eastAsia="en-US"/>
        </w:rPr>
        <w:t>has developed Plastic</w:t>
      </w:r>
      <w:r w:rsidR="00E34CEB">
        <w:rPr>
          <w:rFonts w:ascii="Verdana" w:hAnsi="Verdana" w:cstheme="minorHAnsi"/>
          <w:sz w:val="20"/>
          <w:szCs w:val="20"/>
          <w:shd w:val="clear" w:color="auto" w:fill="FFFFFF"/>
        </w:rPr>
        <w:t>-</w:t>
      </w:r>
      <w:r w:rsidR="003B7C6C" w:rsidRPr="00D81D82">
        <w:rPr>
          <w:rFonts w:ascii="Verdana" w:hAnsi="Verdana" w:cstheme="minorHAnsi"/>
          <w:sz w:val="20"/>
          <w:szCs w:val="20"/>
          <w:shd w:val="clear" w:color="auto" w:fill="FFFFFF"/>
          <w:lang w:eastAsia="en-US"/>
        </w:rPr>
        <w:t xml:space="preserve">grade </w:t>
      </w:r>
      <w:r w:rsidR="00C14423" w:rsidRPr="00D81D82">
        <w:rPr>
          <w:rFonts w:ascii="Verdana" w:hAnsi="Verdana" w:cstheme="minorHAnsi"/>
          <w:sz w:val="20"/>
          <w:szCs w:val="20"/>
          <w:shd w:val="clear" w:color="auto" w:fill="FFFFFF"/>
          <w:lang w:eastAsia="en-US"/>
        </w:rPr>
        <w:t>H</w:t>
      </w:r>
      <w:r w:rsidR="003B7C6C" w:rsidRPr="00D81D82">
        <w:rPr>
          <w:rFonts w:ascii="Verdana" w:hAnsi="Verdana" w:cstheme="minorHAnsi"/>
          <w:sz w:val="20"/>
          <w:szCs w:val="20"/>
          <w:shd w:val="clear" w:color="auto" w:fill="FFFFFF"/>
          <w:lang w:eastAsia="en-US"/>
        </w:rPr>
        <w:t xml:space="preserve">ot Stamping </w:t>
      </w:r>
      <w:r w:rsidR="00E34CEB">
        <w:rPr>
          <w:rFonts w:ascii="Verdana" w:hAnsi="Verdana" w:cstheme="minorHAnsi"/>
          <w:sz w:val="20"/>
          <w:szCs w:val="20"/>
          <w:shd w:val="clear" w:color="auto" w:fill="FFFFFF"/>
        </w:rPr>
        <w:t>F</w:t>
      </w:r>
      <w:r w:rsidR="00E34CEB" w:rsidRPr="00D81D82">
        <w:rPr>
          <w:rFonts w:ascii="Verdana" w:hAnsi="Verdana" w:cstheme="minorHAnsi"/>
          <w:sz w:val="20"/>
          <w:szCs w:val="20"/>
          <w:shd w:val="clear" w:color="auto" w:fill="FFFFFF"/>
          <w:lang w:eastAsia="en-US"/>
        </w:rPr>
        <w:t xml:space="preserve">oil </w:t>
      </w:r>
      <w:r w:rsidR="003B7C6C" w:rsidRPr="00D81D82">
        <w:rPr>
          <w:rFonts w:ascii="Verdana" w:hAnsi="Verdana" w:cstheme="minorHAnsi"/>
          <w:sz w:val="20"/>
          <w:szCs w:val="20"/>
          <w:shd w:val="clear" w:color="auto" w:fill="FFFFFF"/>
          <w:lang w:eastAsia="en-US"/>
        </w:rPr>
        <w:t xml:space="preserve">solution that is </w:t>
      </w:r>
      <w:r w:rsidR="00592464" w:rsidRPr="00D81D82">
        <w:rPr>
          <w:rFonts w:ascii="Verdana" w:hAnsi="Verdana" w:cstheme="minorHAnsi"/>
          <w:sz w:val="20"/>
          <w:szCs w:val="20"/>
          <w:shd w:val="clear" w:color="auto" w:fill="FFFFFF"/>
          <w:lang w:eastAsia="en-US"/>
        </w:rPr>
        <w:t xml:space="preserve">used </w:t>
      </w:r>
      <w:r w:rsidR="003B7C6C" w:rsidRPr="00D81D82">
        <w:rPr>
          <w:rFonts w:ascii="Verdana" w:hAnsi="Verdana" w:cstheme="minorHAnsi"/>
          <w:sz w:val="20"/>
          <w:szCs w:val="20"/>
          <w:shd w:val="clear" w:color="auto" w:fill="FFFFFF"/>
          <w:lang w:eastAsia="en-US"/>
        </w:rPr>
        <w:t>for</w:t>
      </w:r>
      <w:r w:rsidR="00127A7A" w:rsidRPr="00D81D82">
        <w:rPr>
          <w:rFonts w:ascii="Verdana" w:hAnsi="Verdana" w:cstheme="minorHAnsi"/>
          <w:sz w:val="20"/>
          <w:szCs w:val="20"/>
          <w:shd w:val="clear" w:color="auto" w:fill="FFFFFF"/>
          <w:lang w:eastAsia="en-US"/>
        </w:rPr>
        <w:t xml:space="preserve"> a </w:t>
      </w:r>
      <w:r w:rsidR="00592464" w:rsidRPr="00D81D82">
        <w:rPr>
          <w:rFonts w:ascii="Verdana" w:hAnsi="Verdana" w:cstheme="minorHAnsi"/>
          <w:sz w:val="20"/>
          <w:szCs w:val="20"/>
          <w:shd w:val="clear" w:color="auto" w:fill="FFFFFF"/>
          <w:lang w:eastAsia="en-US"/>
        </w:rPr>
        <w:t>very wide range</w:t>
      </w:r>
      <w:r w:rsidR="008064C8" w:rsidRPr="00D81D82">
        <w:rPr>
          <w:rFonts w:ascii="Verdana" w:hAnsi="Verdana" w:cstheme="minorHAnsi"/>
          <w:sz w:val="20"/>
          <w:szCs w:val="20"/>
          <w:shd w:val="clear" w:color="auto" w:fill="FFFFFF"/>
          <w:lang w:eastAsia="en-US"/>
        </w:rPr>
        <w:t xml:space="preserve"> of applications</w:t>
      </w:r>
      <w:r w:rsidR="003B7C6C" w:rsidRPr="00D81D82">
        <w:rPr>
          <w:rFonts w:ascii="Verdana" w:hAnsi="Verdana" w:cstheme="minorHAnsi"/>
          <w:sz w:val="20"/>
          <w:szCs w:val="20"/>
          <w:shd w:val="clear" w:color="auto" w:fill="FFFFFF"/>
          <w:lang w:eastAsia="en-US"/>
        </w:rPr>
        <w:t>.</w:t>
      </w:r>
      <w:r w:rsidR="008064C8" w:rsidRPr="00D81D82">
        <w:rPr>
          <w:rFonts w:ascii="Verdana" w:hAnsi="Verdana" w:cstheme="minorHAnsi"/>
          <w:sz w:val="20"/>
          <w:szCs w:val="20"/>
          <w:shd w:val="clear" w:color="auto" w:fill="FFFFFF"/>
          <w:lang w:eastAsia="en-US"/>
        </w:rPr>
        <w:t xml:space="preserve"> </w:t>
      </w:r>
      <w:r w:rsidR="00C14423" w:rsidRPr="00D81D82">
        <w:rPr>
          <w:rFonts w:ascii="Verdana" w:hAnsi="Verdana" w:cstheme="minorHAnsi"/>
          <w:sz w:val="20"/>
          <w:szCs w:val="20"/>
          <w:shd w:val="clear" w:color="auto" w:fill="FFFFFF"/>
          <w:lang w:eastAsia="en-US"/>
        </w:rPr>
        <w:t xml:space="preserve">This </w:t>
      </w:r>
      <w:r w:rsidR="00401245" w:rsidRPr="00D81D82">
        <w:rPr>
          <w:rFonts w:ascii="Verdana" w:hAnsi="Verdana" w:cstheme="minorHAnsi"/>
          <w:sz w:val="20"/>
          <w:szCs w:val="20"/>
          <w:shd w:val="clear" w:color="auto" w:fill="FFFFFF"/>
          <w:lang w:eastAsia="en-US"/>
        </w:rPr>
        <w:t>s</w:t>
      </w:r>
      <w:r w:rsidR="003B7C6C" w:rsidRPr="00D81D82">
        <w:rPr>
          <w:rFonts w:ascii="Verdana" w:hAnsi="Verdana" w:cstheme="minorHAnsi"/>
          <w:sz w:val="20"/>
          <w:szCs w:val="20"/>
          <w:shd w:val="clear" w:color="auto" w:fill="FFFFFF"/>
          <w:lang w:eastAsia="en-US"/>
        </w:rPr>
        <w:t>pecial</w:t>
      </w:r>
      <w:r w:rsidR="00592464" w:rsidRPr="00D81D82">
        <w:rPr>
          <w:rFonts w:ascii="Verdana" w:hAnsi="Verdana" w:cstheme="minorHAnsi"/>
          <w:sz w:val="20"/>
          <w:szCs w:val="20"/>
          <w:shd w:val="clear" w:color="auto" w:fill="FFFFFF"/>
          <w:lang w:eastAsia="en-US"/>
        </w:rPr>
        <w:t xml:space="preserve"> </w:t>
      </w:r>
      <w:r w:rsidR="00401245" w:rsidRPr="00D81D82">
        <w:rPr>
          <w:rFonts w:ascii="Verdana" w:hAnsi="Verdana" w:cstheme="minorHAnsi"/>
          <w:sz w:val="20"/>
          <w:szCs w:val="20"/>
          <w:shd w:val="clear" w:color="auto" w:fill="FFFFFF"/>
          <w:lang w:eastAsia="en-US"/>
        </w:rPr>
        <w:t>p</w:t>
      </w:r>
      <w:r w:rsidR="00592464" w:rsidRPr="00D81D82">
        <w:rPr>
          <w:rFonts w:ascii="Verdana" w:hAnsi="Verdana" w:cstheme="minorHAnsi"/>
          <w:sz w:val="20"/>
          <w:szCs w:val="20"/>
          <w:shd w:val="clear" w:color="auto" w:fill="FFFFFF"/>
          <w:lang w:eastAsia="en-US"/>
        </w:rPr>
        <w:t xml:space="preserve">lastic </w:t>
      </w:r>
      <w:r w:rsidR="00401245" w:rsidRPr="00D81D82">
        <w:rPr>
          <w:rFonts w:ascii="Verdana" w:hAnsi="Verdana" w:cstheme="minorHAnsi"/>
          <w:sz w:val="20"/>
          <w:szCs w:val="20"/>
          <w:shd w:val="clear" w:color="auto" w:fill="FFFFFF"/>
          <w:lang w:eastAsia="en-US"/>
        </w:rPr>
        <w:t>g</w:t>
      </w:r>
      <w:r w:rsidR="00592464" w:rsidRPr="00D81D82">
        <w:rPr>
          <w:rFonts w:ascii="Verdana" w:hAnsi="Verdana" w:cstheme="minorHAnsi"/>
          <w:sz w:val="20"/>
          <w:szCs w:val="20"/>
          <w:shd w:val="clear" w:color="auto" w:fill="FFFFFF"/>
          <w:lang w:eastAsia="en-US"/>
        </w:rPr>
        <w:t xml:space="preserve">rade </w:t>
      </w:r>
      <w:r w:rsidR="00401245" w:rsidRPr="00D81D82">
        <w:rPr>
          <w:rFonts w:ascii="Verdana" w:hAnsi="Verdana" w:cstheme="minorHAnsi"/>
          <w:sz w:val="20"/>
          <w:szCs w:val="20"/>
          <w:shd w:val="clear" w:color="auto" w:fill="FFFFFF"/>
          <w:lang w:eastAsia="en-US"/>
        </w:rPr>
        <w:t>f</w:t>
      </w:r>
      <w:r w:rsidR="00592464" w:rsidRPr="00D81D82">
        <w:rPr>
          <w:rFonts w:ascii="Verdana" w:hAnsi="Verdana" w:cstheme="minorHAnsi"/>
          <w:sz w:val="20"/>
          <w:szCs w:val="20"/>
          <w:shd w:val="clear" w:color="auto" w:fill="FFFFFF"/>
          <w:lang w:eastAsia="en-US"/>
        </w:rPr>
        <w:t>oil is suitable for plastic</w:t>
      </w:r>
      <w:r w:rsidR="003B7C6C" w:rsidRPr="00D81D82">
        <w:rPr>
          <w:rFonts w:ascii="Verdana" w:hAnsi="Verdana" w:cstheme="minorHAnsi"/>
          <w:sz w:val="20"/>
          <w:szCs w:val="20"/>
          <w:shd w:val="clear" w:color="auto" w:fill="FFFFFF"/>
          <w:lang w:eastAsia="en-US"/>
        </w:rPr>
        <w:t xml:space="preserve"> surfaces such </w:t>
      </w:r>
      <w:r w:rsidR="00401245" w:rsidRPr="00D81D82">
        <w:rPr>
          <w:rFonts w:ascii="Verdana" w:hAnsi="Verdana" w:cstheme="minorHAnsi"/>
          <w:sz w:val="20"/>
          <w:szCs w:val="20"/>
          <w:shd w:val="clear" w:color="auto" w:fill="FFFFFF"/>
          <w:lang w:eastAsia="en-US"/>
        </w:rPr>
        <w:t>as PVC</w:t>
      </w:r>
      <w:r w:rsidR="003B7C6C" w:rsidRPr="00D81D82">
        <w:rPr>
          <w:rFonts w:ascii="Verdana" w:hAnsi="Verdana" w:cstheme="minorHAnsi"/>
          <w:sz w:val="20"/>
          <w:szCs w:val="20"/>
          <w:shd w:val="clear" w:color="auto" w:fill="FFFFFF"/>
          <w:lang w:eastAsia="en-US"/>
        </w:rPr>
        <w:t xml:space="preserve"> and </w:t>
      </w:r>
      <w:r w:rsidR="00592464" w:rsidRPr="00D81D82">
        <w:rPr>
          <w:rFonts w:ascii="Verdana" w:hAnsi="Verdana" w:cstheme="minorHAnsi"/>
          <w:sz w:val="20"/>
          <w:szCs w:val="20"/>
          <w:shd w:val="clear" w:color="auto" w:fill="FFFFFF"/>
          <w:lang w:eastAsia="en-US"/>
        </w:rPr>
        <w:t>PP</w:t>
      </w:r>
      <w:r w:rsidR="00B33997" w:rsidRPr="00D81D82">
        <w:rPr>
          <w:rFonts w:ascii="Verdana" w:hAnsi="Verdana" w:cstheme="minorHAnsi"/>
          <w:sz w:val="20"/>
          <w:szCs w:val="20"/>
          <w:shd w:val="clear" w:color="auto" w:fill="FFFFFF"/>
          <w:lang w:eastAsia="en-US"/>
        </w:rPr>
        <w:t>. It</w:t>
      </w:r>
      <w:r w:rsidR="003B7C6C" w:rsidRPr="00D81D82">
        <w:rPr>
          <w:rFonts w:ascii="Verdana" w:hAnsi="Verdana" w:cstheme="minorHAnsi"/>
          <w:sz w:val="20"/>
          <w:szCs w:val="20"/>
          <w:shd w:val="clear" w:color="auto" w:fill="FFFFFF"/>
          <w:lang w:eastAsia="en-US"/>
        </w:rPr>
        <w:t xml:space="preserve"> is </w:t>
      </w:r>
      <w:r w:rsidR="00592464" w:rsidRPr="00D81D82">
        <w:rPr>
          <w:rFonts w:ascii="Verdana" w:hAnsi="Verdana" w:cstheme="minorHAnsi"/>
          <w:sz w:val="20"/>
          <w:szCs w:val="20"/>
          <w:shd w:val="clear" w:color="auto" w:fill="FFFFFF"/>
          <w:lang w:eastAsia="en-US"/>
        </w:rPr>
        <w:t xml:space="preserve">widely used for </w:t>
      </w:r>
      <w:r w:rsidR="00F26A2E" w:rsidRPr="00D81D82">
        <w:rPr>
          <w:rFonts w:ascii="Verdana" w:hAnsi="Verdana" w:cstheme="minorHAnsi"/>
          <w:sz w:val="20"/>
          <w:szCs w:val="20"/>
          <w:shd w:val="clear" w:color="auto" w:fill="FFFFFF"/>
          <w:lang w:eastAsia="en-US"/>
        </w:rPr>
        <w:t xml:space="preserve">writing instruments, picture frames, wall clocks, </w:t>
      </w:r>
      <w:r w:rsidR="00592464" w:rsidRPr="00D81D82">
        <w:rPr>
          <w:rFonts w:ascii="Verdana" w:hAnsi="Verdana" w:cstheme="minorHAnsi"/>
          <w:sz w:val="20"/>
          <w:szCs w:val="20"/>
          <w:shd w:val="clear" w:color="auto" w:fill="FFFFFF"/>
          <w:lang w:eastAsia="en-US"/>
        </w:rPr>
        <w:t>etc.</w:t>
      </w:r>
      <w:r w:rsidR="00F26A2E" w:rsidRPr="00D81D82">
        <w:rPr>
          <w:rFonts w:ascii="Verdana" w:hAnsi="Verdana" w:cstheme="minorHAnsi"/>
          <w:sz w:val="20"/>
          <w:szCs w:val="20"/>
          <w:shd w:val="clear" w:color="auto" w:fill="FFFFFF"/>
          <w:lang w:eastAsia="en-US"/>
        </w:rPr>
        <w:t xml:space="preserve"> </w:t>
      </w:r>
      <w:r w:rsidR="008064C8" w:rsidRPr="00D81D82">
        <w:rPr>
          <w:rFonts w:ascii="Verdana" w:hAnsi="Verdana" w:cstheme="minorHAnsi"/>
          <w:sz w:val="20"/>
          <w:szCs w:val="20"/>
          <w:shd w:val="clear" w:color="auto" w:fill="FFFFFF"/>
          <w:lang w:eastAsia="en-US"/>
        </w:rPr>
        <w:t>T</w:t>
      </w:r>
      <w:r w:rsidR="003B7C6C" w:rsidRPr="00D81D82">
        <w:rPr>
          <w:rFonts w:ascii="Verdana" w:hAnsi="Verdana" w:cstheme="minorHAnsi"/>
          <w:sz w:val="20"/>
          <w:szCs w:val="20"/>
          <w:shd w:val="clear" w:color="auto" w:fill="FFFFFF"/>
          <w:lang w:eastAsia="en-US"/>
        </w:rPr>
        <w:t xml:space="preserve">his development is witnessing </w:t>
      </w:r>
      <w:r w:rsidR="00B9798F" w:rsidRPr="00D81D82">
        <w:rPr>
          <w:rFonts w:ascii="Verdana" w:hAnsi="Verdana" w:cstheme="minorHAnsi"/>
          <w:sz w:val="20"/>
          <w:szCs w:val="20"/>
          <w:shd w:val="clear" w:color="auto" w:fill="FFFFFF"/>
          <w:lang w:eastAsia="en-US"/>
        </w:rPr>
        <w:t>big</w:t>
      </w:r>
      <w:r w:rsidR="00F26A2E" w:rsidRPr="00D81D82">
        <w:rPr>
          <w:rFonts w:ascii="Verdana" w:hAnsi="Verdana" w:cstheme="minorHAnsi"/>
          <w:sz w:val="20"/>
          <w:szCs w:val="20"/>
          <w:shd w:val="clear" w:color="auto" w:fill="FFFFFF"/>
          <w:lang w:eastAsia="en-US"/>
        </w:rPr>
        <w:t xml:space="preserve"> </w:t>
      </w:r>
      <w:r w:rsidR="003B7C6C" w:rsidRPr="00D81D82">
        <w:rPr>
          <w:rFonts w:ascii="Verdana" w:hAnsi="Verdana" w:cstheme="minorHAnsi"/>
          <w:sz w:val="20"/>
          <w:szCs w:val="20"/>
          <w:shd w:val="clear" w:color="auto" w:fill="FFFFFF"/>
          <w:lang w:eastAsia="en-US"/>
        </w:rPr>
        <w:t>order</w:t>
      </w:r>
      <w:r w:rsidR="00B9798F" w:rsidRPr="00D81D82">
        <w:rPr>
          <w:rFonts w:ascii="Verdana" w:hAnsi="Verdana" w:cstheme="minorHAnsi"/>
          <w:sz w:val="20"/>
          <w:szCs w:val="20"/>
          <w:shd w:val="clear" w:color="auto" w:fill="FFFFFF"/>
          <w:lang w:eastAsia="en-US"/>
        </w:rPr>
        <w:t>s</w:t>
      </w:r>
      <w:r w:rsidR="003B7C6C" w:rsidRPr="00D81D82">
        <w:rPr>
          <w:rFonts w:ascii="Verdana" w:hAnsi="Verdana" w:cstheme="minorHAnsi"/>
          <w:sz w:val="20"/>
          <w:szCs w:val="20"/>
          <w:shd w:val="clear" w:color="auto" w:fill="FFFFFF"/>
          <w:lang w:eastAsia="en-US"/>
        </w:rPr>
        <w:t xml:space="preserve"> especially from the stationery segment.</w:t>
      </w:r>
    </w:p>
    <w:p w:rsidR="006D1EC4" w:rsidRPr="006D1EC4" w:rsidRDefault="006D1EC4" w:rsidP="00D81D82">
      <w:pPr>
        <w:jc w:val="both"/>
        <w:rPr>
          <w:rFonts w:ascii="Verdana" w:hAnsi="Verdana" w:cstheme="minorHAnsi"/>
          <w:sz w:val="20"/>
          <w:szCs w:val="20"/>
          <w:shd w:val="clear" w:color="auto" w:fill="FFFFFF"/>
        </w:rPr>
      </w:pPr>
    </w:p>
    <w:p w:rsidR="006D1EC4" w:rsidRPr="00D81D82" w:rsidRDefault="006D1EC4" w:rsidP="00D81D82">
      <w:pPr>
        <w:jc w:val="both"/>
        <w:rPr>
          <w:rFonts w:ascii="Verdana" w:hAnsi="Verdana" w:cstheme="minorHAnsi"/>
          <w:sz w:val="20"/>
          <w:szCs w:val="20"/>
          <w:shd w:val="clear" w:color="auto" w:fill="FFFFFF"/>
        </w:rPr>
      </w:pPr>
    </w:p>
    <w:p w:rsidR="0094210F" w:rsidRDefault="00A77CBA" w:rsidP="00D81D82">
      <w:pPr>
        <w:rPr>
          <w:rFonts w:ascii="Verdana" w:hAnsi="Verdana" w:cstheme="minorHAnsi"/>
          <w:sz w:val="20"/>
          <w:szCs w:val="20"/>
          <w:lang w:val="es-ES"/>
        </w:rPr>
      </w:pPr>
      <w:proofErr w:type="spellStart"/>
      <w:r w:rsidRPr="00D81D82">
        <w:rPr>
          <w:rFonts w:ascii="Verdana" w:hAnsi="Verdana"/>
          <w:b/>
          <w:sz w:val="20"/>
          <w:szCs w:val="20"/>
          <w:lang w:val="es-ES"/>
        </w:rPr>
        <w:t>For</w:t>
      </w:r>
      <w:proofErr w:type="spellEnd"/>
      <w:r w:rsidRPr="00D81D82">
        <w:rPr>
          <w:rFonts w:ascii="Verdana" w:hAnsi="Verdana"/>
          <w:b/>
          <w:sz w:val="20"/>
          <w:szCs w:val="20"/>
          <w:lang w:val="es-ES"/>
        </w:rPr>
        <w:t xml:space="preserve"> media </w:t>
      </w:r>
      <w:proofErr w:type="spellStart"/>
      <w:r w:rsidRPr="00D81D82">
        <w:rPr>
          <w:rFonts w:ascii="Verdana" w:hAnsi="Verdana"/>
          <w:b/>
          <w:sz w:val="20"/>
          <w:szCs w:val="20"/>
          <w:lang w:val="es-ES"/>
        </w:rPr>
        <w:t>queries</w:t>
      </w:r>
      <w:proofErr w:type="spellEnd"/>
      <w:r w:rsidRPr="00D81D82">
        <w:rPr>
          <w:rFonts w:ascii="Verdana" w:hAnsi="Verdana"/>
          <w:b/>
          <w:sz w:val="20"/>
          <w:szCs w:val="20"/>
          <w:lang w:val="es-ES"/>
        </w:rPr>
        <w:t xml:space="preserve">, </w:t>
      </w:r>
      <w:proofErr w:type="spellStart"/>
      <w:r w:rsidRPr="00D81D82">
        <w:rPr>
          <w:rFonts w:ascii="Verdana" w:hAnsi="Verdana"/>
          <w:b/>
          <w:sz w:val="20"/>
          <w:szCs w:val="20"/>
          <w:lang w:val="es-ES"/>
        </w:rPr>
        <w:t>contact</w:t>
      </w:r>
      <w:proofErr w:type="spellEnd"/>
      <w:r w:rsidRPr="00D81D82">
        <w:rPr>
          <w:rFonts w:ascii="Verdana" w:hAnsi="Verdana"/>
          <w:b/>
          <w:sz w:val="20"/>
          <w:szCs w:val="20"/>
          <w:lang w:val="es-ES"/>
        </w:rPr>
        <w:t>:</w:t>
      </w:r>
      <w:r w:rsidR="006D1EC4" w:rsidRPr="006D1EC4">
        <w:rPr>
          <w:rFonts w:ascii="Verdana" w:hAnsi="Verdana" w:cstheme="minorHAnsi"/>
          <w:sz w:val="20"/>
          <w:szCs w:val="20"/>
          <w:lang w:val="es-ES"/>
        </w:rPr>
        <w:t xml:space="preserve"> </w:t>
      </w:r>
    </w:p>
    <w:p w:rsidR="0094210F" w:rsidRDefault="000047D2" w:rsidP="00D81D82">
      <w:pPr>
        <w:rPr>
          <w:rFonts w:ascii="Verdana" w:hAnsi="Verdana" w:cstheme="minorHAnsi"/>
          <w:sz w:val="20"/>
          <w:szCs w:val="20"/>
          <w:lang w:val="es-ES"/>
        </w:rPr>
      </w:pPr>
      <w:r>
        <w:rPr>
          <w:rFonts w:ascii="Verdana" w:hAnsi="Verdana" w:cstheme="minorHAnsi"/>
          <w:sz w:val="20"/>
          <w:szCs w:val="20"/>
          <w:lang w:val="es-ES"/>
        </w:rPr>
        <w:t xml:space="preserve">Saloni Singh| Madison PR| E: </w:t>
      </w:r>
      <w:hyperlink r:id="rId17" w:history="1">
        <w:r w:rsidRPr="00FB6DBB">
          <w:rPr>
            <w:rStyle w:val="Hyperlink"/>
            <w:rFonts w:ascii="Verdana" w:hAnsi="Verdana" w:cstheme="minorHAnsi"/>
            <w:sz w:val="20"/>
            <w:szCs w:val="20"/>
            <w:lang w:val="es-ES"/>
          </w:rPr>
          <w:t>saloni.singh@madisonpr.in</w:t>
        </w:r>
      </w:hyperlink>
      <w:r>
        <w:rPr>
          <w:rFonts w:ascii="Verdana" w:hAnsi="Verdana" w:cstheme="minorHAnsi"/>
          <w:sz w:val="20"/>
          <w:szCs w:val="20"/>
          <w:lang w:val="es-ES"/>
        </w:rPr>
        <w:t xml:space="preserve"> | M: +91 7486895267</w:t>
      </w:r>
    </w:p>
    <w:p w:rsidR="00A77CBA" w:rsidRDefault="00A77CBA" w:rsidP="00D81D82">
      <w:pPr>
        <w:rPr>
          <w:rFonts w:ascii="Verdana" w:hAnsi="Verdana" w:cstheme="minorHAnsi"/>
          <w:sz w:val="20"/>
          <w:szCs w:val="20"/>
          <w:lang w:val="es-ES"/>
        </w:rPr>
      </w:pPr>
      <w:r w:rsidRPr="006D1EC4">
        <w:rPr>
          <w:rFonts w:ascii="Verdana" w:hAnsi="Verdana" w:cstheme="minorHAnsi"/>
          <w:sz w:val="20"/>
          <w:szCs w:val="20"/>
          <w:lang w:val="es-ES"/>
        </w:rPr>
        <w:t xml:space="preserve">Shweta Singh | Madison PR | E: </w:t>
      </w:r>
      <w:hyperlink r:id="rId18" w:history="1">
        <w:r w:rsidRPr="00D81D82">
          <w:rPr>
            <w:rStyle w:val="Hyperlink"/>
            <w:rFonts w:ascii="Verdana" w:hAnsi="Verdana" w:cstheme="minorHAnsi"/>
            <w:color w:val="auto"/>
            <w:sz w:val="20"/>
            <w:szCs w:val="20"/>
            <w:u w:val="none"/>
          </w:rPr>
          <w:t>shweta.singh@madisonpr.in</w:t>
        </w:r>
      </w:hyperlink>
      <w:r w:rsidRPr="006D1EC4">
        <w:rPr>
          <w:rFonts w:ascii="Verdana" w:hAnsi="Verdana" w:cstheme="minorHAnsi"/>
          <w:sz w:val="20"/>
          <w:szCs w:val="20"/>
          <w:lang w:val="es-ES"/>
        </w:rPr>
        <w:t xml:space="preserve"> </w:t>
      </w:r>
      <w:r w:rsidRPr="006D1EC4">
        <w:rPr>
          <w:rFonts w:ascii="Verdana" w:hAnsi="Verdana" w:cstheme="minorHAnsi"/>
          <w:sz w:val="20"/>
          <w:szCs w:val="20"/>
        </w:rPr>
        <w:t xml:space="preserve">| M: </w:t>
      </w:r>
      <w:r w:rsidRPr="006D1EC4">
        <w:rPr>
          <w:rFonts w:ascii="Verdana" w:hAnsi="Verdana" w:cstheme="minorHAnsi"/>
          <w:sz w:val="20"/>
          <w:szCs w:val="20"/>
          <w:lang w:val="es-ES"/>
        </w:rPr>
        <w:t>+91 91674 85016</w:t>
      </w:r>
    </w:p>
    <w:p w:rsidR="0094210F" w:rsidRPr="006D1EC4" w:rsidRDefault="0094210F" w:rsidP="00D81D82">
      <w:pPr>
        <w:rPr>
          <w:rFonts w:ascii="Verdana" w:hAnsi="Verdana" w:cstheme="minorHAnsi"/>
          <w:sz w:val="20"/>
          <w:szCs w:val="20"/>
          <w:lang w:val="es-ES"/>
        </w:rPr>
      </w:pPr>
    </w:p>
    <w:p w:rsidR="00A77CBA" w:rsidRPr="006D1EC4" w:rsidRDefault="00A77CBA">
      <w:pPr>
        <w:jc w:val="both"/>
        <w:rPr>
          <w:rFonts w:ascii="Verdana" w:hAnsi="Verdana" w:cstheme="minorHAnsi"/>
          <w:sz w:val="20"/>
          <w:szCs w:val="20"/>
          <w:shd w:val="clear" w:color="auto" w:fill="FFFFFF"/>
        </w:rPr>
      </w:pPr>
    </w:p>
    <w:p w:rsidR="00A77CBA" w:rsidRPr="006D1EC4" w:rsidRDefault="00A77CBA">
      <w:pPr>
        <w:jc w:val="both"/>
        <w:rPr>
          <w:rFonts w:ascii="Verdana" w:eastAsia="Times New Roman" w:hAnsi="Verdana" w:cstheme="minorHAnsi"/>
          <w:b/>
          <w:bCs/>
          <w:sz w:val="20"/>
          <w:szCs w:val="20"/>
          <w:u w:val="single"/>
        </w:rPr>
      </w:pPr>
      <w:r w:rsidRPr="006D1EC4">
        <w:rPr>
          <w:rFonts w:ascii="Verdana" w:eastAsia="Times New Roman" w:hAnsi="Verdana" w:cstheme="minorHAnsi"/>
          <w:b/>
          <w:bCs/>
          <w:sz w:val="20"/>
          <w:szCs w:val="20"/>
          <w:u w:val="single"/>
        </w:rPr>
        <w:t xml:space="preserve">About </w:t>
      </w:r>
      <w:r w:rsidR="004E3AEE" w:rsidRPr="006D1EC4">
        <w:rPr>
          <w:rFonts w:ascii="Verdana" w:eastAsia="Times New Roman" w:hAnsi="Verdana" w:cstheme="minorHAnsi"/>
          <w:b/>
          <w:bCs/>
          <w:sz w:val="20"/>
          <w:szCs w:val="20"/>
          <w:u w:val="single"/>
        </w:rPr>
        <w:t>UFlex</w:t>
      </w:r>
      <w:r w:rsidRPr="006D1EC4">
        <w:rPr>
          <w:rFonts w:ascii="Verdana" w:eastAsia="Times New Roman" w:hAnsi="Verdana" w:cstheme="minorHAnsi"/>
          <w:b/>
          <w:bCs/>
          <w:sz w:val="20"/>
          <w:szCs w:val="20"/>
          <w:u w:val="single"/>
        </w:rPr>
        <w:t>:</w:t>
      </w:r>
    </w:p>
    <w:p w:rsidR="00A77CBA" w:rsidRPr="006D1EC4" w:rsidRDefault="004E3AEE">
      <w:pPr>
        <w:jc w:val="both"/>
        <w:rPr>
          <w:rFonts w:ascii="Verdana" w:hAnsi="Verdana" w:cstheme="minorHAnsi"/>
          <w:sz w:val="20"/>
          <w:szCs w:val="20"/>
        </w:rPr>
      </w:pPr>
      <w:r w:rsidRPr="006D1EC4">
        <w:rPr>
          <w:rFonts w:ascii="Verdana" w:hAnsi="Verdana" w:cstheme="minorHAnsi"/>
          <w:sz w:val="20"/>
          <w:szCs w:val="20"/>
        </w:rPr>
        <w:t>UFlex</w:t>
      </w:r>
      <w:r w:rsidR="00A77CBA" w:rsidRPr="006D1EC4">
        <w:rPr>
          <w:rFonts w:ascii="Verdana" w:hAnsi="Verdana" w:cstheme="minorHAnsi"/>
          <w:sz w:val="20"/>
          <w:szCs w:val="20"/>
        </w:rPr>
        <w:t xml:space="preserve"> is India’s largest multinational flexible packaging materials &amp; </w:t>
      </w:r>
      <w:proofErr w:type="gramStart"/>
      <w:r w:rsidR="00A77CBA" w:rsidRPr="006D1EC4">
        <w:rPr>
          <w:rFonts w:ascii="Verdana" w:hAnsi="Verdana" w:cstheme="minorHAnsi"/>
          <w:sz w:val="20"/>
          <w:szCs w:val="20"/>
        </w:rPr>
        <w:t>solutions company</w:t>
      </w:r>
      <w:proofErr w:type="gramEnd"/>
      <w:r w:rsidR="00A77CBA" w:rsidRPr="006D1EC4">
        <w:rPr>
          <w:rFonts w:ascii="Verdana" w:hAnsi="Verdana" w:cstheme="minorHAnsi"/>
          <w:sz w:val="20"/>
          <w:szCs w:val="20"/>
        </w:rPr>
        <w:t xml:space="preserve"> and a global player in polymer sciences. Since its inception in 1985, </w:t>
      </w:r>
      <w:r w:rsidRPr="006D1EC4">
        <w:rPr>
          <w:rFonts w:ascii="Verdana" w:hAnsi="Verdana" w:cstheme="minorHAnsi"/>
          <w:sz w:val="20"/>
          <w:szCs w:val="20"/>
        </w:rPr>
        <w:t>UFlex</w:t>
      </w:r>
      <w:r w:rsidR="00A77CBA" w:rsidRPr="006D1EC4">
        <w:rPr>
          <w:rFonts w:ascii="Verdana" w:hAnsi="Verdana" w:cstheme="minorHAnsi"/>
          <w:sz w:val="20"/>
          <w:szCs w:val="20"/>
        </w:rPr>
        <w:t xml:space="preserve"> has grown from strength-to-strength and has created a presence across all verticals of the packaging value chain – Flexible Packaging, Packaging Films, Aseptic Liquid Packaging, Holography, Printing Cylinders, Engineering and Chemicals. </w:t>
      </w:r>
    </w:p>
    <w:p w:rsidR="00A77CBA" w:rsidRPr="006D1EC4" w:rsidRDefault="00A77CBA">
      <w:pPr>
        <w:jc w:val="both"/>
        <w:rPr>
          <w:rFonts w:ascii="Verdana" w:hAnsi="Verdana" w:cstheme="minorHAnsi"/>
          <w:sz w:val="20"/>
          <w:szCs w:val="20"/>
        </w:rPr>
      </w:pPr>
    </w:p>
    <w:p w:rsidR="00A77CBA" w:rsidRPr="006D1EC4" w:rsidRDefault="00A77CBA">
      <w:pPr>
        <w:jc w:val="both"/>
        <w:rPr>
          <w:rFonts w:ascii="Verdana" w:hAnsi="Verdana" w:cstheme="minorHAnsi"/>
          <w:sz w:val="20"/>
          <w:szCs w:val="20"/>
        </w:rPr>
      </w:pPr>
      <w:r w:rsidRPr="006D1EC4">
        <w:rPr>
          <w:rFonts w:ascii="Verdana" w:hAnsi="Verdana" w:cstheme="minorHAnsi"/>
          <w:sz w:val="20"/>
          <w:szCs w:val="20"/>
        </w:rPr>
        <w:t xml:space="preserve">With a 10,000+ strong multi-cultural workforce that works to develop innovative, value-added and sustainable packaging solutions, the company has earned an irreproachable reputation defining the contours of the ‘Packaging Industry’ in India and overseas, by providing end-to-end solutions to numerous Fortune 500 clients across various sectors such as FMCG, Consumer Product Goods, Pharmaceuticals, Building Materials, Automobile and more, in over 150 countries. Headquartered in Noida, </w:t>
      </w:r>
      <w:r w:rsidR="004E3AEE" w:rsidRPr="006D1EC4">
        <w:rPr>
          <w:rFonts w:ascii="Verdana" w:hAnsi="Verdana" w:cstheme="minorHAnsi"/>
          <w:sz w:val="20"/>
          <w:szCs w:val="20"/>
        </w:rPr>
        <w:t>UFlex</w:t>
      </w:r>
      <w:r w:rsidRPr="006D1EC4">
        <w:rPr>
          <w:rFonts w:ascii="Verdana" w:hAnsi="Verdana" w:cstheme="minorHAnsi"/>
          <w:sz w:val="20"/>
          <w:szCs w:val="20"/>
        </w:rPr>
        <w:t xml:space="preserve"> enjoys a global reach with sophisticated manufacturing facilities in India, UAE, Mexico, Egypt, USA, Poland, Russia, Nigeria and Hungary.</w:t>
      </w:r>
    </w:p>
    <w:p w:rsidR="00A77CBA" w:rsidRPr="006D1EC4" w:rsidRDefault="00A77CBA">
      <w:pPr>
        <w:jc w:val="both"/>
        <w:rPr>
          <w:rFonts w:ascii="Verdana" w:hAnsi="Verdana" w:cstheme="minorHAnsi"/>
          <w:sz w:val="20"/>
          <w:szCs w:val="20"/>
        </w:rPr>
      </w:pPr>
    </w:p>
    <w:p w:rsidR="00C42542" w:rsidRPr="006D1EC4" w:rsidRDefault="00A77CBA">
      <w:pPr>
        <w:jc w:val="both"/>
        <w:rPr>
          <w:rFonts w:ascii="Verdana" w:hAnsi="Verdana" w:cstheme="minorHAnsi"/>
          <w:i/>
          <w:sz w:val="20"/>
          <w:szCs w:val="20"/>
        </w:rPr>
      </w:pPr>
      <w:r w:rsidRPr="006D1EC4">
        <w:rPr>
          <w:rFonts w:ascii="Verdana" w:hAnsi="Verdana" w:cstheme="minorHAnsi"/>
          <w:sz w:val="20"/>
          <w:szCs w:val="20"/>
        </w:rPr>
        <w:t xml:space="preserve">A winner of various marquee global awards for its products’ excellence, innovation and sustainability, </w:t>
      </w:r>
      <w:r w:rsidR="004E3AEE" w:rsidRPr="006D1EC4">
        <w:rPr>
          <w:rFonts w:ascii="Verdana" w:hAnsi="Verdana" w:cstheme="minorHAnsi"/>
          <w:sz w:val="20"/>
          <w:szCs w:val="20"/>
        </w:rPr>
        <w:t>UFlex</w:t>
      </w:r>
      <w:r w:rsidRPr="006D1EC4">
        <w:rPr>
          <w:rFonts w:ascii="Verdana" w:hAnsi="Verdana" w:cstheme="minorHAnsi"/>
          <w:sz w:val="20"/>
          <w:szCs w:val="20"/>
        </w:rPr>
        <w:t xml:space="preserve"> became the ‘first company in the world to recycle mix plastic waste’ earning it recognition at Davos Recycle Forum in 1995. For more details, click </w:t>
      </w:r>
      <w:r w:rsidRPr="006D1EC4">
        <w:rPr>
          <w:rFonts w:ascii="Verdana" w:hAnsi="Verdana" w:cstheme="minorHAnsi"/>
          <w:i/>
          <w:sz w:val="20"/>
          <w:szCs w:val="20"/>
        </w:rPr>
        <w:t>on</w:t>
      </w:r>
      <w:r w:rsidR="006D1EC4">
        <w:rPr>
          <w:rFonts w:ascii="Verdana" w:hAnsi="Verdana" w:cstheme="minorHAnsi"/>
          <w:i/>
          <w:sz w:val="20"/>
          <w:szCs w:val="20"/>
        </w:rPr>
        <w:t xml:space="preserve">: </w:t>
      </w:r>
      <w:r w:rsidR="006D1EC4">
        <w:rPr>
          <w:rFonts w:ascii="Verdana" w:hAnsi="Verdana"/>
          <w:sz w:val="20"/>
          <w:szCs w:val="20"/>
        </w:rPr>
        <w:t>www.uflexltd.com</w:t>
      </w:r>
    </w:p>
    <w:sectPr w:rsidR="00C42542" w:rsidRPr="006D1EC4" w:rsidSect="008414CC">
      <w:headerReference w:type="default" r:id="rId19"/>
      <w:pgSz w:w="11906" w:h="16838"/>
      <w:pgMar w:top="720" w:right="1642" w:bottom="720" w:left="72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395" w:rsidRDefault="00F37395" w:rsidP="005D6E36">
      <w:r>
        <w:separator/>
      </w:r>
    </w:p>
  </w:endnote>
  <w:endnote w:type="continuationSeparator" w:id="0">
    <w:p w:rsidR="00F37395" w:rsidRDefault="00F37395" w:rsidP="005D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395" w:rsidRDefault="00F37395" w:rsidP="005D6E36">
      <w:r>
        <w:separator/>
      </w:r>
    </w:p>
  </w:footnote>
  <w:footnote w:type="continuationSeparator" w:id="0">
    <w:p w:rsidR="00F37395" w:rsidRDefault="00F37395" w:rsidP="005D6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E4F" w:rsidRPr="005D6E36" w:rsidRDefault="008B3E4F" w:rsidP="005D6E36">
    <w:pPr>
      <w:pStyle w:val="Header"/>
      <w:jc w:val="right"/>
    </w:pPr>
    <w:r w:rsidRPr="004E3AEE">
      <w:rPr>
        <w:rFonts w:asciiTheme="minorHAnsi" w:eastAsia="Verdana" w:hAnsiTheme="minorHAnsi" w:cstheme="minorHAnsi"/>
        <w:b/>
        <w:noProof/>
        <w:sz w:val="22"/>
        <w:szCs w:val="22"/>
      </w:rPr>
      <w:drawing>
        <wp:inline distT="0" distB="0" distL="0" distR="0" wp14:anchorId="1E7392C8" wp14:editId="52D2CBEF">
          <wp:extent cx="1295400" cy="41711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Flex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9083" cy="44083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D58"/>
      </v:shape>
    </w:pict>
  </w:numPicBullet>
  <w:abstractNum w:abstractNumId="0" w15:restartNumberingAfterBreak="0">
    <w:nsid w:val="0A0B747D"/>
    <w:multiLevelType w:val="hybridMultilevel"/>
    <w:tmpl w:val="D09EC8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DA48FB"/>
    <w:multiLevelType w:val="hybridMultilevel"/>
    <w:tmpl w:val="2A24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41923"/>
    <w:multiLevelType w:val="hybridMultilevel"/>
    <w:tmpl w:val="68C23A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343C7C"/>
    <w:multiLevelType w:val="hybridMultilevel"/>
    <w:tmpl w:val="436603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B4CB6"/>
    <w:multiLevelType w:val="hybridMultilevel"/>
    <w:tmpl w:val="F8F69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8163D4"/>
    <w:multiLevelType w:val="hybridMultilevel"/>
    <w:tmpl w:val="2524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26706"/>
    <w:multiLevelType w:val="multilevel"/>
    <w:tmpl w:val="2B58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834C5"/>
    <w:multiLevelType w:val="hybridMultilevel"/>
    <w:tmpl w:val="385217DC"/>
    <w:lvl w:ilvl="0" w:tplc="2E886BAC">
      <w:start w:val="2"/>
      <w:numFmt w:val="bullet"/>
      <w:lvlText w:val="-"/>
      <w:lvlJc w:val="left"/>
      <w:pPr>
        <w:ind w:left="720" w:hanging="360"/>
      </w:pPr>
      <w:rPr>
        <w:rFonts w:ascii="Verdana" w:eastAsia="Times New Roman" w:hAnsi="Verdana" w:cstheme="minorHAnsi" w:hint="default"/>
        <w:b/>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7B3113"/>
    <w:multiLevelType w:val="hybridMultilevel"/>
    <w:tmpl w:val="B1407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8F34E0"/>
    <w:multiLevelType w:val="multilevel"/>
    <w:tmpl w:val="4D76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77578"/>
    <w:multiLevelType w:val="hybridMultilevel"/>
    <w:tmpl w:val="59EC2E8E"/>
    <w:lvl w:ilvl="0" w:tplc="5DD051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F2A7A97"/>
    <w:multiLevelType w:val="hybridMultilevel"/>
    <w:tmpl w:val="C07A9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485631"/>
    <w:multiLevelType w:val="hybridMultilevel"/>
    <w:tmpl w:val="2230E8DE"/>
    <w:lvl w:ilvl="0" w:tplc="3014CB30">
      <w:start w:val="1"/>
      <w:numFmt w:val="lowerRoman"/>
      <w:lvlText w:val="%1)"/>
      <w:lvlJc w:val="left"/>
      <w:pPr>
        <w:ind w:left="1080" w:hanging="720"/>
      </w:pPr>
      <w:rPr>
        <w:rFonts w:hint="default"/>
        <w:b/>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3927C5"/>
    <w:multiLevelType w:val="hybridMultilevel"/>
    <w:tmpl w:val="AFD0438C"/>
    <w:lvl w:ilvl="0" w:tplc="40090007">
      <w:start w:val="1"/>
      <w:numFmt w:val="bullet"/>
      <w:lvlText w:val=""/>
      <w:lvlPicBulletId w:val="0"/>
      <w:lvlJc w:val="left"/>
      <w:pPr>
        <w:ind w:left="1080" w:hanging="360"/>
      </w:pPr>
      <w:rPr>
        <w:rFonts w:ascii="Symbol" w:hAnsi="Symbol" w:hint="default"/>
        <w:b w:val="0"/>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4" w15:restartNumberingAfterBreak="0">
    <w:nsid w:val="569F5A51"/>
    <w:multiLevelType w:val="hybridMultilevel"/>
    <w:tmpl w:val="FE3835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6B2466"/>
    <w:multiLevelType w:val="hybridMultilevel"/>
    <w:tmpl w:val="2710045E"/>
    <w:lvl w:ilvl="0" w:tplc="DE56461E">
      <w:start w:val="1"/>
      <w:numFmt w:val="bullet"/>
      <w:lvlText w:val=""/>
      <w:lvlJc w:val="left"/>
      <w:pPr>
        <w:tabs>
          <w:tab w:val="num" w:pos="720"/>
        </w:tabs>
        <w:ind w:left="720" w:hanging="360"/>
      </w:pPr>
      <w:rPr>
        <w:rFonts w:ascii="Wingdings" w:hAnsi="Wingdings" w:hint="default"/>
      </w:rPr>
    </w:lvl>
    <w:lvl w:ilvl="1" w:tplc="67E42C6A">
      <w:start w:val="1"/>
      <w:numFmt w:val="bullet"/>
      <w:lvlText w:val=""/>
      <w:lvlJc w:val="left"/>
      <w:pPr>
        <w:tabs>
          <w:tab w:val="num" w:pos="1440"/>
        </w:tabs>
        <w:ind w:left="1440" w:hanging="360"/>
      </w:pPr>
      <w:rPr>
        <w:rFonts w:ascii="Wingdings" w:hAnsi="Wingdings" w:hint="default"/>
      </w:rPr>
    </w:lvl>
    <w:lvl w:ilvl="2" w:tplc="6A32715C">
      <w:start w:val="1"/>
      <w:numFmt w:val="bullet"/>
      <w:lvlText w:val=""/>
      <w:lvlJc w:val="left"/>
      <w:pPr>
        <w:tabs>
          <w:tab w:val="num" w:pos="2160"/>
        </w:tabs>
        <w:ind w:left="2160" w:hanging="360"/>
      </w:pPr>
      <w:rPr>
        <w:rFonts w:ascii="Wingdings" w:hAnsi="Wingdings" w:hint="default"/>
      </w:rPr>
    </w:lvl>
    <w:lvl w:ilvl="3" w:tplc="6CC8AF54">
      <w:start w:val="1"/>
      <w:numFmt w:val="bullet"/>
      <w:lvlText w:val=""/>
      <w:lvlJc w:val="left"/>
      <w:pPr>
        <w:tabs>
          <w:tab w:val="num" w:pos="2880"/>
        </w:tabs>
        <w:ind w:left="2880" w:hanging="360"/>
      </w:pPr>
      <w:rPr>
        <w:rFonts w:ascii="Wingdings" w:hAnsi="Wingdings" w:hint="default"/>
      </w:rPr>
    </w:lvl>
    <w:lvl w:ilvl="4" w:tplc="B29EF1FA">
      <w:start w:val="1"/>
      <w:numFmt w:val="bullet"/>
      <w:lvlText w:val=""/>
      <w:lvlJc w:val="left"/>
      <w:pPr>
        <w:tabs>
          <w:tab w:val="num" w:pos="3600"/>
        </w:tabs>
        <w:ind w:left="3600" w:hanging="360"/>
      </w:pPr>
      <w:rPr>
        <w:rFonts w:ascii="Wingdings" w:hAnsi="Wingdings" w:hint="default"/>
      </w:rPr>
    </w:lvl>
    <w:lvl w:ilvl="5" w:tplc="907A1C48">
      <w:start w:val="1"/>
      <w:numFmt w:val="bullet"/>
      <w:lvlText w:val=""/>
      <w:lvlJc w:val="left"/>
      <w:pPr>
        <w:tabs>
          <w:tab w:val="num" w:pos="4320"/>
        </w:tabs>
        <w:ind w:left="4320" w:hanging="360"/>
      </w:pPr>
      <w:rPr>
        <w:rFonts w:ascii="Wingdings" w:hAnsi="Wingdings" w:hint="default"/>
      </w:rPr>
    </w:lvl>
    <w:lvl w:ilvl="6" w:tplc="7D8A74BE">
      <w:start w:val="1"/>
      <w:numFmt w:val="bullet"/>
      <w:lvlText w:val=""/>
      <w:lvlJc w:val="left"/>
      <w:pPr>
        <w:tabs>
          <w:tab w:val="num" w:pos="5040"/>
        </w:tabs>
        <w:ind w:left="5040" w:hanging="360"/>
      </w:pPr>
      <w:rPr>
        <w:rFonts w:ascii="Wingdings" w:hAnsi="Wingdings" w:hint="default"/>
      </w:rPr>
    </w:lvl>
    <w:lvl w:ilvl="7" w:tplc="2708E9B0">
      <w:start w:val="1"/>
      <w:numFmt w:val="bullet"/>
      <w:lvlText w:val=""/>
      <w:lvlJc w:val="left"/>
      <w:pPr>
        <w:tabs>
          <w:tab w:val="num" w:pos="5760"/>
        </w:tabs>
        <w:ind w:left="5760" w:hanging="360"/>
      </w:pPr>
      <w:rPr>
        <w:rFonts w:ascii="Wingdings" w:hAnsi="Wingdings" w:hint="default"/>
      </w:rPr>
    </w:lvl>
    <w:lvl w:ilvl="8" w:tplc="CA8CD78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0D78D3"/>
    <w:multiLevelType w:val="hybridMultilevel"/>
    <w:tmpl w:val="274E4A3E"/>
    <w:lvl w:ilvl="0" w:tplc="ABEE464C">
      <w:start w:val="1"/>
      <w:numFmt w:val="decimal"/>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3"/>
  </w:num>
  <w:num w:numId="3">
    <w:abstractNumId w:val="12"/>
  </w:num>
  <w:num w:numId="4">
    <w:abstractNumId w:val="5"/>
  </w:num>
  <w:num w:numId="5">
    <w:abstractNumId w:val="3"/>
  </w:num>
  <w:num w:numId="6">
    <w:abstractNumId w:val="9"/>
  </w:num>
  <w:num w:numId="7">
    <w:abstractNumId w:val="6"/>
  </w:num>
  <w:num w:numId="8">
    <w:abstractNumId w:val="10"/>
  </w:num>
  <w:num w:numId="9">
    <w:abstractNumId w:val="2"/>
  </w:num>
  <w:num w:numId="10">
    <w:abstractNumId w:val="11"/>
  </w:num>
  <w:num w:numId="11">
    <w:abstractNumId w:val="0"/>
  </w:num>
  <w:num w:numId="12">
    <w:abstractNumId w:val="14"/>
  </w:num>
  <w:num w:numId="13">
    <w:abstractNumId w:val="4"/>
  </w:num>
  <w:num w:numId="14">
    <w:abstractNumId w:val="1"/>
  </w:num>
  <w:num w:numId="15">
    <w:abstractNumId w:val="1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9D4"/>
    <w:rsid w:val="000047D2"/>
    <w:rsid w:val="000265A7"/>
    <w:rsid w:val="000350B0"/>
    <w:rsid w:val="000374A7"/>
    <w:rsid w:val="00042208"/>
    <w:rsid w:val="000476BC"/>
    <w:rsid w:val="000503D1"/>
    <w:rsid w:val="00056B9A"/>
    <w:rsid w:val="000737F8"/>
    <w:rsid w:val="00080D3F"/>
    <w:rsid w:val="00097182"/>
    <w:rsid w:val="000A35FB"/>
    <w:rsid w:val="000B4323"/>
    <w:rsid w:val="000C518C"/>
    <w:rsid w:val="000D1093"/>
    <w:rsid w:val="000D72CE"/>
    <w:rsid w:val="000F3CE8"/>
    <w:rsid w:val="001125A5"/>
    <w:rsid w:val="001133C5"/>
    <w:rsid w:val="00117509"/>
    <w:rsid w:val="001206D5"/>
    <w:rsid w:val="00127A7A"/>
    <w:rsid w:val="0015233D"/>
    <w:rsid w:val="00164BF5"/>
    <w:rsid w:val="00196EA0"/>
    <w:rsid w:val="001A6F2D"/>
    <w:rsid w:val="001A781C"/>
    <w:rsid w:val="001E18D7"/>
    <w:rsid w:val="002250CB"/>
    <w:rsid w:val="00227B45"/>
    <w:rsid w:val="00230247"/>
    <w:rsid w:val="002424B3"/>
    <w:rsid w:val="00266C64"/>
    <w:rsid w:val="002A4D6E"/>
    <w:rsid w:val="002A523C"/>
    <w:rsid w:val="002A7784"/>
    <w:rsid w:val="002B7B0F"/>
    <w:rsid w:val="002C3BE8"/>
    <w:rsid w:val="002C7442"/>
    <w:rsid w:val="002C75CC"/>
    <w:rsid w:val="002D4501"/>
    <w:rsid w:val="002F0038"/>
    <w:rsid w:val="002F33FA"/>
    <w:rsid w:val="0031043B"/>
    <w:rsid w:val="00324A5D"/>
    <w:rsid w:val="00354FE1"/>
    <w:rsid w:val="00365EEA"/>
    <w:rsid w:val="0038202B"/>
    <w:rsid w:val="00391DEF"/>
    <w:rsid w:val="003A335C"/>
    <w:rsid w:val="003B7997"/>
    <w:rsid w:val="003B7C6C"/>
    <w:rsid w:val="003C64C0"/>
    <w:rsid w:val="003D75D3"/>
    <w:rsid w:val="003E42BF"/>
    <w:rsid w:val="003F106F"/>
    <w:rsid w:val="003F6FA6"/>
    <w:rsid w:val="00401245"/>
    <w:rsid w:val="0040174B"/>
    <w:rsid w:val="0042548E"/>
    <w:rsid w:val="0044725D"/>
    <w:rsid w:val="00447B01"/>
    <w:rsid w:val="004A5598"/>
    <w:rsid w:val="004B18C5"/>
    <w:rsid w:val="004B3D9F"/>
    <w:rsid w:val="004B6EBD"/>
    <w:rsid w:val="004C0668"/>
    <w:rsid w:val="004C5E8A"/>
    <w:rsid w:val="004E3AEE"/>
    <w:rsid w:val="00511571"/>
    <w:rsid w:val="00526867"/>
    <w:rsid w:val="005366FF"/>
    <w:rsid w:val="005814E7"/>
    <w:rsid w:val="005845BE"/>
    <w:rsid w:val="0058550C"/>
    <w:rsid w:val="00592464"/>
    <w:rsid w:val="005A20E8"/>
    <w:rsid w:val="005B22BC"/>
    <w:rsid w:val="005B48DC"/>
    <w:rsid w:val="005C4C90"/>
    <w:rsid w:val="005C704A"/>
    <w:rsid w:val="005D6E36"/>
    <w:rsid w:val="005E4C5A"/>
    <w:rsid w:val="006171E4"/>
    <w:rsid w:val="00620F98"/>
    <w:rsid w:val="00622CA5"/>
    <w:rsid w:val="006250EC"/>
    <w:rsid w:val="00662ECC"/>
    <w:rsid w:val="00667549"/>
    <w:rsid w:val="0068702E"/>
    <w:rsid w:val="00697298"/>
    <w:rsid w:val="006C29BA"/>
    <w:rsid w:val="006C6B32"/>
    <w:rsid w:val="006D1EC4"/>
    <w:rsid w:val="00700771"/>
    <w:rsid w:val="00704641"/>
    <w:rsid w:val="00732491"/>
    <w:rsid w:val="00743152"/>
    <w:rsid w:val="0074575D"/>
    <w:rsid w:val="00754149"/>
    <w:rsid w:val="00757136"/>
    <w:rsid w:val="00771357"/>
    <w:rsid w:val="00777507"/>
    <w:rsid w:val="00796A6C"/>
    <w:rsid w:val="007B3459"/>
    <w:rsid w:val="007C38FD"/>
    <w:rsid w:val="007D3E52"/>
    <w:rsid w:val="007D48F9"/>
    <w:rsid w:val="007F1DA3"/>
    <w:rsid w:val="008064C8"/>
    <w:rsid w:val="00806B70"/>
    <w:rsid w:val="008414CC"/>
    <w:rsid w:val="00843D6F"/>
    <w:rsid w:val="00844D96"/>
    <w:rsid w:val="00847556"/>
    <w:rsid w:val="00866763"/>
    <w:rsid w:val="0087270F"/>
    <w:rsid w:val="008748B5"/>
    <w:rsid w:val="00881A38"/>
    <w:rsid w:val="00887CE6"/>
    <w:rsid w:val="008B3E4F"/>
    <w:rsid w:val="008D56C1"/>
    <w:rsid w:val="009171B2"/>
    <w:rsid w:val="009331EC"/>
    <w:rsid w:val="00934702"/>
    <w:rsid w:val="00937C75"/>
    <w:rsid w:val="0094210F"/>
    <w:rsid w:val="00943793"/>
    <w:rsid w:val="00946670"/>
    <w:rsid w:val="00965554"/>
    <w:rsid w:val="00975C57"/>
    <w:rsid w:val="00990759"/>
    <w:rsid w:val="00993B1A"/>
    <w:rsid w:val="009A5DD3"/>
    <w:rsid w:val="009B406F"/>
    <w:rsid w:val="009B6068"/>
    <w:rsid w:val="009D1B6B"/>
    <w:rsid w:val="009E5939"/>
    <w:rsid w:val="009F164B"/>
    <w:rsid w:val="00A050E8"/>
    <w:rsid w:val="00A236B1"/>
    <w:rsid w:val="00A24A7A"/>
    <w:rsid w:val="00A271B6"/>
    <w:rsid w:val="00A40A80"/>
    <w:rsid w:val="00A4283F"/>
    <w:rsid w:val="00A62A4C"/>
    <w:rsid w:val="00A72216"/>
    <w:rsid w:val="00A77CBA"/>
    <w:rsid w:val="00A82566"/>
    <w:rsid w:val="00A928EE"/>
    <w:rsid w:val="00A95BC1"/>
    <w:rsid w:val="00AA0DA4"/>
    <w:rsid w:val="00AB0E2B"/>
    <w:rsid w:val="00AB4692"/>
    <w:rsid w:val="00AC2016"/>
    <w:rsid w:val="00AD2C14"/>
    <w:rsid w:val="00AE5354"/>
    <w:rsid w:val="00AF2EA4"/>
    <w:rsid w:val="00B05FB3"/>
    <w:rsid w:val="00B10F2B"/>
    <w:rsid w:val="00B13669"/>
    <w:rsid w:val="00B33997"/>
    <w:rsid w:val="00B378FE"/>
    <w:rsid w:val="00B96595"/>
    <w:rsid w:val="00B9798F"/>
    <w:rsid w:val="00BB1D2F"/>
    <w:rsid w:val="00BD487E"/>
    <w:rsid w:val="00BF3666"/>
    <w:rsid w:val="00C14423"/>
    <w:rsid w:val="00C30011"/>
    <w:rsid w:val="00C33EFB"/>
    <w:rsid w:val="00C42542"/>
    <w:rsid w:val="00C61328"/>
    <w:rsid w:val="00C661D6"/>
    <w:rsid w:val="00C7369F"/>
    <w:rsid w:val="00C90C93"/>
    <w:rsid w:val="00C95375"/>
    <w:rsid w:val="00CA0CF3"/>
    <w:rsid w:val="00CB4DDE"/>
    <w:rsid w:val="00CB77EA"/>
    <w:rsid w:val="00CD2521"/>
    <w:rsid w:val="00CD4D43"/>
    <w:rsid w:val="00D1496C"/>
    <w:rsid w:val="00D15E48"/>
    <w:rsid w:val="00D17B86"/>
    <w:rsid w:val="00D2198A"/>
    <w:rsid w:val="00D32984"/>
    <w:rsid w:val="00D423DF"/>
    <w:rsid w:val="00D622CD"/>
    <w:rsid w:val="00D64B2E"/>
    <w:rsid w:val="00D755DD"/>
    <w:rsid w:val="00D81D82"/>
    <w:rsid w:val="00D84D04"/>
    <w:rsid w:val="00D9076C"/>
    <w:rsid w:val="00DA1612"/>
    <w:rsid w:val="00DA425B"/>
    <w:rsid w:val="00DB6CB5"/>
    <w:rsid w:val="00DD10A5"/>
    <w:rsid w:val="00DD2605"/>
    <w:rsid w:val="00DD299B"/>
    <w:rsid w:val="00DD4A10"/>
    <w:rsid w:val="00DD7664"/>
    <w:rsid w:val="00DE2716"/>
    <w:rsid w:val="00DE3BC4"/>
    <w:rsid w:val="00DF778C"/>
    <w:rsid w:val="00E05785"/>
    <w:rsid w:val="00E140BD"/>
    <w:rsid w:val="00E27BE2"/>
    <w:rsid w:val="00E34CEB"/>
    <w:rsid w:val="00E42D78"/>
    <w:rsid w:val="00E532A8"/>
    <w:rsid w:val="00E54F9F"/>
    <w:rsid w:val="00E90745"/>
    <w:rsid w:val="00EA162D"/>
    <w:rsid w:val="00EA7894"/>
    <w:rsid w:val="00EB1F5B"/>
    <w:rsid w:val="00EC14F6"/>
    <w:rsid w:val="00EE1DEB"/>
    <w:rsid w:val="00EE4DDE"/>
    <w:rsid w:val="00F02428"/>
    <w:rsid w:val="00F04AB8"/>
    <w:rsid w:val="00F10CB3"/>
    <w:rsid w:val="00F26A2E"/>
    <w:rsid w:val="00F306D1"/>
    <w:rsid w:val="00F329D4"/>
    <w:rsid w:val="00F34092"/>
    <w:rsid w:val="00F37395"/>
    <w:rsid w:val="00F5177E"/>
    <w:rsid w:val="00F60321"/>
    <w:rsid w:val="00F7422B"/>
    <w:rsid w:val="00F823B8"/>
    <w:rsid w:val="00FA258D"/>
    <w:rsid w:val="00FB7EA6"/>
    <w:rsid w:val="00FC7CA8"/>
    <w:rsid w:val="00FD0F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AA59D-FAA6-4751-B4DB-A9707843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D4"/>
    <w:pPr>
      <w:spacing w:after="0" w:line="240" w:lineRule="auto"/>
    </w:pPr>
    <w:rPr>
      <w:rFonts w:ascii="Times New Roman" w:hAnsi="Times New Roman" w:cs="Times New Roman"/>
      <w:sz w:val="24"/>
      <w:szCs w:val="24"/>
      <w:lang w:eastAsia="en-IN"/>
    </w:rPr>
  </w:style>
  <w:style w:type="paragraph" w:styleId="Heading1">
    <w:name w:val="heading 1"/>
    <w:basedOn w:val="Normal"/>
    <w:next w:val="Normal"/>
    <w:link w:val="Heading1Char"/>
    <w:uiPriority w:val="9"/>
    <w:qFormat/>
    <w:rsid w:val="001E18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9D4"/>
    <w:rPr>
      <w:color w:val="0000FF"/>
      <w:u w:val="single"/>
    </w:rPr>
  </w:style>
  <w:style w:type="character" w:customStyle="1" w:styleId="Heading1Char">
    <w:name w:val="Heading 1 Char"/>
    <w:basedOn w:val="DefaultParagraphFont"/>
    <w:link w:val="Heading1"/>
    <w:uiPriority w:val="9"/>
    <w:rsid w:val="001E18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1E18D7"/>
    <w:pPr>
      <w:ind w:left="720"/>
    </w:pPr>
    <w:rPr>
      <w:rFonts w:ascii="Calibri" w:hAnsi="Calibri" w:cs="Calibri"/>
      <w:sz w:val="22"/>
      <w:szCs w:val="22"/>
      <w:lang w:eastAsia="en-US"/>
    </w:rPr>
  </w:style>
  <w:style w:type="paragraph" w:customStyle="1" w:styleId="xmsolistparagraph">
    <w:name w:val="x_msolistparagraph"/>
    <w:basedOn w:val="Normal"/>
    <w:rsid w:val="00D32984"/>
    <w:pPr>
      <w:spacing w:before="100" w:beforeAutospacing="1" w:after="100" w:afterAutospacing="1"/>
    </w:pPr>
    <w:rPr>
      <w:rFonts w:eastAsia="Times New Roman"/>
      <w:lang w:val="en-US" w:eastAsia="en-US"/>
    </w:rPr>
  </w:style>
  <w:style w:type="paragraph" w:customStyle="1" w:styleId="xmsonormal">
    <w:name w:val="x_msonormal"/>
    <w:basedOn w:val="Normal"/>
    <w:rsid w:val="00D32984"/>
    <w:pPr>
      <w:spacing w:before="100" w:beforeAutospacing="1" w:after="100" w:afterAutospacing="1"/>
    </w:pPr>
    <w:rPr>
      <w:rFonts w:eastAsia="Times New Roman"/>
      <w:lang w:val="en-US" w:eastAsia="en-US"/>
    </w:rPr>
  </w:style>
  <w:style w:type="paragraph" w:styleId="NoSpacing">
    <w:name w:val="No Spacing"/>
    <w:uiPriority w:val="1"/>
    <w:qFormat/>
    <w:rsid w:val="00993B1A"/>
    <w:pPr>
      <w:spacing w:after="0" w:line="240" w:lineRule="auto"/>
    </w:pPr>
    <w:rPr>
      <w:lang w:val="en-US"/>
    </w:rPr>
  </w:style>
  <w:style w:type="paragraph" w:styleId="BalloonText">
    <w:name w:val="Balloon Text"/>
    <w:basedOn w:val="Normal"/>
    <w:link w:val="BalloonTextChar"/>
    <w:uiPriority w:val="99"/>
    <w:semiHidden/>
    <w:unhideWhenUsed/>
    <w:rsid w:val="00B13669"/>
    <w:rPr>
      <w:rFonts w:ascii="Tahoma" w:hAnsi="Tahoma" w:cs="Tahoma"/>
      <w:sz w:val="16"/>
      <w:szCs w:val="16"/>
    </w:rPr>
  </w:style>
  <w:style w:type="character" w:customStyle="1" w:styleId="BalloonTextChar">
    <w:name w:val="Balloon Text Char"/>
    <w:basedOn w:val="DefaultParagraphFont"/>
    <w:link w:val="BalloonText"/>
    <w:uiPriority w:val="99"/>
    <w:semiHidden/>
    <w:rsid w:val="00B13669"/>
    <w:rPr>
      <w:rFonts w:ascii="Tahoma" w:hAnsi="Tahoma" w:cs="Tahoma"/>
      <w:sz w:val="16"/>
      <w:szCs w:val="16"/>
      <w:lang w:eastAsia="en-IN"/>
    </w:rPr>
  </w:style>
  <w:style w:type="paragraph" w:styleId="Header">
    <w:name w:val="header"/>
    <w:basedOn w:val="Normal"/>
    <w:link w:val="HeaderChar"/>
    <w:uiPriority w:val="99"/>
    <w:unhideWhenUsed/>
    <w:rsid w:val="005D6E36"/>
    <w:pPr>
      <w:tabs>
        <w:tab w:val="center" w:pos="4513"/>
        <w:tab w:val="right" w:pos="9026"/>
      </w:tabs>
    </w:pPr>
  </w:style>
  <w:style w:type="character" w:customStyle="1" w:styleId="HeaderChar">
    <w:name w:val="Header Char"/>
    <w:basedOn w:val="DefaultParagraphFont"/>
    <w:link w:val="Header"/>
    <w:uiPriority w:val="99"/>
    <w:rsid w:val="005D6E36"/>
    <w:rPr>
      <w:rFonts w:ascii="Times New Roman" w:hAnsi="Times New Roman" w:cs="Times New Roman"/>
      <w:sz w:val="24"/>
      <w:szCs w:val="24"/>
      <w:lang w:eastAsia="en-IN"/>
    </w:rPr>
  </w:style>
  <w:style w:type="paragraph" w:styleId="Footer">
    <w:name w:val="footer"/>
    <w:basedOn w:val="Normal"/>
    <w:link w:val="FooterChar"/>
    <w:uiPriority w:val="99"/>
    <w:unhideWhenUsed/>
    <w:rsid w:val="005D6E36"/>
    <w:pPr>
      <w:tabs>
        <w:tab w:val="center" w:pos="4513"/>
        <w:tab w:val="right" w:pos="9026"/>
      </w:tabs>
    </w:pPr>
  </w:style>
  <w:style w:type="character" w:customStyle="1" w:styleId="FooterChar">
    <w:name w:val="Footer Char"/>
    <w:basedOn w:val="DefaultParagraphFont"/>
    <w:link w:val="Footer"/>
    <w:uiPriority w:val="99"/>
    <w:rsid w:val="005D6E36"/>
    <w:rPr>
      <w:rFonts w:ascii="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21">
      <w:bodyDiv w:val="1"/>
      <w:marLeft w:val="0"/>
      <w:marRight w:val="0"/>
      <w:marTop w:val="0"/>
      <w:marBottom w:val="0"/>
      <w:divBdr>
        <w:top w:val="none" w:sz="0" w:space="0" w:color="auto"/>
        <w:left w:val="none" w:sz="0" w:space="0" w:color="auto"/>
        <w:bottom w:val="none" w:sz="0" w:space="0" w:color="auto"/>
        <w:right w:val="none" w:sz="0" w:space="0" w:color="auto"/>
      </w:divBdr>
    </w:div>
    <w:div w:id="551384103">
      <w:bodyDiv w:val="1"/>
      <w:marLeft w:val="0"/>
      <w:marRight w:val="0"/>
      <w:marTop w:val="0"/>
      <w:marBottom w:val="0"/>
      <w:divBdr>
        <w:top w:val="none" w:sz="0" w:space="0" w:color="auto"/>
        <w:left w:val="none" w:sz="0" w:space="0" w:color="auto"/>
        <w:bottom w:val="none" w:sz="0" w:space="0" w:color="auto"/>
        <w:right w:val="none" w:sz="0" w:space="0" w:color="auto"/>
      </w:divBdr>
    </w:div>
    <w:div w:id="602693768">
      <w:bodyDiv w:val="1"/>
      <w:marLeft w:val="0"/>
      <w:marRight w:val="0"/>
      <w:marTop w:val="0"/>
      <w:marBottom w:val="0"/>
      <w:divBdr>
        <w:top w:val="none" w:sz="0" w:space="0" w:color="auto"/>
        <w:left w:val="none" w:sz="0" w:space="0" w:color="auto"/>
        <w:bottom w:val="none" w:sz="0" w:space="0" w:color="auto"/>
        <w:right w:val="none" w:sz="0" w:space="0" w:color="auto"/>
      </w:divBdr>
    </w:div>
    <w:div w:id="645553898">
      <w:bodyDiv w:val="1"/>
      <w:marLeft w:val="0"/>
      <w:marRight w:val="0"/>
      <w:marTop w:val="0"/>
      <w:marBottom w:val="0"/>
      <w:divBdr>
        <w:top w:val="none" w:sz="0" w:space="0" w:color="auto"/>
        <w:left w:val="none" w:sz="0" w:space="0" w:color="auto"/>
        <w:bottom w:val="none" w:sz="0" w:space="0" w:color="auto"/>
        <w:right w:val="none" w:sz="0" w:space="0" w:color="auto"/>
      </w:divBdr>
    </w:div>
    <w:div w:id="676005283">
      <w:bodyDiv w:val="1"/>
      <w:marLeft w:val="0"/>
      <w:marRight w:val="0"/>
      <w:marTop w:val="0"/>
      <w:marBottom w:val="0"/>
      <w:divBdr>
        <w:top w:val="none" w:sz="0" w:space="0" w:color="auto"/>
        <w:left w:val="none" w:sz="0" w:space="0" w:color="auto"/>
        <w:bottom w:val="none" w:sz="0" w:space="0" w:color="auto"/>
        <w:right w:val="none" w:sz="0" w:space="0" w:color="auto"/>
      </w:divBdr>
    </w:div>
    <w:div w:id="933168952">
      <w:bodyDiv w:val="1"/>
      <w:marLeft w:val="0"/>
      <w:marRight w:val="0"/>
      <w:marTop w:val="0"/>
      <w:marBottom w:val="0"/>
      <w:divBdr>
        <w:top w:val="none" w:sz="0" w:space="0" w:color="auto"/>
        <w:left w:val="none" w:sz="0" w:space="0" w:color="auto"/>
        <w:bottom w:val="none" w:sz="0" w:space="0" w:color="auto"/>
        <w:right w:val="none" w:sz="0" w:space="0" w:color="auto"/>
      </w:divBdr>
    </w:div>
    <w:div w:id="959384752">
      <w:bodyDiv w:val="1"/>
      <w:marLeft w:val="0"/>
      <w:marRight w:val="0"/>
      <w:marTop w:val="0"/>
      <w:marBottom w:val="0"/>
      <w:divBdr>
        <w:top w:val="none" w:sz="0" w:space="0" w:color="auto"/>
        <w:left w:val="none" w:sz="0" w:space="0" w:color="auto"/>
        <w:bottom w:val="none" w:sz="0" w:space="0" w:color="auto"/>
        <w:right w:val="none" w:sz="0" w:space="0" w:color="auto"/>
      </w:divBdr>
    </w:div>
    <w:div w:id="1274246698">
      <w:bodyDiv w:val="1"/>
      <w:marLeft w:val="0"/>
      <w:marRight w:val="0"/>
      <w:marTop w:val="0"/>
      <w:marBottom w:val="0"/>
      <w:divBdr>
        <w:top w:val="none" w:sz="0" w:space="0" w:color="auto"/>
        <w:left w:val="none" w:sz="0" w:space="0" w:color="auto"/>
        <w:bottom w:val="none" w:sz="0" w:space="0" w:color="auto"/>
        <w:right w:val="none" w:sz="0" w:space="0" w:color="auto"/>
      </w:divBdr>
    </w:div>
    <w:div w:id="13261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shweta.singh@madisonpr.i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saloni.singh@madisonpr.in"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Saloni Singh</cp:lastModifiedBy>
  <cp:revision>14</cp:revision>
  <cp:lastPrinted>2022-08-04T12:42:00Z</cp:lastPrinted>
  <dcterms:created xsi:type="dcterms:W3CDTF">2022-08-10T10:14:00Z</dcterms:created>
  <dcterms:modified xsi:type="dcterms:W3CDTF">2022-08-10T15:31:00Z</dcterms:modified>
</cp:coreProperties>
</file>