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F616C" w14:textId="0B0C911B" w:rsidR="00530EDC" w:rsidRPr="00035F1D" w:rsidRDefault="00BA7410" w:rsidP="008339EE">
      <w:pPr>
        <w:spacing w:line="276" w:lineRule="auto"/>
        <w:jc w:val="center"/>
        <w:rPr>
          <w:b/>
          <w:sz w:val="28"/>
          <w:szCs w:val="28"/>
          <w:u w:val="single"/>
        </w:rPr>
      </w:pPr>
      <w:r w:rsidRPr="00035F1D">
        <w:rPr>
          <w:b/>
          <w:sz w:val="28"/>
          <w:szCs w:val="28"/>
          <w:u w:val="single"/>
        </w:rPr>
        <w:t xml:space="preserve">Press </w:t>
      </w:r>
      <w:r w:rsidR="00B830FF">
        <w:rPr>
          <w:b/>
          <w:sz w:val="28"/>
          <w:szCs w:val="28"/>
          <w:u w:val="single"/>
        </w:rPr>
        <w:t>Release</w:t>
      </w:r>
    </w:p>
    <w:p w14:paraId="057B2DFB" w14:textId="0DD410D1" w:rsidR="00355AC4" w:rsidRPr="00B830FF" w:rsidRDefault="00355AC4" w:rsidP="008339EE">
      <w:pPr>
        <w:spacing w:line="276" w:lineRule="auto"/>
        <w:jc w:val="center"/>
        <w:rPr>
          <w:b/>
          <w:iCs/>
          <w:sz w:val="32"/>
        </w:rPr>
      </w:pPr>
      <w:r w:rsidRPr="00B830FF">
        <w:rPr>
          <w:b/>
          <w:iCs/>
          <w:sz w:val="32"/>
        </w:rPr>
        <w:t>In line with its net zero commitment, UFlex inks an agreement for</w:t>
      </w:r>
      <w:r w:rsidR="00B830FF">
        <w:rPr>
          <w:b/>
          <w:iCs/>
          <w:sz w:val="32"/>
        </w:rPr>
        <w:t xml:space="preserve"> </w:t>
      </w:r>
      <w:r w:rsidRPr="00B830FF">
        <w:rPr>
          <w:b/>
          <w:iCs/>
          <w:sz w:val="32"/>
        </w:rPr>
        <w:t xml:space="preserve">the supply of renewable power for its packaging films plant in </w:t>
      </w:r>
      <w:proofErr w:type="gramStart"/>
      <w:r w:rsidRPr="00B830FF">
        <w:rPr>
          <w:b/>
          <w:iCs/>
          <w:sz w:val="32"/>
        </w:rPr>
        <w:t>Karnataka</w:t>
      </w:r>
      <w:proofErr w:type="gramEnd"/>
    </w:p>
    <w:p w14:paraId="619FA0BE" w14:textId="0AEFF230" w:rsidR="00355AC4" w:rsidRDefault="00355AC4" w:rsidP="008339EE">
      <w:pPr>
        <w:spacing w:line="276" w:lineRule="auto"/>
        <w:jc w:val="both"/>
      </w:pPr>
      <w:r>
        <w:rPr>
          <w:b/>
        </w:rPr>
        <w:t>April 25</w:t>
      </w:r>
      <w:r w:rsidRPr="00355AC4">
        <w:rPr>
          <w:b/>
        </w:rPr>
        <w:t>, 2024, Noida, National Capital Region:</w:t>
      </w:r>
      <w:r>
        <w:t xml:space="preserve"> UFlex Limited has entered into a long-term Power Purchase Agreement (PPA) with </w:t>
      </w:r>
      <w:proofErr w:type="spellStart"/>
      <w:r>
        <w:t>Amplus</w:t>
      </w:r>
      <w:proofErr w:type="spellEnd"/>
      <w:r>
        <w:t xml:space="preserve"> Phoenix Private Limited to source renewable power under a group captive power policy. The plant will provide solar power to </w:t>
      </w:r>
      <w:proofErr w:type="spellStart"/>
      <w:r>
        <w:t>UFlex’s</w:t>
      </w:r>
      <w:proofErr w:type="spellEnd"/>
      <w:r>
        <w:t xml:space="preserve"> Packaging Films manufacturing plant in Dharwad, Karnataka. In line with </w:t>
      </w:r>
      <w:proofErr w:type="spellStart"/>
      <w:r>
        <w:t>UFlex's</w:t>
      </w:r>
      <w:proofErr w:type="spellEnd"/>
      <w:r>
        <w:t xml:space="preserve"> goal of being net zero by 2035, or earlier, this </w:t>
      </w:r>
      <w:r w:rsidR="002B0B5D">
        <w:t>move</w:t>
      </w:r>
      <w:r>
        <w:t xml:space="preserve"> will strategically reduce </w:t>
      </w:r>
      <w:proofErr w:type="spellStart"/>
      <w:r>
        <w:t>UFlex’s</w:t>
      </w:r>
      <w:proofErr w:type="spellEnd"/>
      <w:r>
        <w:t xml:space="preserve"> carbon emissions by </w:t>
      </w:r>
      <w:r w:rsidRPr="00355AC4">
        <w:t xml:space="preserve">app. </w:t>
      </w:r>
      <w:r w:rsidRPr="00BA55EC">
        <w:rPr>
          <w:b/>
        </w:rPr>
        <w:t>19000 tCO2e</w:t>
      </w:r>
      <w:r w:rsidRPr="00355AC4">
        <w:t>.</w:t>
      </w:r>
    </w:p>
    <w:p w14:paraId="43E67975" w14:textId="77777777" w:rsidR="00355AC4" w:rsidRDefault="00355AC4" w:rsidP="008339EE">
      <w:pPr>
        <w:spacing w:line="276" w:lineRule="auto"/>
        <w:jc w:val="both"/>
      </w:pPr>
      <w:proofErr w:type="spellStart"/>
      <w:r>
        <w:t>UFlex's</w:t>
      </w:r>
      <w:proofErr w:type="spellEnd"/>
      <w:r>
        <w:t xml:space="preserve"> Dharwad facility is home to a state-of-the-art packaging films plant, commissioned in Q2, 2022. Equipped with a BOPET line, a CPP line, and plasma-enhanced high-barrier metallizers, with a combined capacity of 93,000 TPA, the facility is an addition to </w:t>
      </w:r>
      <w:proofErr w:type="spellStart"/>
      <w:r>
        <w:t>UFlex’s</w:t>
      </w:r>
      <w:proofErr w:type="spellEnd"/>
      <w:r>
        <w:t xml:space="preserve"> global manufacturing footprint — spread across nine countries. </w:t>
      </w:r>
    </w:p>
    <w:p w14:paraId="7BCE4E93" w14:textId="77777777" w:rsidR="00355AC4" w:rsidRDefault="00355AC4" w:rsidP="008339EE">
      <w:pPr>
        <w:spacing w:line="276" w:lineRule="auto"/>
        <w:jc w:val="both"/>
      </w:pPr>
      <w:r>
        <w:t xml:space="preserve">This agreement signifies </w:t>
      </w:r>
      <w:proofErr w:type="spellStart"/>
      <w:r>
        <w:t>UFlex's</w:t>
      </w:r>
      <w:proofErr w:type="spellEnd"/>
      <w:r>
        <w:t xml:space="preserve"> commitment to adopting renewable energy for its operations and fostering a sustainable future. This strategic agreement, under the group's captive power policy, aims to play a pivotal role in reducing the company's greenhouse gas emissions and is aligned with </w:t>
      </w:r>
      <w:proofErr w:type="spellStart"/>
      <w:r>
        <w:t>UFlex's</w:t>
      </w:r>
      <w:proofErr w:type="spellEnd"/>
      <w:r>
        <w:t xml:space="preserve"> overarching vision for sustainability.</w:t>
      </w:r>
    </w:p>
    <w:p w14:paraId="65E548FF" w14:textId="55C27D19" w:rsidR="008339EE" w:rsidRPr="008339EE" w:rsidRDefault="00355AC4" w:rsidP="008339EE">
      <w:pPr>
        <w:spacing w:line="276" w:lineRule="auto"/>
        <w:jc w:val="both"/>
        <w:rPr>
          <w:i/>
        </w:rPr>
      </w:pPr>
      <w:r w:rsidRPr="00355AC4">
        <w:rPr>
          <w:b/>
        </w:rPr>
        <w:t xml:space="preserve">Mr. </w:t>
      </w:r>
      <w:proofErr w:type="spellStart"/>
      <w:r w:rsidRPr="00355AC4">
        <w:rPr>
          <w:b/>
        </w:rPr>
        <w:t>Apoorvshree</w:t>
      </w:r>
      <w:proofErr w:type="spellEnd"/>
      <w:r w:rsidRPr="00355AC4">
        <w:rPr>
          <w:b/>
        </w:rPr>
        <w:t xml:space="preserve"> Chaturvedi, Director of Global Operations, UFlex Group,</w:t>
      </w:r>
      <w:r>
        <w:t xml:space="preserve"> affirmed that the company's investment in renewable energy is a crucial and bold move toward reducing its carbon footprint and fulfilling its commitment to environmental stewardship. </w:t>
      </w:r>
      <w:r w:rsidRPr="00355AC4">
        <w:rPr>
          <w:i/>
        </w:rPr>
        <w:t>“UFlex has a robust and well-defined energy optimization transition strategy for reducing emissions. The organization believes that every company is responsible for adopting sustainable practices that are beneficial for the environment, long-term business success, and stakeholder value. UFlex is a pioneer in recycling multi-layer mixed plastics and aseptic packaging waste and has taken the onus to share its knowledge and expertise with corporations and economies worldwide. The investment in renewable energy is a significant and positive step in the right direction for both the business and the planet, shaping a brighter and more sustainable future”.</w:t>
      </w:r>
    </w:p>
    <w:p w14:paraId="197121F7" w14:textId="282E4F55" w:rsidR="008339EE" w:rsidRDefault="008339EE" w:rsidP="008339EE">
      <w:pPr>
        <w:spacing w:line="276" w:lineRule="auto"/>
        <w:jc w:val="both"/>
      </w:pPr>
      <w:r>
        <w:rPr>
          <w:bCs/>
        </w:rPr>
        <w:t>For queries: </w:t>
      </w:r>
      <w:hyperlink r:id="rId7" w:tgtFrame="_blank" w:history="1">
        <w:r>
          <w:rPr>
            <w:rStyle w:val="Hyperlink"/>
            <w:bCs/>
          </w:rPr>
          <w:t>corpcomm@uflexltd.com</w:t>
        </w:r>
      </w:hyperlink>
    </w:p>
    <w:p w14:paraId="6CD65B50" w14:textId="77777777" w:rsidR="008339EE" w:rsidRPr="008339EE" w:rsidRDefault="008339EE" w:rsidP="008339EE">
      <w:pPr>
        <w:spacing w:line="276" w:lineRule="auto"/>
        <w:jc w:val="both"/>
        <w:rPr>
          <w:bCs/>
        </w:rPr>
      </w:pPr>
    </w:p>
    <w:p w14:paraId="60CF0391" w14:textId="77777777" w:rsidR="00B830FF" w:rsidRDefault="00B830FF">
      <w:pPr>
        <w:rPr>
          <w:b/>
          <w:u w:val="single"/>
        </w:rPr>
      </w:pPr>
      <w:r>
        <w:rPr>
          <w:b/>
          <w:u w:val="single"/>
        </w:rPr>
        <w:br w:type="page"/>
      </w:r>
    </w:p>
    <w:p w14:paraId="5DCCB3D5" w14:textId="1B95E716" w:rsidR="00355AC4" w:rsidRPr="00355AC4" w:rsidRDefault="00355AC4" w:rsidP="008339EE">
      <w:pPr>
        <w:spacing w:line="276" w:lineRule="auto"/>
        <w:jc w:val="both"/>
        <w:rPr>
          <w:b/>
          <w:u w:val="single"/>
        </w:rPr>
      </w:pPr>
      <w:r w:rsidRPr="00355AC4">
        <w:rPr>
          <w:b/>
          <w:u w:val="single"/>
        </w:rPr>
        <w:lastRenderedPageBreak/>
        <w:t xml:space="preserve">About </w:t>
      </w:r>
      <w:proofErr w:type="spellStart"/>
      <w:r w:rsidRPr="00355AC4">
        <w:rPr>
          <w:b/>
          <w:u w:val="single"/>
        </w:rPr>
        <w:t>UFlex</w:t>
      </w:r>
      <w:proofErr w:type="spellEnd"/>
      <w:r w:rsidRPr="00355AC4">
        <w:rPr>
          <w:b/>
          <w:u w:val="single"/>
        </w:rPr>
        <w:t xml:space="preserve"> Limited: </w:t>
      </w:r>
    </w:p>
    <w:p w14:paraId="5CB109D0" w14:textId="00C8C3F2" w:rsidR="008339EE" w:rsidRDefault="00355AC4" w:rsidP="008339EE">
      <w:pPr>
        <w:spacing w:line="276" w:lineRule="auto"/>
        <w:jc w:val="both"/>
      </w:pPr>
      <w:r>
        <w:t xml:space="preserve">UFlex is India’s largest multinational flexible packaging and solutions company. Since its inception in 1985, UFlex has grown from strength to strength and has built a strong presence across all verticals of the packaging value chain — packaging films, chemicals, aseptic packaging, flexible packaging, holography, engineering, and printing cylinders. </w:t>
      </w:r>
    </w:p>
    <w:p w14:paraId="65121307" w14:textId="77777777" w:rsidR="008339EE" w:rsidRDefault="00355AC4" w:rsidP="008339EE">
      <w:pPr>
        <w:spacing w:line="276" w:lineRule="auto"/>
        <w:jc w:val="both"/>
      </w:pPr>
      <w:r>
        <w:t>With a 10,000+ strong multicultural workforce across global regions that works toward developing innovative, value-added, and sustainable packaging solutions, the company has earned an irreproachable reputation for defining the contours of the ‘Packaging Industry in India and overseas. It provides end-to-end solutions to numerous Fortune 500 clients across various sectors such as FMCG, consumer product goods, pharmaceuticals, building materials, automobiles, and more, in more than 150 countries. Headquartered in Noida, the National Capital Region, India, UFlex enjoys a global reach with advanced manufacturing facilities in India, the UAE, Mexico, Egypt, the USA, Poland, Russia, Nigeria, and Hungary.</w:t>
      </w:r>
    </w:p>
    <w:p w14:paraId="7E64E528" w14:textId="0170CE83" w:rsidR="00DF5E05" w:rsidRDefault="00355AC4" w:rsidP="008339EE">
      <w:pPr>
        <w:spacing w:line="276" w:lineRule="auto"/>
        <w:jc w:val="both"/>
      </w:pPr>
      <w:r>
        <w:t xml:space="preserve">A winner of various marquee global awards for product excellence, innovation, and sustainability, UFlex is the first company in the world to earn recognition at the Davos Recycle Forum in 1995 for conceptualizing the recycling of mixed plastic waste. For more details, please visit: </w:t>
      </w:r>
      <w:hyperlink r:id="rId8" w:history="1">
        <w:r w:rsidRPr="00CD6D12">
          <w:rPr>
            <w:rStyle w:val="Hyperlink"/>
          </w:rPr>
          <w:t>www.uflexltd.com</w:t>
        </w:r>
      </w:hyperlink>
    </w:p>
    <w:p w14:paraId="25E72DA0" w14:textId="77777777" w:rsidR="00355AC4" w:rsidRDefault="00355AC4" w:rsidP="00355AC4">
      <w:pPr>
        <w:spacing w:line="276" w:lineRule="auto"/>
        <w:jc w:val="both"/>
      </w:pPr>
    </w:p>
    <w:sectPr w:rsidR="00355AC4" w:rsidSect="00DE0B1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814B" w14:textId="77777777" w:rsidR="00DE0B1D" w:rsidRDefault="00DE0B1D" w:rsidP="007B4594">
      <w:pPr>
        <w:spacing w:after="0" w:line="240" w:lineRule="auto"/>
      </w:pPr>
      <w:r>
        <w:separator/>
      </w:r>
    </w:p>
  </w:endnote>
  <w:endnote w:type="continuationSeparator" w:id="0">
    <w:p w14:paraId="549AE909" w14:textId="77777777" w:rsidR="00DE0B1D" w:rsidRDefault="00DE0B1D" w:rsidP="007B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47A82" w14:textId="77777777" w:rsidR="00DE0B1D" w:rsidRDefault="00DE0B1D" w:rsidP="007B4594">
      <w:pPr>
        <w:spacing w:after="0" w:line="240" w:lineRule="auto"/>
      </w:pPr>
      <w:r>
        <w:separator/>
      </w:r>
    </w:p>
  </w:footnote>
  <w:footnote w:type="continuationSeparator" w:id="0">
    <w:p w14:paraId="6BAB60E6" w14:textId="77777777" w:rsidR="00DE0B1D" w:rsidRDefault="00DE0B1D" w:rsidP="007B4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2445" w14:textId="77777777" w:rsidR="007B4594" w:rsidRDefault="007B4594">
    <w:pPr>
      <w:pStyle w:val="Header"/>
    </w:pPr>
    <w:r>
      <w:rPr>
        <w:noProof/>
        <w:lang w:eastAsia="en-IN"/>
      </w:rPr>
      <w:drawing>
        <wp:anchor distT="0" distB="0" distL="114300" distR="114300" simplePos="0" relativeHeight="251658240" behindDoc="1" locked="0" layoutInCell="1" allowOverlap="1" wp14:anchorId="56948C0E" wp14:editId="55A73460">
          <wp:simplePos x="0" y="0"/>
          <wp:positionH relativeFrom="margin">
            <wp:align>right</wp:align>
          </wp:positionH>
          <wp:positionV relativeFrom="paragraph">
            <wp:posOffset>-165100</wp:posOffset>
          </wp:positionV>
          <wp:extent cx="1968500" cy="631190"/>
          <wp:effectExtent l="0" t="0" r="0" b="0"/>
          <wp:wrapTight wrapText="bothSides">
            <wp:wrapPolygon edited="0">
              <wp:start x="0" y="0"/>
              <wp:lineTo x="0" y="20861"/>
              <wp:lineTo x="21321" y="20861"/>
              <wp:lineTo x="21321" y="0"/>
              <wp:lineTo x="0" y="0"/>
            </wp:wrapPolygon>
          </wp:wrapTight>
          <wp:docPr id="1" name="Picture 1" descr="Uflex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lex Limi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0635F"/>
    <w:multiLevelType w:val="hybridMultilevel"/>
    <w:tmpl w:val="1E061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631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10"/>
    <w:rsid w:val="000011FE"/>
    <w:rsid w:val="00004EAF"/>
    <w:rsid w:val="00014C69"/>
    <w:rsid w:val="0002035C"/>
    <w:rsid w:val="00023A03"/>
    <w:rsid w:val="000270DD"/>
    <w:rsid w:val="00035F1D"/>
    <w:rsid w:val="00036559"/>
    <w:rsid w:val="00050B68"/>
    <w:rsid w:val="00093DAA"/>
    <w:rsid w:val="00097630"/>
    <w:rsid w:val="000B49B6"/>
    <w:rsid w:val="000B69C1"/>
    <w:rsid w:val="00100725"/>
    <w:rsid w:val="00110A14"/>
    <w:rsid w:val="001119F1"/>
    <w:rsid w:val="001475EF"/>
    <w:rsid w:val="001666D9"/>
    <w:rsid w:val="001701DE"/>
    <w:rsid w:val="00195AA5"/>
    <w:rsid w:val="00227A6A"/>
    <w:rsid w:val="00230EB4"/>
    <w:rsid w:val="00237A1E"/>
    <w:rsid w:val="00242CFB"/>
    <w:rsid w:val="00252156"/>
    <w:rsid w:val="0029285F"/>
    <w:rsid w:val="00296025"/>
    <w:rsid w:val="002A17F8"/>
    <w:rsid w:val="002B0B5D"/>
    <w:rsid w:val="002B7057"/>
    <w:rsid w:val="002C3A1C"/>
    <w:rsid w:val="00300877"/>
    <w:rsid w:val="00326D40"/>
    <w:rsid w:val="003377AD"/>
    <w:rsid w:val="00342FFE"/>
    <w:rsid w:val="003545D3"/>
    <w:rsid w:val="00355AC4"/>
    <w:rsid w:val="00357461"/>
    <w:rsid w:val="003B58FC"/>
    <w:rsid w:val="003F046C"/>
    <w:rsid w:val="003F7ED8"/>
    <w:rsid w:val="00415C8D"/>
    <w:rsid w:val="00431CF1"/>
    <w:rsid w:val="004551D2"/>
    <w:rsid w:val="0045617C"/>
    <w:rsid w:val="004659FF"/>
    <w:rsid w:val="00471674"/>
    <w:rsid w:val="00472FDB"/>
    <w:rsid w:val="00475657"/>
    <w:rsid w:val="00492976"/>
    <w:rsid w:val="004E1A0E"/>
    <w:rsid w:val="004E4900"/>
    <w:rsid w:val="004F09C3"/>
    <w:rsid w:val="00500407"/>
    <w:rsid w:val="00520C9A"/>
    <w:rsid w:val="00530EDC"/>
    <w:rsid w:val="00537282"/>
    <w:rsid w:val="00550D26"/>
    <w:rsid w:val="00562FB7"/>
    <w:rsid w:val="00576CAF"/>
    <w:rsid w:val="00580FA4"/>
    <w:rsid w:val="005B09B1"/>
    <w:rsid w:val="005D7AA6"/>
    <w:rsid w:val="0061536A"/>
    <w:rsid w:val="006159E7"/>
    <w:rsid w:val="006175F6"/>
    <w:rsid w:val="00617B89"/>
    <w:rsid w:val="00653990"/>
    <w:rsid w:val="006808D3"/>
    <w:rsid w:val="00680EDE"/>
    <w:rsid w:val="006C4291"/>
    <w:rsid w:val="006D7C78"/>
    <w:rsid w:val="00730023"/>
    <w:rsid w:val="00736099"/>
    <w:rsid w:val="007362E6"/>
    <w:rsid w:val="00776C54"/>
    <w:rsid w:val="00783E3C"/>
    <w:rsid w:val="00786984"/>
    <w:rsid w:val="007A1F05"/>
    <w:rsid w:val="007B4594"/>
    <w:rsid w:val="007D3194"/>
    <w:rsid w:val="007E0354"/>
    <w:rsid w:val="007E167C"/>
    <w:rsid w:val="007E2401"/>
    <w:rsid w:val="008113E7"/>
    <w:rsid w:val="008243B8"/>
    <w:rsid w:val="008339EE"/>
    <w:rsid w:val="008458CC"/>
    <w:rsid w:val="00862F00"/>
    <w:rsid w:val="0087770C"/>
    <w:rsid w:val="00897327"/>
    <w:rsid w:val="008B6B34"/>
    <w:rsid w:val="008D6F72"/>
    <w:rsid w:val="00922968"/>
    <w:rsid w:val="0093259D"/>
    <w:rsid w:val="009734A5"/>
    <w:rsid w:val="00995584"/>
    <w:rsid w:val="009A54C0"/>
    <w:rsid w:val="009C6F49"/>
    <w:rsid w:val="00A30C08"/>
    <w:rsid w:val="00A45453"/>
    <w:rsid w:val="00A459EE"/>
    <w:rsid w:val="00A4636D"/>
    <w:rsid w:val="00A513AF"/>
    <w:rsid w:val="00A54C76"/>
    <w:rsid w:val="00AB1401"/>
    <w:rsid w:val="00AB7C6F"/>
    <w:rsid w:val="00AD39C1"/>
    <w:rsid w:val="00AE151E"/>
    <w:rsid w:val="00AF5004"/>
    <w:rsid w:val="00B3152C"/>
    <w:rsid w:val="00B34747"/>
    <w:rsid w:val="00B51AC2"/>
    <w:rsid w:val="00B54D6A"/>
    <w:rsid w:val="00B562EB"/>
    <w:rsid w:val="00B830FF"/>
    <w:rsid w:val="00B93366"/>
    <w:rsid w:val="00BA55EC"/>
    <w:rsid w:val="00BA6A74"/>
    <w:rsid w:val="00BA7410"/>
    <w:rsid w:val="00BC26EE"/>
    <w:rsid w:val="00BC6241"/>
    <w:rsid w:val="00C11A8C"/>
    <w:rsid w:val="00C20726"/>
    <w:rsid w:val="00C230F8"/>
    <w:rsid w:val="00C24481"/>
    <w:rsid w:val="00C42CD2"/>
    <w:rsid w:val="00C43D06"/>
    <w:rsid w:val="00C4496A"/>
    <w:rsid w:val="00C92BF2"/>
    <w:rsid w:val="00CA1F21"/>
    <w:rsid w:val="00CA3623"/>
    <w:rsid w:val="00CA4F31"/>
    <w:rsid w:val="00CB6935"/>
    <w:rsid w:val="00CC16B4"/>
    <w:rsid w:val="00CC56E5"/>
    <w:rsid w:val="00D02CEE"/>
    <w:rsid w:val="00D103FF"/>
    <w:rsid w:val="00D10B76"/>
    <w:rsid w:val="00D42930"/>
    <w:rsid w:val="00D460B0"/>
    <w:rsid w:val="00D46FD1"/>
    <w:rsid w:val="00D8780A"/>
    <w:rsid w:val="00DA33A8"/>
    <w:rsid w:val="00DB5B6E"/>
    <w:rsid w:val="00DB6C1A"/>
    <w:rsid w:val="00DC1B9D"/>
    <w:rsid w:val="00DE0B1D"/>
    <w:rsid w:val="00DF110F"/>
    <w:rsid w:val="00DF5E05"/>
    <w:rsid w:val="00E2298B"/>
    <w:rsid w:val="00E46C18"/>
    <w:rsid w:val="00E47651"/>
    <w:rsid w:val="00E627B6"/>
    <w:rsid w:val="00E92C4E"/>
    <w:rsid w:val="00E96902"/>
    <w:rsid w:val="00EC0B96"/>
    <w:rsid w:val="00EC44B2"/>
    <w:rsid w:val="00EC56E3"/>
    <w:rsid w:val="00ED5609"/>
    <w:rsid w:val="00EE7078"/>
    <w:rsid w:val="00F14B62"/>
    <w:rsid w:val="00F30071"/>
    <w:rsid w:val="00F64EF7"/>
    <w:rsid w:val="00F7095D"/>
    <w:rsid w:val="00F71FA1"/>
    <w:rsid w:val="00F8124E"/>
    <w:rsid w:val="00F8204D"/>
    <w:rsid w:val="00FA6AB4"/>
    <w:rsid w:val="00FC5208"/>
    <w:rsid w:val="00FC6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C61FF"/>
  <w15:chartTrackingRefBased/>
  <w15:docId w15:val="{62CBCB6E-B8F2-47C8-B801-3B93AC37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410"/>
    <w:rPr>
      <w:color w:val="0563C1" w:themeColor="hyperlink"/>
      <w:u w:val="single"/>
    </w:rPr>
  </w:style>
  <w:style w:type="paragraph" w:styleId="NormalWeb">
    <w:name w:val="Normal (Web)"/>
    <w:basedOn w:val="Normal"/>
    <w:uiPriority w:val="99"/>
    <w:semiHidden/>
    <w:unhideWhenUsed/>
    <w:rsid w:val="009A54C0"/>
    <w:rPr>
      <w:rFonts w:ascii="Times New Roman" w:hAnsi="Times New Roman" w:cs="Times New Roman"/>
      <w:sz w:val="24"/>
      <w:szCs w:val="24"/>
    </w:rPr>
  </w:style>
  <w:style w:type="paragraph" w:styleId="Header">
    <w:name w:val="header"/>
    <w:basedOn w:val="Normal"/>
    <w:link w:val="HeaderChar"/>
    <w:uiPriority w:val="99"/>
    <w:unhideWhenUsed/>
    <w:rsid w:val="007B4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594"/>
  </w:style>
  <w:style w:type="paragraph" w:styleId="Footer">
    <w:name w:val="footer"/>
    <w:basedOn w:val="Normal"/>
    <w:link w:val="FooterChar"/>
    <w:uiPriority w:val="99"/>
    <w:unhideWhenUsed/>
    <w:rsid w:val="007B4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594"/>
  </w:style>
  <w:style w:type="paragraph" w:styleId="BalloonText">
    <w:name w:val="Balloon Text"/>
    <w:basedOn w:val="Normal"/>
    <w:link w:val="BalloonTextChar"/>
    <w:uiPriority w:val="99"/>
    <w:semiHidden/>
    <w:unhideWhenUsed/>
    <w:rsid w:val="00230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EB4"/>
    <w:rPr>
      <w:rFonts w:ascii="Segoe UI" w:hAnsi="Segoe UI" w:cs="Segoe UI"/>
      <w:sz w:val="18"/>
      <w:szCs w:val="18"/>
    </w:rPr>
  </w:style>
  <w:style w:type="paragraph" w:styleId="ListParagraph">
    <w:name w:val="List Paragraph"/>
    <w:basedOn w:val="Normal"/>
    <w:uiPriority w:val="34"/>
    <w:qFormat/>
    <w:rsid w:val="0093259D"/>
    <w:pPr>
      <w:ind w:left="720"/>
      <w:contextualSpacing/>
    </w:pPr>
  </w:style>
  <w:style w:type="paragraph" w:styleId="Revision">
    <w:name w:val="Revision"/>
    <w:hidden/>
    <w:uiPriority w:val="99"/>
    <w:semiHidden/>
    <w:rsid w:val="00E47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986">
      <w:bodyDiv w:val="1"/>
      <w:marLeft w:val="0"/>
      <w:marRight w:val="0"/>
      <w:marTop w:val="0"/>
      <w:marBottom w:val="0"/>
      <w:divBdr>
        <w:top w:val="none" w:sz="0" w:space="0" w:color="auto"/>
        <w:left w:val="none" w:sz="0" w:space="0" w:color="auto"/>
        <w:bottom w:val="none" w:sz="0" w:space="0" w:color="auto"/>
        <w:right w:val="none" w:sz="0" w:space="0" w:color="auto"/>
      </w:divBdr>
    </w:div>
    <w:div w:id="518087650">
      <w:bodyDiv w:val="1"/>
      <w:marLeft w:val="0"/>
      <w:marRight w:val="0"/>
      <w:marTop w:val="0"/>
      <w:marBottom w:val="0"/>
      <w:divBdr>
        <w:top w:val="none" w:sz="0" w:space="0" w:color="auto"/>
        <w:left w:val="none" w:sz="0" w:space="0" w:color="auto"/>
        <w:bottom w:val="none" w:sz="0" w:space="0" w:color="auto"/>
        <w:right w:val="none" w:sz="0" w:space="0" w:color="auto"/>
      </w:divBdr>
    </w:div>
    <w:div w:id="730466555">
      <w:bodyDiv w:val="1"/>
      <w:marLeft w:val="0"/>
      <w:marRight w:val="0"/>
      <w:marTop w:val="0"/>
      <w:marBottom w:val="0"/>
      <w:divBdr>
        <w:top w:val="none" w:sz="0" w:space="0" w:color="auto"/>
        <w:left w:val="none" w:sz="0" w:space="0" w:color="auto"/>
        <w:bottom w:val="none" w:sz="0" w:space="0" w:color="auto"/>
        <w:right w:val="none" w:sz="0" w:space="0" w:color="auto"/>
      </w:divBdr>
    </w:div>
    <w:div w:id="919218856">
      <w:bodyDiv w:val="1"/>
      <w:marLeft w:val="0"/>
      <w:marRight w:val="0"/>
      <w:marTop w:val="0"/>
      <w:marBottom w:val="0"/>
      <w:divBdr>
        <w:top w:val="none" w:sz="0" w:space="0" w:color="auto"/>
        <w:left w:val="none" w:sz="0" w:space="0" w:color="auto"/>
        <w:bottom w:val="none" w:sz="0" w:space="0" w:color="auto"/>
        <w:right w:val="none" w:sz="0" w:space="0" w:color="auto"/>
      </w:divBdr>
    </w:div>
    <w:div w:id="1022323988">
      <w:bodyDiv w:val="1"/>
      <w:marLeft w:val="0"/>
      <w:marRight w:val="0"/>
      <w:marTop w:val="0"/>
      <w:marBottom w:val="0"/>
      <w:divBdr>
        <w:top w:val="none" w:sz="0" w:space="0" w:color="auto"/>
        <w:left w:val="none" w:sz="0" w:space="0" w:color="auto"/>
        <w:bottom w:val="none" w:sz="0" w:space="0" w:color="auto"/>
        <w:right w:val="none" w:sz="0" w:space="0" w:color="auto"/>
      </w:divBdr>
    </w:div>
    <w:div w:id="1039433381">
      <w:bodyDiv w:val="1"/>
      <w:marLeft w:val="0"/>
      <w:marRight w:val="0"/>
      <w:marTop w:val="0"/>
      <w:marBottom w:val="0"/>
      <w:divBdr>
        <w:top w:val="none" w:sz="0" w:space="0" w:color="auto"/>
        <w:left w:val="none" w:sz="0" w:space="0" w:color="auto"/>
        <w:bottom w:val="none" w:sz="0" w:space="0" w:color="auto"/>
        <w:right w:val="none" w:sz="0" w:space="0" w:color="auto"/>
      </w:divBdr>
    </w:div>
    <w:div w:id="1269460182">
      <w:bodyDiv w:val="1"/>
      <w:marLeft w:val="0"/>
      <w:marRight w:val="0"/>
      <w:marTop w:val="0"/>
      <w:marBottom w:val="0"/>
      <w:divBdr>
        <w:top w:val="none" w:sz="0" w:space="0" w:color="auto"/>
        <w:left w:val="none" w:sz="0" w:space="0" w:color="auto"/>
        <w:bottom w:val="none" w:sz="0" w:space="0" w:color="auto"/>
        <w:right w:val="none" w:sz="0" w:space="0" w:color="auto"/>
      </w:divBdr>
      <w:divsChild>
        <w:div w:id="274287974">
          <w:marLeft w:val="0"/>
          <w:marRight w:val="0"/>
          <w:marTop w:val="0"/>
          <w:marBottom w:val="0"/>
          <w:divBdr>
            <w:top w:val="single" w:sz="2" w:space="0" w:color="E3E3E3"/>
            <w:left w:val="single" w:sz="2" w:space="0" w:color="E3E3E3"/>
            <w:bottom w:val="single" w:sz="2" w:space="0" w:color="E3E3E3"/>
            <w:right w:val="single" w:sz="2" w:space="0" w:color="E3E3E3"/>
          </w:divBdr>
          <w:divsChild>
            <w:div w:id="1147671530">
              <w:marLeft w:val="0"/>
              <w:marRight w:val="0"/>
              <w:marTop w:val="0"/>
              <w:marBottom w:val="0"/>
              <w:divBdr>
                <w:top w:val="single" w:sz="2" w:space="0" w:color="E3E3E3"/>
                <w:left w:val="single" w:sz="2" w:space="0" w:color="E3E3E3"/>
                <w:bottom w:val="single" w:sz="2" w:space="0" w:color="E3E3E3"/>
                <w:right w:val="single" w:sz="2" w:space="0" w:color="E3E3E3"/>
              </w:divBdr>
              <w:divsChild>
                <w:div w:id="749471519">
                  <w:marLeft w:val="0"/>
                  <w:marRight w:val="0"/>
                  <w:marTop w:val="0"/>
                  <w:marBottom w:val="0"/>
                  <w:divBdr>
                    <w:top w:val="single" w:sz="2" w:space="0" w:color="E3E3E3"/>
                    <w:left w:val="single" w:sz="2" w:space="0" w:color="E3E3E3"/>
                    <w:bottom w:val="single" w:sz="2" w:space="0" w:color="E3E3E3"/>
                    <w:right w:val="single" w:sz="2" w:space="0" w:color="E3E3E3"/>
                  </w:divBdr>
                  <w:divsChild>
                    <w:div w:id="1368872970">
                      <w:marLeft w:val="0"/>
                      <w:marRight w:val="0"/>
                      <w:marTop w:val="0"/>
                      <w:marBottom w:val="0"/>
                      <w:divBdr>
                        <w:top w:val="single" w:sz="2" w:space="0" w:color="E3E3E3"/>
                        <w:left w:val="single" w:sz="2" w:space="0" w:color="E3E3E3"/>
                        <w:bottom w:val="single" w:sz="2" w:space="0" w:color="E3E3E3"/>
                        <w:right w:val="single" w:sz="2" w:space="0" w:color="E3E3E3"/>
                      </w:divBdr>
                      <w:divsChild>
                        <w:div w:id="909851557">
                          <w:marLeft w:val="0"/>
                          <w:marRight w:val="0"/>
                          <w:marTop w:val="0"/>
                          <w:marBottom w:val="0"/>
                          <w:divBdr>
                            <w:top w:val="single" w:sz="2" w:space="0" w:color="E3E3E3"/>
                            <w:left w:val="single" w:sz="2" w:space="0" w:color="E3E3E3"/>
                            <w:bottom w:val="single" w:sz="2" w:space="0" w:color="E3E3E3"/>
                            <w:right w:val="single" w:sz="2" w:space="0" w:color="E3E3E3"/>
                          </w:divBdr>
                          <w:divsChild>
                            <w:div w:id="153188445">
                              <w:marLeft w:val="0"/>
                              <w:marRight w:val="0"/>
                              <w:marTop w:val="100"/>
                              <w:marBottom w:val="100"/>
                              <w:divBdr>
                                <w:top w:val="single" w:sz="2" w:space="0" w:color="E3E3E3"/>
                                <w:left w:val="single" w:sz="2" w:space="0" w:color="E3E3E3"/>
                                <w:bottom w:val="single" w:sz="2" w:space="0" w:color="E3E3E3"/>
                                <w:right w:val="single" w:sz="2" w:space="0" w:color="E3E3E3"/>
                              </w:divBdr>
                              <w:divsChild>
                                <w:div w:id="583806993">
                                  <w:marLeft w:val="0"/>
                                  <w:marRight w:val="0"/>
                                  <w:marTop w:val="0"/>
                                  <w:marBottom w:val="0"/>
                                  <w:divBdr>
                                    <w:top w:val="single" w:sz="2" w:space="0" w:color="E3E3E3"/>
                                    <w:left w:val="single" w:sz="2" w:space="0" w:color="E3E3E3"/>
                                    <w:bottom w:val="single" w:sz="2" w:space="0" w:color="E3E3E3"/>
                                    <w:right w:val="single" w:sz="2" w:space="0" w:color="E3E3E3"/>
                                  </w:divBdr>
                                  <w:divsChild>
                                    <w:div w:id="1183931426">
                                      <w:marLeft w:val="0"/>
                                      <w:marRight w:val="0"/>
                                      <w:marTop w:val="0"/>
                                      <w:marBottom w:val="0"/>
                                      <w:divBdr>
                                        <w:top w:val="single" w:sz="2" w:space="0" w:color="E3E3E3"/>
                                        <w:left w:val="single" w:sz="2" w:space="0" w:color="E3E3E3"/>
                                        <w:bottom w:val="single" w:sz="2" w:space="0" w:color="E3E3E3"/>
                                        <w:right w:val="single" w:sz="2" w:space="0" w:color="E3E3E3"/>
                                      </w:divBdr>
                                      <w:divsChild>
                                        <w:div w:id="1886326697">
                                          <w:marLeft w:val="0"/>
                                          <w:marRight w:val="0"/>
                                          <w:marTop w:val="0"/>
                                          <w:marBottom w:val="0"/>
                                          <w:divBdr>
                                            <w:top w:val="single" w:sz="2" w:space="0" w:color="E3E3E3"/>
                                            <w:left w:val="single" w:sz="2" w:space="0" w:color="E3E3E3"/>
                                            <w:bottom w:val="single" w:sz="2" w:space="0" w:color="E3E3E3"/>
                                            <w:right w:val="single" w:sz="2" w:space="0" w:color="E3E3E3"/>
                                          </w:divBdr>
                                          <w:divsChild>
                                            <w:div w:id="1960722553">
                                              <w:marLeft w:val="0"/>
                                              <w:marRight w:val="0"/>
                                              <w:marTop w:val="0"/>
                                              <w:marBottom w:val="0"/>
                                              <w:divBdr>
                                                <w:top w:val="single" w:sz="2" w:space="0" w:color="E3E3E3"/>
                                                <w:left w:val="single" w:sz="2" w:space="0" w:color="E3E3E3"/>
                                                <w:bottom w:val="single" w:sz="2" w:space="0" w:color="E3E3E3"/>
                                                <w:right w:val="single" w:sz="2" w:space="0" w:color="E3E3E3"/>
                                              </w:divBdr>
                                              <w:divsChild>
                                                <w:div w:id="605233608">
                                                  <w:marLeft w:val="0"/>
                                                  <w:marRight w:val="0"/>
                                                  <w:marTop w:val="0"/>
                                                  <w:marBottom w:val="0"/>
                                                  <w:divBdr>
                                                    <w:top w:val="single" w:sz="2" w:space="0" w:color="E3E3E3"/>
                                                    <w:left w:val="single" w:sz="2" w:space="0" w:color="E3E3E3"/>
                                                    <w:bottom w:val="single" w:sz="2" w:space="0" w:color="E3E3E3"/>
                                                    <w:right w:val="single" w:sz="2" w:space="0" w:color="E3E3E3"/>
                                                  </w:divBdr>
                                                  <w:divsChild>
                                                    <w:div w:id="5627155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4484005">
          <w:marLeft w:val="0"/>
          <w:marRight w:val="0"/>
          <w:marTop w:val="0"/>
          <w:marBottom w:val="0"/>
          <w:divBdr>
            <w:top w:val="none" w:sz="0" w:space="0" w:color="auto"/>
            <w:left w:val="none" w:sz="0" w:space="0" w:color="auto"/>
            <w:bottom w:val="none" w:sz="0" w:space="0" w:color="auto"/>
            <w:right w:val="none" w:sz="0" w:space="0" w:color="auto"/>
          </w:divBdr>
        </w:div>
      </w:divsChild>
    </w:div>
    <w:div w:id="1315255970">
      <w:bodyDiv w:val="1"/>
      <w:marLeft w:val="0"/>
      <w:marRight w:val="0"/>
      <w:marTop w:val="0"/>
      <w:marBottom w:val="0"/>
      <w:divBdr>
        <w:top w:val="none" w:sz="0" w:space="0" w:color="auto"/>
        <w:left w:val="none" w:sz="0" w:space="0" w:color="auto"/>
        <w:bottom w:val="none" w:sz="0" w:space="0" w:color="auto"/>
        <w:right w:val="none" w:sz="0" w:space="0" w:color="auto"/>
      </w:divBdr>
    </w:div>
    <w:div w:id="1636838773">
      <w:bodyDiv w:val="1"/>
      <w:marLeft w:val="0"/>
      <w:marRight w:val="0"/>
      <w:marTop w:val="0"/>
      <w:marBottom w:val="0"/>
      <w:divBdr>
        <w:top w:val="none" w:sz="0" w:space="0" w:color="auto"/>
        <w:left w:val="none" w:sz="0" w:space="0" w:color="auto"/>
        <w:bottom w:val="none" w:sz="0" w:space="0" w:color="auto"/>
        <w:right w:val="none" w:sz="0" w:space="0" w:color="auto"/>
      </w:divBdr>
    </w:div>
    <w:div w:id="20115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lexltd.com" TargetMode="External"/><Relationship Id="rId3" Type="http://schemas.openxmlformats.org/officeDocument/2006/relationships/settings" Target="settings.xml"/><Relationship Id="rId7" Type="http://schemas.openxmlformats.org/officeDocument/2006/relationships/hyperlink" Target="mailto:corpcomm@uflexl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First Partners</cp:lastModifiedBy>
  <cp:revision>2</cp:revision>
  <cp:lastPrinted>2023-11-21T06:57:00Z</cp:lastPrinted>
  <dcterms:created xsi:type="dcterms:W3CDTF">2024-04-25T07:54:00Z</dcterms:created>
  <dcterms:modified xsi:type="dcterms:W3CDTF">2024-04-25T07:54:00Z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8a4f5a81ae7ca2994244576d5e7d9cc4ac4a59aed1d27306537a406f6690b10b</vt:lpwstr>
  </property>
</Properties>
</file>