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235F" w14:textId="2F66963D" w:rsidR="00CF028C" w:rsidRPr="004C1B9F" w:rsidRDefault="00CF028C" w:rsidP="00CF028C">
      <w:pPr>
        <w:rPr>
          <w:rFonts w:ascii="DIN 2014" w:hAnsi="DIN 2014" w:cstheme="minorHAnsi"/>
          <w:sz w:val="24"/>
          <w:szCs w:val="24"/>
        </w:rPr>
      </w:pPr>
      <w:r w:rsidRPr="004C1B9F">
        <w:rPr>
          <w:rFonts w:ascii="DIN 2014" w:hAnsi="DIN 2014" w:cstheme="minorHAnsi"/>
          <w:sz w:val="24"/>
          <w:szCs w:val="24"/>
        </w:rPr>
        <w:t>Press Release</w:t>
      </w:r>
    </w:p>
    <w:p w14:paraId="6A4D5ACC" w14:textId="0357B7B4" w:rsidR="00CF028C" w:rsidRPr="004C1B9F" w:rsidRDefault="00CF028C" w:rsidP="00CF028C">
      <w:pPr>
        <w:rPr>
          <w:rFonts w:ascii="DIN 2014" w:hAnsi="DIN 2014" w:cstheme="minorHAnsi"/>
          <w:sz w:val="24"/>
          <w:szCs w:val="24"/>
        </w:rPr>
      </w:pPr>
      <w:r w:rsidRPr="004C1B9F">
        <w:rPr>
          <w:rFonts w:ascii="DIN 2014" w:hAnsi="DIN 2014" w:cstheme="minorHAnsi"/>
          <w:sz w:val="24"/>
          <w:szCs w:val="24"/>
        </w:rPr>
        <w:t>FOR IMMEDIATE RELEASE</w:t>
      </w:r>
    </w:p>
    <w:p w14:paraId="34A13CAC" w14:textId="77777777" w:rsidR="00CF028C" w:rsidRPr="004C1B9F" w:rsidRDefault="00CF028C" w:rsidP="00CF028C">
      <w:pPr>
        <w:rPr>
          <w:rFonts w:ascii="DIN 2014" w:hAnsi="DIN 2014" w:cstheme="minorHAnsi"/>
          <w:sz w:val="24"/>
          <w:szCs w:val="24"/>
        </w:rPr>
      </w:pPr>
    </w:p>
    <w:p w14:paraId="4BAB1E01" w14:textId="77777777" w:rsidR="004C1B9F" w:rsidRPr="004C1B9F" w:rsidRDefault="00C53CE4" w:rsidP="004C1B9F">
      <w:pPr>
        <w:rPr>
          <w:rFonts w:ascii="DIN 2014" w:hAnsi="DIN 2014"/>
          <w:sz w:val="32"/>
          <w:szCs w:val="32"/>
        </w:rPr>
      </w:pPr>
      <w:r w:rsidRPr="004C1B9F">
        <w:rPr>
          <w:rFonts w:ascii="DIN 2014" w:hAnsi="DIN 2014" w:cstheme="minorHAnsi"/>
          <w:sz w:val="24"/>
          <w:szCs w:val="24"/>
        </w:rPr>
        <w:t>Title:</w:t>
      </w:r>
      <w:r w:rsidR="004C1B9F" w:rsidRPr="004C1B9F">
        <w:rPr>
          <w:rFonts w:ascii="DIN 2014" w:hAnsi="DIN 2014" w:cstheme="minorHAnsi"/>
          <w:sz w:val="24"/>
          <w:szCs w:val="24"/>
        </w:rPr>
        <w:t xml:space="preserve"> </w:t>
      </w:r>
      <w:r w:rsidR="004C1B9F" w:rsidRPr="004C1B9F">
        <w:rPr>
          <w:rFonts w:ascii="DIN 2014" w:hAnsi="DIN 2014"/>
          <w:b/>
          <w:bCs/>
          <w:sz w:val="32"/>
          <w:szCs w:val="32"/>
        </w:rPr>
        <w:t>The Weedon Group Appoints New Managing Director</w:t>
      </w:r>
    </w:p>
    <w:p w14:paraId="7D819CEF" w14:textId="77777777" w:rsidR="00C53CE4" w:rsidRPr="004C1B9F" w:rsidRDefault="00C53CE4" w:rsidP="00CC7685">
      <w:pPr>
        <w:rPr>
          <w:rFonts w:ascii="DIN 2014" w:hAnsi="DIN 2014" w:cstheme="minorHAnsi"/>
          <w:sz w:val="24"/>
          <w:szCs w:val="24"/>
        </w:rPr>
      </w:pPr>
    </w:p>
    <w:p w14:paraId="1E37BEBC" w14:textId="4560AE3C" w:rsidR="00C53CE4" w:rsidRPr="004C1B9F" w:rsidRDefault="00C53CE4" w:rsidP="00CC7685">
      <w:pPr>
        <w:rPr>
          <w:rFonts w:ascii="DIN 2014" w:hAnsi="DIN 2014" w:cstheme="minorHAnsi"/>
          <w:sz w:val="24"/>
          <w:szCs w:val="24"/>
        </w:rPr>
      </w:pPr>
      <w:r w:rsidRPr="004C1B9F">
        <w:rPr>
          <w:rFonts w:ascii="DIN 2014" w:hAnsi="DIN 2014" w:cstheme="minorHAnsi"/>
          <w:sz w:val="24"/>
          <w:szCs w:val="24"/>
        </w:rPr>
        <w:t>Text:</w:t>
      </w:r>
    </w:p>
    <w:p w14:paraId="5CD586F2" w14:textId="77777777" w:rsidR="00C53CE4" w:rsidRPr="004C1B9F" w:rsidRDefault="00C53CE4" w:rsidP="00CC7685">
      <w:pPr>
        <w:rPr>
          <w:rFonts w:ascii="DIN 2014" w:hAnsi="DIN 2014" w:cstheme="minorHAnsi"/>
          <w:sz w:val="24"/>
          <w:szCs w:val="24"/>
        </w:rPr>
      </w:pPr>
    </w:p>
    <w:p w14:paraId="0AE471E3" w14:textId="77777777" w:rsidR="004C1B9F" w:rsidRDefault="004C1B9F" w:rsidP="004C1B9F">
      <w:pPr>
        <w:rPr>
          <w:rFonts w:ascii="DIN 2014" w:hAnsi="DIN 2014"/>
          <w:sz w:val="24"/>
          <w:szCs w:val="24"/>
        </w:rPr>
      </w:pPr>
      <w:r w:rsidRPr="004C1B9F">
        <w:rPr>
          <w:rFonts w:ascii="DIN 2014" w:hAnsi="DIN 2014"/>
          <w:sz w:val="24"/>
          <w:szCs w:val="24"/>
        </w:rPr>
        <w:t>The Weedon Group, the UK’s leading independent corrugated packaging manufacturer, is pleased to announce the appointment of Colin Cutts as its new Group Managing Director.</w:t>
      </w:r>
    </w:p>
    <w:p w14:paraId="247C0AF0" w14:textId="77777777" w:rsidR="004C1B9F" w:rsidRPr="004C1B9F" w:rsidRDefault="004C1B9F" w:rsidP="004C1B9F">
      <w:pPr>
        <w:rPr>
          <w:rFonts w:ascii="DIN 2014" w:hAnsi="DIN 2014"/>
          <w:sz w:val="24"/>
          <w:szCs w:val="24"/>
        </w:rPr>
      </w:pPr>
    </w:p>
    <w:p w14:paraId="78F1B594" w14:textId="77777777" w:rsidR="004C1B9F" w:rsidRDefault="004C1B9F" w:rsidP="004C1B9F">
      <w:pPr>
        <w:rPr>
          <w:rFonts w:ascii="DIN 2014" w:hAnsi="DIN 2014"/>
          <w:sz w:val="24"/>
          <w:szCs w:val="24"/>
        </w:rPr>
      </w:pPr>
      <w:r w:rsidRPr="004C1B9F">
        <w:rPr>
          <w:rFonts w:ascii="DIN 2014" w:hAnsi="DIN 2014"/>
          <w:sz w:val="24"/>
          <w:szCs w:val="24"/>
        </w:rPr>
        <w:t>This leadership transition follows the Weedon Group’s successful integration into the Zeus Packaging Group in April 2024, under the long-standing guidance of John and Peter Weedon. With their retirement in March, the Group extends its sincere thanks to John and Peter for their outstanding leadership and dedication over the years.</w:t>
      </w:r>
    </w:p>
    <w:p w14:paraId="65D88748" w14:textId="77777777" w:rsidR="004C1B9F" w:rsidRPr="004C1B9F" w:rsidRDefault="004C1B9F" w:rsidP="004C1B9F">
      <w:pPr>
        <w:rPr>
          <w:rFonts w:ascii="DIN 2014" w:hAnsi="DIN 2014"/>
          <w:sz w:val="24"/>
          <w:szCs w:val="24"/>
        </w:rPr>
      </w:pPr>
    </w:p>
    <w:p w14:paraId="6BCFDDBB" w14:textId="77777777" w:rsidR="004C1B9F" w:rsidRDefault="004C1B9F" w:rsidP="004C1B9F">
      <w:pPr>
        <w:rPr>
          <w:rFonts w:ascii="DIN 2014" w:hAnsi="DIN 2014"/>
          <w:sz w:val="24"/>
          <w:szCs w:val="24"/>
        </w:rPr>
      </w:pPr>
      <w:r w:rsidRPr="004C1B9F">
        <w:rPr>
          <w:rFonts w:ascii="DIN 2014" w:hAnsi="DIN 2014"/>
          <w:sz w:val="24"/>
          <w:szCs w:val="24"/>
        </w:rPr>
        <w:t>Colin brings more than 30 years of experience in the packaging industry, having held senior roles across Sales and General Management. His deep expertise in packaging, point-of-sale (POS), and display solutions positions him well to lead the Weedon Group into its next phase of growth.</w:t>
      </w:r>
    </w:p>
    <w:p w14:paraId="03AA9BA7" w14:textId="77777777" w:rsidR="004C1B9F" w:rsidRPr="004C1B9F" w:rsidRDefault="004C1B9F" w:rsidP="004C1B9F">
      <w:pPr>
        <w:rPr>
          <w:rFonts w:ascii="DIN 2014" w:hAnsi="DIN 2014"/>
          <w:sz w:val="24"/>
          <w:szCs w:val="24"/>
        </w:rPr>
      </w:pPr>
    </w:p>
    <w:p w14:paraId="207A4F96" w14:textId="77777777" w:rsidR="004C1B9F" w:rsidRPr="004C1B9F" w:rsidRDefault="004C1B9F" w:rsidP="004C1B9F">
      <w:pPr>
        <w:rPr>
          <w:rFonts w:ascii="DIN 2014" w:hAnsi="DIN 2014"/>
          <w:sz w:val="24"/>
          <w:szCs w:val="24"/>
        </w:rPr>
      </w:pPr>
      <w:r w:rsidRPr="004C1B9F">
        <w:rPr>
          <w:rFonts w:ascii="DIN 2014" w:hAnsi="DIN 2014"/>
          <w:sz w:val="24"/>
          <w:szCs w:val="24"/>
        </w:rPr>
        <w:t>Colin’s appointment marks a significant strategic milestone for the Group, as it continues to strengthen its market presence and pursue new opportunities for innovation and expansion.</w:t>
      </w:r>
    </w:p>
    <w:p w14:paraId="2A86A7E9" w14:textId="77777777" w:rsidR="004C1B9F" w:rsidRPr="004C1B9F" w:rsidRDefault="004C1B9F" w:rsidP="00CC7685">
      <w:pPr>
        <w:rPr>
          <w:rFonts w:ascii="DIN 2014" w:hAnsi="DIN 2014" w:cstheme="minorHAnsi"/>
          <w:sz w:val="24"/>
          <w:szCs w:val="24"/>
        </w:rPr>
      </w:pPr>
    </w:p>
    <w:p w14:paraId="3DA4337C" w14:textId="77777777" w:rsidR="00016547" w:rsidRPr="004C1B9F" w:rsidRDefault="00016547" w:rsidP="00CC7685">
      <w:pPr>
        <w:rPr>
          <w:rFonts w:ascii="DIN 2014" w:hAnsi="DIN 2014" w:cstheme="minorHAnsi"/>
          <w:sz w:val="24"/>
          <w:szCs w:val="24"/>
        </w:rPr>
      </w:pPr>
    </w:p>
    <w:p w14:paraId="79CC2222" w14:textId="77777777" w:rsidR="00CC7685" w:rsidRPr="004C1B9F" w:rsidRDefault="00CC7685" w:rsidP="00CC7685">
      <w:pPr>
        <w:rPr>
          <w:rFonts w:ascii="DIN 2014" w:hAnsi="DIN 2014" w:cstheme="minorHAnsi"/>
          <w:sz w:val="24"/>
          <w:szCs w:val="24"/>
        </w:rPr>
      </w:pPr>
      <w:r w:rsidRPr="004C1B9F">
        <w:rPr>
          <w:rFonts w:ascii="DIN 2014" w:hAnsi="DIN 2014" w:cstheme="minorHAnsi"/>
          <w:sz w:val="24"/>
          <w:szCs w:val="24"/>
        </w:rPr>
        <w:t>For media inquiries or further information, please contact:</w:t>
      </w:r>
    </w:p>
    <w:p w14:paraId="27466465" w14:textId="77777777" w:rsidR="00CC7685" w:rsidRPr="004C1B9F" w:rsidRDefault="00CC7685" w:rsidP="00CC7685">
      <w:pPr>
        <w:rPr>
          <w:rFonts w:ascii="DIN 2014" w:hAnsi="DIN 2014" w:cstheme="minorHAnsi"/>
          <w:sz w:val="24"/>
          <w:szCs w:val="24"/>
        </w:rPr>
      </w:pPr>
    </w:p>
    <w:p w14:paraId="52864A16" w14:textId="68807688" w:rsidR="00CC7685" w:rsidRPr="004C1B9F" w:rsidRDefault="00CC7685" w:rsidP="00CC7685">
      <w:pPr>
        <w:rPr>
          <w:rFonts w:ascii="DIN 2014" w:hAnsi="DIN 2014" w:cstheme="minorHAnsi"/>
          <w:sz w:val="24"/>
          <w:szCs w:val="24"/>
        </w:rPr>
      </w:pPr>
      <w:r w:rsidRPr="004C1B9F">
        <w:rPr>
          <w:rFonts w:ascii="DIN 2014" w:hAnsi="DIN 2014" w:cstheme="minorHAnsi"/>
          <w:sz w:val="24"/>
          <w:szCs w:val="24"/>
        </w:rPr>
        <w:t>Pip Gorringe</w:t>
      </w:r>
    </w:p>
    <w:p w14:paraId="04D50E34" w14:textId="422C634A" w:rsidR="00CC7685" w:rsidRPr="004C1B9F" w:rsidRDefault="00CC7685" w:rsidP="00CC7685">
      <w:pPr>
        <w:rPr>
          <w:rFonts w:ascii="DIN 2014" w:hAnsi="DIN 2014" w:cstheme="minorHAnsi"/>
          <w:sz w:val="24"/>
          <w:szCs w:val="24"/>
        </w:rPr>
      </w:pPr>
      <w:r w:rsidRPr="004C1B9F">
        <w:rPr>
          <w:rFonts w:ascii="DIN 2014" w:hAnsi="DIN 2014" w:cstheme="minorHAnsi"/>
          <w:sz w:val="24"/>
          <w:szCs w:val="24"/>
        </w:rPr>
        <w:t>Director</w:t>
      </w:r>
      <w:r w:rsidR="000C010E" w:rsidRPr="004C1B9F">
        <w:rPr>
          <w:rFonts w:ascii="DIN 2014" w:hAnsi="DIN 2014" w:cstheme="minorHAnsi"/>
          <w:sz w:val="24"/>
          <w:szCs w:val="24"/>
        </w:rPr>
        <w:t xml:space="preserve"> of Marketing</w:t>
      </w:r>
    </w:p>
    <w:p w14:paraId="7C8E9D0E" w14:textId="14521993" w:rsidR="00CC7685" w:rsidRPr="004C1B9F" w:rsidRDefault="00CC7685" w:rsidP="00CC7685">
      <w:pPr>
        <w:rPr>
          <w:rFonts w:ascii="DIN 2014" w:hAnsi="DIN 2014" w:cstheme="minorHAnsi"/>
          <w:sz w:val="24"/>
          <w:szCs w:val="24"/>
        </w:rPr>
      </w:pPr>
      <w:r w:rsidRPr="004C1B9F">
        <w:rPr>
          <w:rFonts w:ascii="DIN 2014" w:hAnsi="DIN 2014" w:cstheme="minorHAnsi"/>
          <w:sz w:val="24"/>
          <w:szCs w:val="24"/>
        </w:rPr>
        <w:t>Zeus Packaging</w:t>
      </w:r>
    </w:p>
    <w:p w14:paraId="062C1CD3" w14:textId="29D2D793" w:rsidR="00CC7685" w:rsidRPr="004C1B9F" w:rsidRDefault="00E771BD" w:rsidP="00CC7685">
      <w:pPr>
        <w:rPr>
          <w:rFonts w:ascii="DIN 2014" w:hAnsi="DIN 2014" w:cstheme="minorHAnsi"/>
          <w:sz w:val="24"/>
          <w:szCs w:val="24"/>
        </w:rPr>
      </w:pPr>
      <w:hyperlink r:id="rId7" w:history="1">
        <w:r w:rsidRPr="004C1B9F">
          <w:rPr>
            <w:rStyle w:val="Hyperlink"/>
            <w:rFonts w:ascii="DIN 2014" w:hAnsi="DIN 2014" w:cstheme="minorHAnsi"/>
            <w:sz w:val="24"/>
            <w:szCs w:val="24"/>
          </w:rPr>
          <w:t>Pip.Gorringe@zeuspackaging.co.uk</w:t>
        </w:r>
      </w:hyperlink>
    </w:p>
    <w:p w14:paraId="73ED06DC" w14:textId="5D51DD82" w:rsidR="00CC7685" w:rsidRPr="004C1B9F" w:rsidRDefault="00CC7685" w:rsidP="00CC7685">
      <w:pPr>
        <w:rPr>
          <w:rFonts w:ascii="DIN 2014" w:hAnsi="DIN 2014" w:cstheme="minorHAnsi"/>
          <w:sz w:val="24"/>
          <w:szCs w:val="24"/>
        </w:rPr>
      </w:pPr>
      <w:r w:rsidRPr="004C1B9F">
        <w:rPr>
          <w:rFonts w:ascii="DIN 2014" w:hAnsi="DIN 2014" w:cstheme="minorHAnsi"/>
          <w:sz w:val="24"/>
          <w:szCs w:val="24"/>
        </w:rPr>
        <w:t>07809737871</w:t>
      </w:r>
    </w:p>
    <w:p w14:paraId="58F3A8B2" w14:textId="77777777" w:rsidR="00CC7685" w:rsidRPr="004C1B9F" w:rsidRDefault="00CC7685" w:rsidP="00CC7685">
      <w:pPr>
        <w:rPr>
          <w:rFonts w:ascii="DIN 2014" w:hAnsi="DIN 2014" w:cstheme="minorHAnsi"/>
          <w:sz w:val="24"/>
          <w:szCs w:val="24"/>
        </w:rPr>
      </w:pPr>
    </w:p>
    <w:p w14:paraId="169BAC07" w14:textId="77777777" w:rsidR="00CC7685" w:rsidRPr="004C1B9F" w:rsidRDefault="00CC7685" w:rsidP="00CC7685">
      <w:pPr>
        <w:rPr>
          <w:rFonts w:ascii="DIN 2014" w:hAnsi="DIN 2014" w:cstheme="minorHAnsi"/>
          <w:b/>
          <w:bCs/>
          <w:sz w:val="24"/>
          <w:szCs w:val="24"/>
        </w:rPr>
      </w:pPr>
      <w:r w:rsidRPr="004C1B9F">
        <w:rPr>
          <w:rFonts w:ascii="DIN 2014" w:hAnsi="DIN 2014" w:cstheme="minorHAnsi"/>
          <w:b/>
          <w:bCs/>
          <w:sz w:val="24"/>
          <w:szCs w:val="24"/>
        </w:rPr>
        <w:t>About Zeus Packaging</w:t>
      </w:r>
    </w:p>
    <w:p w14:paraId="6D234994" w14:textId="309D2D46" w:rsidR="00CC7685" w:rsidRPr="004C1B9F" w:rsidRDefault="00CC7685" w:rsidP="00CC7685">
      <w:pPr>
        <w:rPr>
          <w:rFonts w:ascii="DIN 2014" w:hAnsi="DIN 2014" w:cstheme="minorHAnsi"/>
          <w:sz w:val="24"/>
          <w:szCs w:val="24"/>
        </w:rPr>
      </w:pPr>
      <w:r w:rsidRPr="004C1B9F">
        <w:rPr>
          <w:rFonts w:ascii="DIN 2014" w:hAnsi="DIN 2014" w:cstheme="minorHAnsi"/>
          <w:sz w:val="24"/>
          <w:szCs w:val="24"/>
        </w:rPr>
        <w:t>Zeus Packaging is a leading provider of sustainable packaging solutions, committed to innovation and excellence in serving a diverse range of industries. With a focus on sustainability and customer satisfaction, Zeus Packaging delivers high-quality, eco-friendly packaging products to clients worldwide. Serving in 38 countries and with 61 locations, Zeus truly is a global packaging solutions provider.</w:t>
      </w:r>
    </w:p>
    <w:p w14:paraId="3A3F2511" w14:textId="7DCAA614" w:rsidR="00CF028C" w:rsidRPr="004C1B9F" w:rsidRDefault="00CF028C" w:rsidP="00CC7685">
      <w:pPr>
        <w:rPr>
          <w:rFonts w:ascii="DIN 2014" w:hAnsi="DIN 2014" w:cstheme="minorHAnsi"/>
          <w:sz w:val="24"/>
          <w:szCs w:val="24"/>
        </w:rPr>
      </w:pPr>
    </w:p>
    <w:p w14:paraId="7A714437" w14:textId="237DD3B8" w:rsidR="0088575F" w:rsidRPr="004C1B9F" w:rsidRDefault="00CF028C" w:rsidP="00CF028C">
      <w:pPr>
        <w:rPr>
          <w:rFonts w:ascii="DIN 2014" w:hAnsi="DIN 2014" w:cstheme="minorHAnsi"/>
          <w:sz w:val="24"/>
          <w:szCs w:val="24"/>
        </w:rPr>
      </w:pPr>
      <w:r w:rsidRPr="004C1B9F">
        <w:rPr>
          <w:rFonts w:ascii="DIN 2014" w:hAnsi="DIN 2014" w:cstheme="minorHAnsi"/>
          <w:sz w:val="24"/>
          <w:szCs w:val="24"/>
        </w:rPr>
        <w:t>End of Release</w:t>
      </w:r>
    </w:p>
    <w:sectPr w:rsidR="0088575F" w:rsidRPr="004C1B9F" w:rsidSect="006F71CE">
      <w:headerReference w:type="default" r:id="rId8"/>
      <w:footerReference w:type="default" r:id="rId9"/>
      <w:pgSz w:w="11906" w:h="16838"/>
      <w:pgMar w:top="720" w:right="1274"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BC7E" w14:textId="77777777" w:rsidR="00AB2CE8" w:rsidRDefault="00AB2CE8" w:rsidP="00D772C4">
      <w:r>
        <w:separator/>
      </w:r>
    </w:p>
  </w:endnote>
  <w:endnote w:type="continuationSeparator" w:id="0">
    <w:p w14:paraId="25531236" w14:textId="77777777" w:rsidR="00AB2CE8" w:rsidRDefault="00AB2CE8" w:rsidP="00D7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 2014">
    <w:panose1 w:val="020B0504020202020204"/>
    <w:charset w:val="00"/>
    <w:family w:val="swiss"/>
    <w:notTrueType/>
    <w:pitch w:val="variable"/>
    <w:sig w:usb0="A00002FF" w:usb1="5000204B" w:usb2="0000002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41D7" w14:textId="696B054F"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Head office &amp; Accts</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36F4B1DE" w14:textId="49B78955"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Lancaster Way</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6458668A" w14:textId="211C4F5B"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Stratton Business Park</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2E62B49E" w14:textId="561D28DA" w:rsidR="00D772C4" w:rsidRPr="00251256" w:rsidRDefault="00D772C4" w:rsidP="00D772C4">
    <w:pPr>
      <w:rPr>
        <w:rFonts w:ascii="Arial" w:hAnsi="Arial" w:cs="Arial"/>
        <w:color w:val="000000"/>
        <w:sz w:val="14"/>
        <w:szCs w:val="14"/>
        <w:lang w:val="de-DE"/>
      </w:rPr>
    </w:pPr>
    <w:r w:rsidRPr="00251256">
      <w:rPr>
        <w:rFonts w:ascii="Arial" w:hAnsi="Arial" w:cs="Arial"/>
        <w:sz w:val="14"/>
        <w:szCs w:val="14"/>
        <w:lang w:val="de-DE"/>
      </w:rPr>
      <w:t>Biggleswade, Beds</w:t>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p>
  <w:p w14:paraId="1BB7EE3D" w14:textId="37B52862" w:rsidR="00D772C4" w:rsidRPr="00251256" w:rsidRDefault="00D772C4" w:rsidP="00D772C4">
    <w:pPr>
      <w:rPr>
        <w:rFonts w:ascii="Arial" w:hAnsi="Arial" w:cs="Arial"/>
        <w:color w:val="000000"/>
        <w:sz w:val="14"/>
        <w:szCs w:val="14"/>
        <w:lang w:val="de-DE"/>
      </w:rPr>
    </w:pPr>
    <w:r w:rsidRPr="00251256">
      <w:rPr>
        <w:rFonts w:ascii="Arial" w:hAnsi="Arial" w:cs="Arial"/>
        <w:sz w:val="14"/>
        <w:szCs w:val="14"/>
        <w:lang w:val="de-DE"/>
      </w:rPr>
      <w:t>SG18 8YL</w:t>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r w:rsidRPr="00251256">
      <w:rPr>
        <w:rFonts w:ascii="Arial" w:hAnsi="Arial" w:cs="Arial"/>
        <w:sz w:val="14"/>
        <w:szCs w:val="14"/>
        <w:lang w:val="de-DE"/>
      </w:rPr>
      <w:tab/>
    </w:r>
  </w:p>
  <w:p w14:paraId="7A3B4FA8" w14:textId="3BDB14BD" w:rsidR="00D772C4" w:rsidRDefault="00D772C4" w:rsidP="00D772C4">
    <w:pPr>
      <w:rPr>
        <w:rFonts w:ascii="Arial" w:hAnsi="Arial" w:cs="Arial"/>
        <w:color w:val="000000"/>
        <w:sz w:val="14"/>
        <w:szCs w:val="14"/>
      </w:rPr>
    </w:pPr>
    <w:r w:rsidRPr="00263770">
      <w:rPr>
        <w:rFonts w:ascii="Arial" w:hAnsi="Arial" w:cs="Arial"/>
        <w:color w:val="000000"/>
        <w:sz w:val="14"/>
        <w:szCs w:val="14"/>
      </w:rPr>
      <w:t>Tel</w:t>
    </w:r>
    <w:r>
      <w:rPr>
        <w:rFonts w:ascii="Arial" w:hAnsi="Arial" w:cs="Arial"/>
        <w:color w:val="000000"/>
        <w:sz w:val="14"/>
        <w:szCs w:val="14"/>
      </w:rPr>
      <w:t xml:space="preserve"> </w:t>
    </w:r>
    <w:r w:rsidRPr="00263770">
      <w:rPr>
        <w:rFonts w:ascii="Arial" w:hAnsi="Arial" w:cs="Arial"/>
        <w:color w:val="000000"/>
        <w:sz w:val="14"/>
        <w:szCs w:val="14"/>
      </w:rPr>
      <w:t>+44(0</w:t>
    </w:r>
    <w:r>
      <w:rPr>
        <w:rFonts w:ascii="Arial" w:hAnsi="Arial" w:cs="Arial"/>
        <w:color w:val="000000"/>
        <w:sz w:val="14"/>
        <w:szCs w:val="14"/>
      </w:rPr>
      <w:t xml:space="preserve"> </w:t>
    </w:r>
    <w:r w:rsidRPr="00263770">
      <w:rPr>
        <w:rFonts w:ascii="Arial" w:hAnsi="Arial" w:cs="Arial"/>
        <w:color w:val="000000"/>
        <w:sz w:val="14"/>
        <w:szCs w:val="14"/>
      </w:rPr>
      <w:t>)3332000757       </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p>
  <w:p w14:paraId="506BD465" w14:textId="77777777" w:rsidR="00D772C4" w:rsidRDefault="00D772C4" w:rsidP="00D772C4">
    <w:pPr>
      <w:rPr>
        <w:rFonts w:ascii="Arial" w:hAnsi="Arial" w:cs="Arial"/>
        <w:color w:val="000000"/>
        <w:sz w:val="14"/>
        <w:szCs w:val="14"/>
      </w:rPr>
    </w:pPr>
  </w:p>
  <w:p w14:paraId="53C003FA" w14:textId="0953733F" w:rsidR="00D772C4" w:rsidRPr="00D772C4" w:rsidRDefault="00D772C4" w:rsidP="00D772C4">
    <w:pPr>
      <w:rPr>
        <w:rFonts w:ascii="Calibri" w:hAnsi="Calibri" w:cs="Calibri"/>
      </w:rPr>
    </w:pPr>
    <w:r>
      <w:rPr>
        <w:rFonts w:ascii="Arial" w:hAnsi="Arial" w:cs="Arial"/>
        <w:color w:val="000000"/>
        <w:sz w:val="14"/>
        <w:szCs w:val="14"/>
      </w:rPr>
      <w:t>Zeus Packaging (UK) Ltd    Company Reg: 4145121. VAT No: GB467706417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9200" w14:textId="77777777" w:rsidR="00AB2CE8" w:rsidRDefault="00AB2CE8" w:rsidP="00D772C4">
      <w:r>
        <w:separator/>
      </w:r>
    </w:p>
  </w:footnote>
  <w:footnote w:type="continuationSeparator" w:id="0">
    <w:p w14:paraId="3BB564EB" w14:textId="77777777" w:rsidR="00AB2CE8" w:rsidRDefault="00AB2CE8" w:rsidP="00D7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99D5" w14:textId="77777777" w:rsidR="00D772C4" w:rsidRDefault="00D772C4" w:rsidP="00B27A06">
    <w:pPr>
      <w:pStyle w:val="Header"/>
      <w:jc w:val="right"/>
    </w:pPr>
    <w:r>
      <w:rPr>
        <w:noProof/>
      </w:rPr>
      <w:drawing>
        <wp:inline distT="0" distB="0" distL="0" distR="0" wp14:anchorId="01AB4307" wp14:editId="223724A8">
          <wp:extent cx="1800225" cy="723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inline>
      </w:drawing>
    </w:r>
  </w:p>
  <w:p w14:paraId="48A76169" w14:textId="77777777" w:rsidR="00D772C4" w:rsidRDefault="00D7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81919"/>
    <w:multiLevelType w:val="multilevel"/>
    <w:tmpl w:val="3198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6395A"/>
    <w:multiLevelType w:val="multilevel"/>
    <w:tmpl w:val="D2A0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597905">
    <w:abstractNumId w:val="1"/>
  </w:num>
  <w:num w:numId="2" w16cid:durableId="118155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6"/>
    <w:rsid w:val="00000EE7"/>
    <w:rsid w:val="00016547"/>
    <w:rsid w:val="0005052F"/>
    <w:rsid w:val="000B1794"/>
    <w:rsid w:val="000C010E"/>
    <w:rsid w:val="000D52E1"/>
    <w:rsid w:val="000D6D59"/>
    <w:rsid w:val="00121ABC"/>
    <w:rsid w:val="00144DBA"/>
    <w:rsid w:val="001A42D4"/>
    <w:rsid w:val="001B2872"/>
    <w:rsid w:val="001B4A56"/>
    <w:rsid w:val="00240780"/>
    <w:rsid w:val="00251256"/>
    <w:rsid w:val="002D1E0F"/>
    <w:rsid w:val="002D66CC"/>
    <w:rsid w:val="00354FA2"/>
    <w:rsid w:val="003F1950"/>
    <w:rsid w:val="004454C8"/>
    <w:rsid w:val="00483445"/>
    <w:rsid w:val="004A2846"/>
    <w:rsid w:val="004A6622"/>
    <w:rsid w:val="004B224F"/>
    <w:rsid w:val="004B6EB4"/>
    <w:rsid w:val="004C1B9F"/>
    <w:rsid w:val="005074EC"/>
    <w:rsid w:val="00522972"/>
    <w:rsid w:val="00550CEE"/>
    <w:rsid w:val="00587E81"/>
    <w:rsid w:val="005C7156"/>
    <w:rsid w:val="005D2743"/>
    <w:rsid w:val="006628AB"/>
    <w:rsid w:val="006704B0"/>
    <w:rsid w:val="006C3B12"/>
    <w:rsid w:val="006F218A"/>
    <w:rsid w:val="006F71CE"/>
    <w:rsid w:val="00716391"/>
    <w:rsid w:val="007540ED"/>
    <w:rsid w:val="0075534C"/>
    <w:rsid w:val="0077517B"/>
    <w:rsid w:val="00784418"/>
    <w:rsid w:val="007D580C"/>
    <w:rsid w:val="007E7259"/>
    <w:rsid w:val="00807D6B"/>
    <w:rsid w:val="00850A28"/>
    <w:rsid w:val="008574B0"/>
    <w:rsid w:val="0088575F"/>
    <w:rsid w:val="008C209D"/>
    <w:rsid w:val="008F20C0"/>
    <w:rsid w:val="009002A7"/>
    <w:rsid w:val="00926EDD"/>
    <w:rsid w:val="00936C6C"/>
    <w:rsid w:val="009D6CA2"/>
    <w:rsid w:val="00A142F8"/>
    <w:rsid w:val="00A37478"/>
    <w:rsid w:val="00A76C0C"/>
    <w:rsid w:val="00A808B5"/>
    <w:rsid w:val="00AB2CE8"/>
    <w:rsid w:val="00AC581D"/>
    <w:rsid w:val="00B03DDD"/>
    <w:rsid w:val="00B26BC7"/>
    <w:rsid w:val="00B27A06"/>
    <w:rsid w:val="00B64F60"/>
    <w:rsid w:val="00BA00CF"/>
    <w:rsid w:val="00C06658"/>
    <w:rsid w:val="00C43395"/>
    <w:rsid w:val="00C53CE4"/>
    <w:rsid w:val="00C76CAA"/>
    <w:rsid w:val="00C85548"/>
    <w:rsid w:val="00CC7685"/>
    <w:rsid w:val="00CE3F11"/>
    <w:rsid w:val="00CF028C"/>
    <w:rsid w:val="00D74088"/>
    <w:rsid w:val="00D772C4"/>
    <w:rsid w:val="00D94FE7"/>
    <w:rsid w:val="00DD5E56"/>
    <w:rsid w:val="00E04DD7"/>
    <w:rsid w:val="00E771BD"/>
    <w:rsid w:val="00E871A9"/>
    <w:rsid w:val="00EB7C85"/>
    <w:rsid w:val="00EC10E3"/>
    <w:rsid w:val="00EE5A02"/>
    <w:rsid w:val="00F14C13"/>
    <w:rsid w:val="00F53A73"/>
    <w:rsid w:val="00F65F12"/>
    <w:rsid w:val="00FA25EC"/>
    <w:rsid w:val="00FD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AFE8"/>
  <w15:chartTrackingRefBased/>
  <w15:docId w15:val="{EE11E442-7EEA-4DBD-AEE6-ABBF0EB9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C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6F71CE"/>
    <w:pPr>
      <w:keepNext/>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2C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72C4"/>
  </w:style>
  <w:style w:type="paragraph" w:styleId="Footer">
    <w:name w:val="footer"/>
    <w:basedOn w:val="Normal"/>
    <w:link w:val="FooterChar"/>
    <w:uiPriority w:val="99"/>
    <w:unhideWhenUsed/>
    <w:rsid w:val="00D772C4"/>
    <w:pPr>
      <w:tabs>
        <w:tab w:val="center" w:pos="4513"/>
        <w:tab w:val="right" w:pos="9026"/>
      </w:tabs>
    </w:pPr>
  </w:style>
  <w:style w:type="character" w:customStyle="1" w:styleId="FooterChar">
    <w:name w:val="Footer Char"/>
    <w:basedOn w:val="DefaultParagraphFont"/>
    <w:link w:val="Footer"/>
    <w:uiPriority w:val="99"/>
    <w:rsid w:val="00D772C4"/>
  </w:style>
  <w:style w:type="character" w:customStyle="1" w:styleId="Heading4Char">
    <w:name w:val="Heading 4 Char"/>
    <w:basedOn w:val="DefaultParagraphFont"/>
    <w:link w:val="Heading4"/>
    <w:semiHidden/>
    <w:rsid w:val="006F71CE"/>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CF028C"/>
    <w:rPr>
      <w:color w:val="0563C1" w:themeColor="hyperlink"/>
      <w:u w:val="single"/>
    </w:rPr>
  </w:style>
  <w:style w:type="character" w:styleId="UnresolvedMention">
    <w:name w:val="Unresolved Mention"/>
    <w:basedOn w:val="DefaultParagraphFont"/>
    <w:uiPriority w:val="99"/>
    <w:semiHidden/>
    <w:unhideWhenUsed/>
    <w:rsid w:val="00CF028C"/>
    <w:rPr>
      <w:color w:val="605E5C"/>
      <w:shd w:val="clear" w:color="auto" w:fill="E1DFDD"/>
    </w:rPr>
  </w:style>
  <w:style w:type="paragraph" w:styleId="NormalWeb">
    <w:name w:val="Normal (Web)"/>
    <w:basedOn w:val="Normal"/>
    <w:uiPriority w:val="99"/>
    <w:unhideWhenUsed/>
    <w:rsid w:val="00121ABC"/>
    <w:pPr>
      <w:spacing w:before="100" w:beforeAutospacing="1" w:after="100" w:afterAutospacing="1"/>
    </w:pPr>
    <w:rPr>
      <w:sz w:val="24"/>
      <w:szCs w:val="24"/>
      <w:lang w:eastAsia="en-GB"/>
    </w:rPr>
  </w:style>
  <w:style w:type="character" w:styleId="Strong">
    <w:name w:val="Strong"/>
    <w:basedOn w:val="DefaultParagraphFont"/>
    <w:uiPriority w:val="22"/>
    <w:qFormat/>
    <w:rsid w:val="00121ABC"/>
    <w:rPr>
      <w:b/>
      <w:bCs/>
    </w:rPr>
  </w:style>
  <w:style w:type="character" w:customStyle="1" w:styleId="apple-converted-space">
    <w:name w:val="apple-converted-space"/>
    <w:basedOn w:val="DefaultParagraphFont"/>
    <w:rsid w:val="00121ABC"/>
  </w:style>
  <w:style w:type="paragraph" w:styleId="Revision">
    <w:name w:val="Revision"/>
    <w:hidden/>
    <w:uiPriority w:val="99"/>
    <w:semiHidden/>
    <w:rsid w:val="00F65F1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p.Gorringe@zeuspackag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Satterthwaite</dc:creator>
  <cp:keywords/>
  <dc:description/>
  <cp:lastModifiedBy>Pip Gorringe</cp:lastModifiedBy>
  <cp:revision>2</cp:revision>
  <dcterms:created xsi:type="dcterms:W3CDTF">2025-04-14T11:55:00Z</dcterms:created>
  <dcterms:modified xsi:type="dcterms:W3CDTF">2025-04-14T11:55:00Z</dcterms:modified>
</cp:coreProperties>
</file>