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00AC" w14:textId="0D7E3D3B" w:rsidR="00D15674" w:rsidRPr="000B2B08" w:rsidRDefault="00D15674" w:rsidP="00D15674">
      <w:pPr>
        <w:keepNext/>
        <w:tabs>
          <w:tab w:val="left" w:pos="3402"/>
          <w:tab w:val="left" w:pos="6804"/>
          <w:tab w:val="left" w:pos="7371"/>
        </w:tabs>
        <w:spacing w:line="360" w:lineRule="atLeast"/>
        <w:ind w:right="424"/>
        <w:jc w:val="both"/>
        <w:outlineLvl w:val="1"/>
        <w:rPr>
          <w:rFonts w:ascii="Arial" w:hAnsi="Arial" w:cs="Arial"/>
          <w:sz w:val="20"/>
          <w:lang w:val="en-GB" w:eastAsia="en-US"/>
        </w:rPr>
      </w:pPr>
      <w:r w:rsidRPr="000B2B08">
        <w:rPr>
          <w:rFonts w:ascii="Arial" w:hAnsi="Arial" w:cs="Arial"/>
          <w:sz w:val="20"/>
          <w:lang w:val="en-GB" w:eastAsia="en-US"/>
        </w:rPr>
        <w:t>Press</w:t>
      </w:r>
      <w:r w:rsidR="00F41125" w:rsidRPr="000B2B08">
        <w:rPr>
          <w:rFonts w:ascii="Arial" w:hAnsi="Arial" w:cs="Arial"/>
          <w:sz w:val="20"/>
          <w:lang w:val="en-GB" w:eastAsia="en-US"/>
        </w:rPr>
        <w:t xml:space="preserve"> Release</w:t>
      </w:r>
      <w:r w:rsidRPr="000B2B08">
        <w:rPr>
          <w:rFonts w:ascii="Arial" w:hAnsi="Arial" w:cs="Arial"/>
          <w:sz w:val="20"/>
          <w:lang w:val="en-GB" w:eastAsia="en-US"/>
        </w:rPr>
        <w:t xml:space="preserve"> </w:t>
      </w:r>
      <w:r w:rsidR="002D1CF6" w:rsidRPr="000B2B08">
        <w:rPr>
          <w:rFonts w:ascii="Arial" w:hAnsi="Arial" w:cs="Arial"/>
          <w:sz w:val="20"/>
          <w:lang w:val="en-GB" w:eastAsia="en-US"/>
        </w:rPr>
        <w:t>12</w:t>
      </w:r>
      <w:r w:rsidRPr="000B2B08">
        <w:rPr>
          <w:rFonts w:ascii="Arial" w:hAnsi="Arial" w:cs="Arial"/>
          <w:sz w:val="20"/>
          <w:lang w:val="en-GB" w:eastAsia="en-US"/>
        </w:rPr>
        <w:t xml:space="preserve">. </w:t>
      </w:r>
      <w:r w:rsidR="002D1CF6" w:rsidRPr="000B2B08">
        <w:rPr>
          <w:rFonts w:ascii="Arial" w:hAnsi="Arial" w:cs="Arial"/>
          <w:sz w:val="20"/>
          <w:lang w:val="en-GB" w:eastAsia="en-US"/>
        </w:rPr>
        <w:t>April</w:t>
      </w:r>
      <w:r w:rsidRPr="000B2B08">
        <w:rPr>
          <w:rFonts w:ascii="Arial" w:hAnsi="Arial" w:cs="Arial"/>
          <w:sz w:val="20"/>
          <w:lang w:val="en-GB" w:eastAsia="en-US"/>
        </w:rPr>
        <w:t xml:space="preserve"> 2024</w:t>
      </w:r>
    </w:p>
    <w:p w14:paraId="139888E0" w14:textId="77777777" w:rsidR="00D15674" w:rsidRPr="000B2B08" w:rsidRDefault="00D15674" w:rsidP="00D15674">
      <w:pPr>
        <w:tabs>
          <w:tab w:val="left" w:pos="6804"/>
        </w:tabs>
        <w:spacing w:line="360" w:lineRule="atLeast"/>
        <w:ind w:right="168"/>
        <w:jc w:val="both"/>
        <w:rPr>
          <w:rFonts w:ascii="Arial" w:hAnsi="Arial" w:cs="Arial"/>
          <w:b/>
          <w:bCs/>
          <w:i/>
          <w:szCs w:val="22"/>
          <w:lang w:val="en-GB"/>
        </w:rPr>
      </w:pPr>
    </w:p>
    <w:p w14:paraId="798E426D" w14:textId="2B8103CE" w:rsidR="002D1CF6" w:rsidRPr="000B2B08" w:rsidRDefault="002D1CF6" w:rsidP="002D1CF6">
      <w:pPr>
        <w:tabs>
          <w:tab w:val="left" w:pos="6804"/>
        </w:tabs>
        <w:spacing w:line="360" w:lineRule="atLeast"/>
        <w:ind w:right="168"/>
        <w:jc w:val="both"/>
        <w:rPr>
          <w:rFonts w:ascii="Arial" w:hAnsi="Arial" w:cs="Arial"/>
          <w:b/>
          <w:bCs/>
          <w:sz w:val="28"/>
          <w:szCs w:val="28"/>
          <w:lang w:val="en-GB"/>
        </w:rPr>
      </w:pPr>
    </w:p>
    <w:p w14:paraId="57B9C64E" w14:textId="78E77160" w:rsidR="00381D4B" w:rsidRPr="00A13FC7" w:rsidRDefault="00ED5A00" w:rsidP="00381D4B">
      <w:pPr>
        <w:tabs>
          <w:tab w:val="left" w:pos="6804"/>
        </w:tabs>
        <w:spacing w:line="360" w:lineRule="atLeast"/>
        <w:ind w:right="168"/>
        <w:jc w:val="both"/>
        <w:rPr>
          <w:rFonts w:ascii="Arial" w:hAnsi="Arial" w:cs="Arial"/>
          <w:b/>
          <w:bCs/>
          <w:sz w:val="28"/>
          <w:szCs w:val="28"/>
          <w:lang w:val="en-GB"/>
        </w:rPr>
      </w:pPr>
      <w:bookmarkStart w:id="0" w:name="_Hlk163729936"/>
      <w:r>
        <w:rPr>
          <w:rFonts w:ascii="Arial" w:hAnsi="Arial" w:cs="Arial"/>
          <w:b/>
          <w:bCs/>
          <w:sz w:val="28"/>
          <w:szCs w:val="28"/>
          <w:lang w:val="en-GB"/>
        </w:rPr>
        <w:t>A</w:t>
      </w:r>
      <w:r w:rsidR="00CC1549">
        <w:rPr>
          <w:rFonts w:ascii="Arial" w:hAnsi="Arial" w:cs="Arial"/>
          <w:b/>
          <w:bCs/>
          <w:sz w:val="28"/>
          <w:szCs w:val="28"/>
          <w:lang w:val="en-GB"/>
        </w:rPr>
        <w:t>dvi</w:t>
      </w:r>
      <w:r w:rsidR="00D056DD">
        <w:rPr>
          <w:rFonts w:ascii="Arial" w:hAnsi="Arial" w:cs="Arial"/>
          <w:b/>
          <w:bCs/>
          <w:sz w:val="28"/>
          <w:szCs w:val="28"/>
          <w:lang w:val="en-GB"/>
        </w:rPr>
        <w:t xml:space="preserve">sory board confirms </w:t>
      </w:r>
      <w:r w:rsidR="00A13FC7" w:rsidRPr="00A13FC7">
        <w:rPr>
          <w:rFonts w:ascii="Arial" w:hAnsi="Arial" w:cs="Arial"/>
          <w:b/>
          <w:bCs/>
          <w:sz w:val="28"/>
          <w:szCs w:val="28"/>
          <w:lang w:val="en-GB"/>
        </w:rPr>
        <w:t xml:space="preserve">Markus Rustler </w:t>
      </w:r>
      <w:r w:rsidR="00D056DD">
        <w:rPr>
          <w:rFonts w:ascii="Arial" w:hAnsi="Arial" w:cs="Arial"/>
          <w:b/>
          <w:bCs/>
          <w:sz w:val="28"/>
          <w:szCs w:val="28"/>
          <w:lang w:val="en-GB"/>
        </w:rPr>
        <w:t xml:space="preserve">as </w:t>
      </w:r>
      <w:r>
        <w:rPr>
          <w:rFonts w:ascii="Arial" w:hAnsi="Arial" w:cs="Arial"/>
          <w:b/>
          <w:bCs/>
          <w:sz w:val="28"/>
          <w:szCs w:val="28"/>
          <w:lang w:val="en-GB"/>
        </w:rPr>
        <w:t xml:space="preserve">interpack </w:t>
      </w:r>
      <w:r w:rsidR="00A13FC7" w:rsidRPr="00A13FC7">
        <w:rPr>
          <w:rFonts w:ascii="Arial" w:hAnsi="Arial" w:cs="Arial"/>
          <w:b/>
          <w:bCs/>
          <w:sz w:val="28"/>
          <w:szCs w:val="28"/>
          <w:lang w:val="en-GB"/>
        </w:rPr>
        <w:t>President</w:t>
      </w:r>
    </w:p>
    <w:p w14:paraId="62C36E6E" w14:textId="77777777" w:rsidR="00A13FC7" w:rsidRPr="00A13FC7" w:rsidRDefault="00A13FC7" w:rsidP="00381D4B">
      <w:pPr>
        <w:tabs>
          <w:tab w:val="left" w:pos="6804"/>
        </w:tabs>
        <w:spacing w:line="360" w:lineRule="atLeast"/>
        <w:ind w:right="168"/>
        <w:jc w:val="both"/>
        <w:rPr>
          <w:rFonts w:ascii="Arial" w:hAnsi="Arial" w:cs="Arial"/>
          <w:b/>
          <w:bCs/>
          <w:color w:val="FF0000"/>
          <w:sz w:val="28"/>
          <w:szCs w:val="28"/>
          <w:lang w:val="en-GB"/>
        </w:rPr>
      </w:pPr>
    </w:p>
    <w:bookmarkEnd w:id="0"/>
    <w:p w14:paraId="69A944F6" w14:textId="175481B9" w:rsidR="00D15674" w:rsidRDefault="00A13FC7" w:rsidP="00D15674">
      <w:pPr>
        <w:tabs>
          <w:tab w:val="left" w:pos="6804"/>
        </w:tabs>
        <w:spacing w:line="360" w:lineRule="atLeast"/>
        <w:ind w:right="168"/>
        <w:jc w:val="both"/>
        <w:rPr>
          <w:rFonts w:ascii="Arial" w:hAnsi="Arial" w:cs="Arial"/>
          <w:b/>
          <w:bCs/>
          <w:i/>
          <w:szCs w:val="22"/>
          <w:lang w:val="en-GB"/>
        </w:rPr>
      </w:pPr>
      <w:r w:rsidRPr="00A13FC7">
        <w:rPr>
          <w:rFonts w:ascii="Arial" w:hAnsi="Arial" w:cs="Arial"/>
          <w:b/>
          <w:bCs/>
          <w:i/>
          <w:szCs w:val="22"/>
          <w:lang w:val="en-GB"/>
        </w:rPr>
        <w:t xml:space="preserve">At the constituent meeting of the Advisory Board of interpack, the world's leading trade fair for processing &amp; packaging, the Chairman and his two deputies were confirmed in their positions. The Advisory Board thus sends a clear signal of continuity and emphasises the importance of </w:t>
      </w:r>
      <w:proofErr w:type="spellStart"/>
      <w:r w:rsidRPr="00A13FC7">
        <w:rPr>
          <w:rFonts w:ascii="Arial" w:hAnsi="Arial" w:cs="Arial"/>
          <w:b/>
          <w:bCs/>
          <w:i/>
          <w:szCs w:val="22"/>
          <w:lang w:val="en-GB"/>
        </w:rPr>
        <w:t>interpack's</w:t>
      </w:r>
      <w:proofErr w:type="spellEnd"/>
      <w:r w:rsidRPr="00A13FC7">
        <w:rPr>
          <w:rFonts w:ascii="Arial" w:hAnsi="Arial" w:cs="Arial"/>
          <w:b/>
          <w:bCs/>
          <w:i/>
          <w:szCs w:val="22"/>
          <w:lang w:val="en-GB"/>
        </w:rPr>
        <w:t xml:space="preserve"> close ties with the packaging industry.</w:t>
      </w:r>
    </w:p>
    <w:p w14:paraId="20016675" w14:textId="77777777" w:rsidR="00A13FC7" w:rsidRPr="00A13FC7" w:rsidRDefault="00A13FC7" w:rsidP="00D15674">
      <w:pPr>
        <w:tabs>
          <w:tab w:val="left" w:pos="6804"/>
        </w:tabs>
        <w:spacing w:line="360" w:lineRule="atLeast"/>
        <w:ind w:right="168"/>
        <w:jc w:val="both"/>
        <w:rPr>
          <w:rFonts w:ascii="Arial" w:hAnsi="Arial" w:cs="Arial"/>
          <w:bCs/>
          <w:szCs w:val="22"/>
          <w:lang w:val="en-GB"/>
        </w:rPr>
      </w:pPr>
    </w:p>
    <w:p w14:paraId="795C7BF9" w14:textId="7C6D376C" w:rsidR="001772D6" w:rsidRPr="00A13FC7" w:rsidRDefault="00A13FC7" w:rsidP="001772D6">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Effectively representing the interests of the industry and acting as a driving force for innovation and growth - that is the aim of interpack. The next edition will take place from 7 to 13 May 2026. On the way there, it will be actively supported by a 21-member trade fair advisory board made up of leading personalities from the packaging sector and the related process industry on the manufacturer and association side.</w:t>
      </w:r>
    </w:p>
    <w:p w14:paraId="04F42EF0" w14:textId="77777777" w:rsidR="00A13FC7" w:rsidRPr="00A13FC7" w:rsidRDefault="00A13FC7" w:rsidP="001772D6">
      <w:pPr>
        <w:tabs>
          <w:tab w:val="left" w:pos="6804"/>
        </w:tabs>
        <w:spacing w:line="360" w:lineRule="atLeast"/>
        <w:ind w:right="168"/>
        <w:jc w:val="both"/>
        <w:rPr>
          <w:rFonts w:ascii="Arial" w:hAnsi="Arial" w:cs="Arial"/>
          <w:bCs/>
          <w:szCs w:val="22"/>
          <w:lang w:val="en-GB"/>
        </w:rPr>
      </w:pPr>
    </w:p>
    <w:p w14:paraId="2A53F340" w14:textId="74C56B01" w:rsidR="001772D6" w:rsidRDefault="00A13FC7" w:rsidP="001772D6">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 xml:space="preserve">Markus Rustler, </w:t>
      </w:r>
      <w:r w:rsidR="00ED5A00" w:rsidRPr="00ED5A00">
        <w:rPr>
          <w:rFonts w:ascii="Arial" w:hAnsi="Arial" w:cs="Arial"/>
          <w:bCs/>
          <w:szCs w:val="22"/>
          <w:lang w:val="en-GB"/>
        </w:rPr>
        <w:t>President and CEO</w:t>
      </w:r>
      <w:r w:rsidR="00ED5A00">
        <w:rPr>
          <w:rFonts w:ascii="Arial" w:hAnsi="Arial" w:cs="Arial"/>
          <w:bCs/>
          <w:szCs w:val="22"/>
          <w:lang w:val="en-GB"/>
        </w:rPr>
        <w:t xml:space="preserve"> </w:t>
      </w:r>
      <w:bookmarkStart w:id="1" w:name="_GoBack"/>
      <w:bookmarkEnd w:id="1"/>
      <w:r w:rsidRPr="00A13FC7">
        <w:rPr>
          <w:rFonts w:ascii="Arial" w:hAnsi="Arial" w:cs="Arial"/>
          <w:bCs/>
          <w:szCs w:val="22"/>
          <w:lang w:val="en-GB"/>
        </w:rPr>
        <w:t xml:space="preserve">of </w:t>
      </w:r>
      <w:proofErr w:type="spellStart"/>
      <w:r w:rsidRPr="00A13FC7">
        <w:rPr>
          <w:rFonts w:ascii="Arial" w:hAnsi="Arial" w:cs="Arial"/>
          <w:bCs/>
          <w:szCs w:val="22"/>
          <w:lang w:val="en-GB"/>
        </w:rPr>
        <w:t>Theegarten-Pactec</w:t>
      </w:r>
      <w:proofErr w:type="spellEnd"/>
      <w:r w:rsidRPr="00A13FC7">
        <w:rPr>
          <w:rFonts w:ascii="Arial" w:hAnsi="Arial" w:cs="Arial"/>
          <w:bCs/>
          <w:szCs w:val="22"/>
          <w:lang w:val="en-GB"/>
        </w:rPr>
        <w:t xml:space="preserve"> GmbH &amp; Co. KG, was re-elected President and thus Chairman of the Board at the constituent meeting on 9 April 2024. Christian </w:t>
      </w:r>
      <w:proofErr w:type="spellStart"/>
      <w:r w:rsidRPr="00A13FC7">
        <w:rPr>
          <w:rFonts w:ascii="Arial" w:hAnsi="Arial" w:cs="Arial"/>
          <w:bCs/>
          <w:szCs w:val="22"/>
          <w:lang w:val="en-GB"/>
        </w:rPr>
        <w:t>Traumann</w:t>
      </w:r>
      <w:proofErr w:type="spellEnd"/>
      <w:r w:rsidRPr="00A13FC7">
        <w:rPr>
          <w:rFonts w:ascii="Arial" w:hAnsi="Arial" w:cs="Arial"/>
          <w:bCs/>
          <w:szCs w:val="22"/>
          <w:lang w:val="en-GB"/>
        </w:rPr>
        <w:t xml:space="preserve">, Managing Director of the MULTIVAC Group and Roland </w:t>
      </w:r>
      <w:proofErr w:type="spellStart"/>
      <w:r w:rsidRPr="00A13FC7">
        <w:rPr>
          <w:rFonts w:ascii="Arial" w:hAnsi="Arial" w:cs="Arial"/>
          <w:bCs/>
          <w:szCs w:val="22"/>
          <w:lang w:val="en-GB"/>
        </w:rPr>
        <w:t>Straßburger</w:t>
      </w:r>
      <w:proofErr w:type="spellEnd"/>
      <w:r w:rsidRPr="00A13FC7">
        <w:rPr>
          <w:rFonts w:ascii="Arial" w:hAnsi="Arial" w:cs="Arial"/>
          <w:bCs/>
          <w:szCs w:val="22"/>
          <w:lang w:val="en-GB"/>
        </w:rPr>
        <w:t xml:space="preserve">, CEO of SCHÜTZ GmbH &amp; Co. </w:t>
      </w:r>
      <w:proofErr w:type="spellStart"/>
      <w:r w:rsidRPr="00A13FC7">
        <w:rPr>
          <w:rFonts w:ascii="Arial" w:hAnsi="Arial" w:cs="Arial"/>
          <w:bCs/>
          <w:szCs w:val="22"/>
          <w:lang w:val="en-GB"/>
        </w:rPr>
        <w:t>KGaA</w:t>
      </w:r>
      <w:proofErr w:type="spellEnd"/>
      <w:r w:rsidRPr="00A13FC7">
        <w:rPr>
          <w:rFonts w:ascii="Arial" w:hAnsi="Arial" w:cs="Arial"/>
          <w:bCs/>
          <w:szCs w:val="22"/>
          <w:lang w:val="en-GB"/>
        </w:rPr>
        <w:t xml:space="preserve"> were confirmed as Vice Presidents. All candidates were elected unanimously.</w:t>
      </w:r>
    </w:p>
    <w:p w14:paraId="43E5538D" w14:textId="77777777" w:rsidR="00A13FC7" w:rsidRPr="00A13FC7" w:rsidRDefault="00A13FC7" w:rsidP="001772D6">
      <w:pPr>
        <w:tabs>
          <w:tab w:val="left" w:pos="6804"/>
        </w:tabs>
        <w:spacing w:line="360" w:lineRule="atLeast"/>
        <w:ind w:right="168"/>
        <w:jc w:val="both"/>
        <w:rPr>
          <w:rFonts w:ascii="Arial" w:hAnsi="Arial" w:cs="Arial"/>
          <w:bCs/>
          <w:szCs w:val="22"/>
          <w:lang w:val="en-GB"/>
        </w:rPr>
      </w:pPr>
    </w:p>
    <w:p w14:paraId="0859A90D" w14:textId="6CE8CBA5" w:rsidR="001772D6" w:rsidRPr="00A13FC7" w:rsidRDefault="00A13FC7" w:rsidP="001772D6">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"I would like to thank you for the trust you have placed in me and look forward to continuing this task. Our common goal is to build on the success of interpack 2023 and to further strengthen the 2026 trade fair as a trend, technology and solution platform in order to proactively meet the opportunities presented by dynamic market changes," said Markus Rustler after his re-election.</w:t>
      </w:r>
    </w:p>
    <w:p w14:paraId="39D96BBB" w14:textId="77777777" w:rsidR="00A13FC7" w:rsidRPr="00A13FC7" w:rsidRDefault="00A13FC7" w:rsidP="001772D6">
      <w:pPr>
        <w:tabs>
          <w:tab w:val="left" w:pos="6804"/>
        </w:tabs>
        <w:spacing w:line="360" w:lineRule="atLeast"/>
        <w:ind w:right="168"/>
        <w:jc w:val="both"/>
        <w:rPr>
          <w:rFonts w:ascii="Arial" w:hAnsi="Arial" w:cs="Arial"/>
          <w:bCs/>
          <w:szCs w:val="22"/>
          <w:lang w:val="en-GB"/>
        </w:rPr>
      </w:pPr>
    </w:p>
    <w:p w14:paraId="6E9B1927" w14:textId="47E55047" w:rsidR="001772D6" w:rsidRDefault="00A13FC7" w:rsidP="001772D6">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 xml:space="preserve">"The personal dialogue with our partners from the companies and associations is of enormous value to us - especially in times of great challenges. We are very pleased about the extraordinary expertise and </w:t>
      </w:r>
      <w:r w:rsidRPr="00A13FC7">
        <w:rPr>
          <w:rFonts w:ascii="Arial" w:hAnsi="Arial" w:cs="Arial"/>
          <w:bCs/>
          <w:szCs w:val="22"/>
          <w:lang w:val="en-GB"/>
        </w:rPr>
        <w:lastRenderedPageBreak/>
        <w:t>the trusting cooperation in our Advisory Board," said interpack Director Thomas Dohse at the end of the meeting.</w:t>
      </w:r>
    </w:p>
    <w:p w14:paraId="434590A1" w14:textId="77777777" w:rsidR="00A13FC7" w:rsidRPr="00A13FC7" w:rsidRDefault="00A13FC7" w:rsidP="001772D6">
      <w:pPr>
        <w:tabs>
          <w:tab w:val="left" w:pos="6804"/>
        </w:tabs>
        <w:spacing w:line="360" w:lineRule="atLeast"/>
        <w:ind w:right="168"/>
        <w:jc w:val="both"/>
        <w:rPr>
          <w:rFonts w:ascii="Arial" w:hAnsi="Arial" w:cs="Arial"/>
          <w:bCs/>
          <w:szCs w:val="22"/>
          <w:lang w:val="en-GB"/>
        </w:rPr>
      </w:pPr>
    </w:p>
    <w:p w14:paraId="20663DE3" w14:textId="39245D86" w:rsidR="001772D6" w:rsidRPr="00A13FC7" w:rsidRDefault="00A13FC7" w:rsidP="001772D6">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The first meeting of the trade fair advisory board marks the start of the concrete content preparation phase for the next edition of interpack in May 2026. The world's most important suppliers of packaging machinery and processing technology, packaging materials</w:t>
      </w:r>
      <w:r w:rsidR="00F41125">
        <w:rPr>
          <w:rFonts w:ascii="Arial" w:hAnsi="Arial" w:cs="Arial"/>
          <w:bCs/>
          <w:szCs w:val="22"/>
          <w:lang w:val="en-GB"/>
        </w:rPr>
        <w:t xml:space="preserve"> </w:t>
      </w:r>
      <w:r w:rsidRPr="00A13FC7">
        <w:rPr>
          <w:rFonts w:ascii="Arial" w:hAnsi="Arial" w:cs="Arial"/>
          <w:bCs/>
          <w:szCs w:val="22"/>
          <w:lang w:val="en-GB"/>
        </w:rPr>
        <w:t>and packaging aids, packaging production, finishing and packaging printing, marking and labelling technology as well as storage, logistics and transport technology are once again expected to exhibit. The main themes of the upcoming leading trade fair will be determined in the coming months.</w:t>
      </w:r>
    </w:p>
    <w:p w14:paraId="700BB909" w14:textId="77777777" w:rsidR="00A13FC7" w:rsidRPr="00A13FC7" w:rsidRDefault="00A13FC7" w:rsidP="001772D6">
      <w:pPr>
        <w:tabs>
          <w:tab w:val="left" w:pos="6804"/>
        </w:tabs>
        <w:spacing w:line="360" w:lineRule="atLeast"/>
        <w:ind w:right="168"/>
        <w:jc w:val="both"/>
        <w:rPr>
          <w:rFonts w:ascii="Arial" w:hAnsi="Arial" w:cs="Arial"/>
          <w:bCs/>
          <w:szCs w:val="22"/>
          <w:lang w:val="en-GB"/>
        </w:rPr>
      </w:pPr>
    </w:p>
    <w:p w14:paraId="30A369FE" w14:textId="0A04F4A6" w:rsidR="00D15674" w:rsidRDefault="00A13FC7" w:rsidP="00D15674">
      <w:pPr>
        <w:tabs>
          <w:tab w:val="left" w:pos="6804"/>
        </w:tabs>
        <w:spacing w:line="360" w:lineRule="atLeast"/>
        <w:ind w:right="168"/>
        <w:jc w:val="both"/>
        <w:rPr>
          <w:rFonts w:ascii="Arial" w:hAnsi="Arial" w:cs="Arial"/>
          <w:bCs/>
          <w:szCs w:val="22"/>
          <w:lang w:val="en-GB"/>
        </w:rPr>
      </w:pPr>
      <w:r w:rsidRPr="00A13FC7">
        <w:rPr>
          <w:rFonts w:ascii="Arial" w:hAnsi="Arial" w:cs="Arial"/>
          <w:bCs/>
          <w:szCs w:val="22"/>
          <w:lang w:val="en-GB"/>
        </w:rPr>
        <w:t>The supplier trade fair "components" will once again be organised parallel to interpack at a central location in the exhibition centre.</w:t>
      </w:r>
    </w:p>
    <w:p w14:paraId="445BEC0F" w14:textId="77777777" w:rsidR="00A13FC7" w:rsidRPr="00A13FC7" w:rsidRDefault="00A13FC7" w:rsidP="00D15674">
      <w:pPr>
        <w:tabs>
          <w:tab w:val="left" w:pos="6804"/>
        </w:tabs>
        <w:spacing w:line="360" w:lineRule="atLeast"/>
        <w:ind w:right="168"/>
        <w:jc w:val="both"/>
        <w:rPr>
          <w:rFonts w:ascii="Arial" w:hAnsi="Arial" w:cs="Arial"/>
          <w:bCs/>
          <w:szCs w:val="22"/>
          <w:lang w:val="en-GB"/>
        </w:rPr>
      </w:pPr>
    </w:p>
    <w:p w14:paraId="751E2BB1" w14:textId="77777777" w:rsidR="00F41125" w:rsidRDefault="00F41125" w:rsidP="00344F31">
      <w:pPr>
        <w:spacing w:line="360" w:lineRule="atLeast"/>
        <w:rPr>
          <w:rFonts w:ascii="Arial" w:hAnsi="Arial" w:cs="Arial"/>
          <w:bCs/>
          <w:szCs w:val="22"/>
          <w:lang w:val="en-GB"/>
        </w:rPr>
      </w:pPr>
      <w:r w:rsidRPr="00F41125">
        <w:rPr>
          <w:rFonts w:ascii="Arial" w:hAnsi="Arial" w:cs="Arial"/>
          <w:bCs/>
          <w:szCs w:val="22"/>
          <w:lang w:val="en-GB"/>
        </w:rPr>
        <w:t>Registration for interpack and components 2026 has been possible online since the end of March at</w:t>
      </w:r>
      <w:r>
        <w:rPr>
          <w:rFonts w:ascii="Arial" w:hAnsi="Arial" w:cs="Arial"/>
          <w:bCs/>
          <w:szCs w:val="22"/>
          <w:lang w:val="en-GB"/>
        </w:rPr>
        <w:t>:</w:t>
      </w:r>
    </w:p>
    <w:p w14:paraId="61DB7B5A" w14:textId="78E21D93" w:rsidR="00F41125" w:rsidRDefault="00ED5A00" w:rsidP="00344F31">
      <w:pPr>
        <w:spacing w:line="360" w:lineRule="atLeast"/>
        <w:rPr>
          <w:lang w:val="en-GB"/>
        </w:rPr>
      </w:pPr>
      <w:hyperlink r:id="rId7" w:history="1">
        <w:r w:rsidR="00F41125" w:rsidRPr="00960563">
          <w:rPr>
            <w:rStyle w:val="Hyperlink"/>
            <w:lang w:val="en-GB"/>
          </w:rPr>
          <w:t>https://www.interpack.com/en/Exhibit/Become_an_exhibitor</w:t>
        </w:r>
      </w:hyperlink>
    </w:p>
    <w:p w14:paraId="1C253832" w14:textId="3CA17906" w:rsidR="00F41125" w:rsidRPr="00F41125" w:rsidRDefault="000B2B08" w:rsidP="00344F31">
      <w:pPr>
        <w:spacing w:line="360" w:lineRule="atLeast"/>
        <w:rPr>
          <w:lang w:val="en-GB"/>
        </w:rPr>
      </w:pPr>
      <w:r>
        <w:rPr>
          <w:rFonts w:ascii="Arial" w:hAnsi="Arial" w:cs="Arial"/>
          <w:bCs/>
          <w:szCs w:val="22"/>
          <w:lang w:val="en-GB"/>
        </w:rPr>
        <w:t>and</w:t>
      </w:r>
    </w:p>
    <w:p w14:paraId="379477E8" w14:textId="0B80C87B" w:rsidR="00B00A50" w:rsidRPr="00F41125" w:rsidRDefault="00ED5A00" w:rsidP="00344F31">
      <w:pPr>
        <w:spacing w:line="360" w:lineRule="atLeast"/>
        <w:rPr>
          <w:rFonts w:ascii="Arial" w:hAnsi="Arial" w:cs="Arial"/>
          <w:szCs w:val="22"/>
          <w:lang w:val="en-GB"/>
        </w:rPr>
      </w:pPr>
      <w:hyperlink r:id="rId8" w:history="1">
        <w:r w:rsidR="00F41125" w:rsidRPr="00960563">
          <w:rPr>
            <w:rStyle w:val="Hyperlink"/>
            <w:rFonts w:ascii="Arial" w:hAnsi="Arial" w:cs="Arial"/>
            <w:szCs w:val="22"/>
            <w:lang w:val="en-GB"/>
          </w:rPr>
          <w:t>https://www.packaging-components.com/en/Exhibit/Become_an_exhibitor</w:t>
        </w:r>
      </w:hyperlink>
      <w:r w:rsidR="00344F31" w:rsidRPr="00F41125">
        <w:rPr>
          <w:rFonts w:ascii="Arial" w:hAnsi="Arial" w:cs="Arial"/>
          <w:szCs w:val="22"/>
          <w:lang w:val="en-GB"/>
        </w:rPr>
        <w:t>.</w:t>
      </w:r>
    </w:p>
    <w:p w14:paraId="55C8C929" w14:textId="6F2A43E3" w:rsidR="00344F31" w:rsidRPr="00F41125" w:rsidRDefault="00344F31" w:rsidP="00344F31">
      <w:pPr>
        <w:spacing w:line="360" w:lineRule="atLeast"/>
        <w:rPr>
          <w:rFonts w:ascii="Arial" w:hAnsi="Arial" w:cs="Arial"/>
          <w:bCs/>
          <w:szCs w:val="22"/>
          <w:lang w:val="en-GB"/>
        </w:rPr>
      </w:pPr>
    </w:p>
    <w:p w14:paraId="2A9F0E35" w14:textId="0416DB90" w:rsidR="00F66EC0" w:rsidRPr="00F41125" w:rsidRDefault="00F41125" w:rsidP="00344F31">
      <w:pPr>
        <w:spacing w:line="360" w:lineRule="atLeast"/>
        <w:rPr>
          <w:rFonts w:ascii="Arial" w:hAnsi="Arial" w:cs="Arial"/>
          <w:bCs/>
          <w:szCs w:val="22"/>
          <w:lang w:val="en-GB"/>
        </w:rPr>
      </w:pPr>
      <w:r w:rsidRPr="00F41125">
        <w:rPr>
          <w:rFonts w:ascii="Arial" w:hAnsi="Arial" w:cs="Arial"/>
          <w:bCs/>
          <w:szCs w:val="22"/>
          <w:lang w:val="en-GB"/>
        </w:rPr>
        <w:t>Due to the high demand, early registration is recommended.</w:t>
      </w:r>
    </w:p>
    <w:p w14:paraId="7BF1E0D3" w14:textId="77777777" w:rsidR="00F41125" w:rsidRPr="00F41125" w:rsidRDefault="00F41125" w:rsidP="00344F31">
      <w:pPr>
        <w:spacing w:line="360" w:lineRule="atLeast"/>
        <w:rPr>
          <w:rFonts w:ascii="Arial" w:hAnsi="Arial" w:cs="Arial"/>
          <w:bCs/>
          <w:szCs w:val="22"/>
          <w:lang w:val="en-GB"/>
        </w:rPr>
      </w:pPr>
    </w:p>
    <w:p w14:paraId="1035D86A" w14:textId="55F348D7" w:rsidR="00693A2A" w:rsidRDefault="00ED5A00" w:rsidP="00A179DE">
      <w:pPr>
        <w:rPr>
          <w:rFonts w:ascii="Arial" w:hAnsi="Arial" w:cs="Arial"/>
          <w:bCs/>
          <w:szCs w:val="22"/>
          <w:lang w:val="en-GB"/>
        </w:rPr>
      </w:pPr>
      <w:hyperlink r:id="rId9" w:history="1">
        <w:r w:rsidR="00F41125" w:rsidRPr="00960563">
          <w:rPr>
            <w:rStyle w:val="Hyperlink"/>
            <w:rFonts w:ascii="Arial" w:hAnsi="Arial" w:cs="Arial"/>
            <w:bCs/>
            <w:szCs w:val="22"/>
            <w:lang w:val="en-GB"/>
          </w:rPr>
          <w:t>www.interpack.com</w:t>
        </w:r>
      </w:hyperlink>
    </w:p>
    <w:p w14:paraId="0FD80BD0" w14:textId="77777777" w:rsidR="00F41125" w:rsidRPr="00A13FC7" w:rsidRDefault="00F41125" w:rsidP="00A179DE">
      <w:pPr>
        <w:rPr>
          <w:rFonts w:ascii="Arial" w:hAnsi="Arial"/>
          <w:lang w:val="en-GB"/>
        </w:rPr>
      </w:pPr>
    </w:p>
    <w:p w14:paraId="24C0BC8E" w14:textId="77777777" w:rsidR="008B6271" w:rsidRPr="00A13FC7" w:rsidRDefault="008B6271" w:rsidP="00D20D97">
      <w:pPr>
        <w:keepNext/>
        <w:tabs>
          <w:tab w:val="left" w:pos="3402"/>
          <w:tab w:val="left" w:pos="6804"/>
          <w:tab w:val="left" w:pos="7371"/>
        </w:tabs>
        <w:outlineLvl w:val="1"/>
        <w:rPr>
          <w:rFonts w:ascii="Arial" w:hAnsi="Arial" w:cs="Arial"/>
          <w:b/>
          <w:szCs w:val="22"/>
          <w:lang w:val="en-GB" w:eastAsia="en-US"/>
        </w:rPr>
      </w:pPr>
    </w:p>
    <w:p w14:paraId="55B08B5F" w14:textId="7FF7072A" w:rsidR="00D20D97" w:rsidRPr="008A2C0D" w:rsidRDefault="00D20D97" w:rsidP="00D20D97">
      <w:pPr>
        <w:keepNext/>
        <w:tabs>
          <w:tab w:val="left" w:pos="3402"/>
          <w:tab w:val="left" w:pos="6804"/>
          <w:tab w:val="left" w:pos="7371"/>
        </w:tabs>
        <w:outlineLvl w:val="1"/>
        <w:rPr>
          <w:rFonts w:ascii="Arial" w:hAnsi="Arial" w:cs="Arial"/>
          <w:b/>
          <w:szCs w:val="22"/>
          <w:lang w:val="en-US" w:eastAsia="en-US"/>
        </w:rPr>
      </w:pPr>
      <w:r w:rsidRPr="008A2C0D">
        <w:rPr>
          <w:rFonts w:ascii="Arial" w:hAnsi="Arial" w:cs="Arial"/>
          <w:b/>
          <w:szCs w:val="22"/>
          <w:lang w:val="en-US" w:eastAsia="en-US"/>
        </w:rPr>
        <w:t xml:space="preserve">Press-Team interpack </w:t>
      </w:r>
      <w:r w:rsidRPr="008A2C0D">
        <w:rPr>
          <w:rFonts w:ascii="Arial" w:hAnsi="Arial" w:cs="Arial"/>
          <w:b/>
          <w:szCs w:val="22"/>
          <w:lang w:val="en-US" w:eastAsia="en-US"/>
        </w:rPr>
        <w:br/>
        <w:t xml:space="preserve">Cornelia Tautenhahn </w:t>
      </w:r>
      <w:r w:rsidRPr="008A2C0D">
        <w:rPr>
          <w:rFonts w:ascii="Arial" w:hAnsi="Arial" w:cs="Arial"/>
          <w:szCs w:val="22"/>
          <w:lang w:val="en-US" w:eastAsia="en-US"/>
        </w:rPr>
        <w:t xml:space="preserve">(Senior Manager Press &amp; PR) </w:t>
      </w:r>
      <w:r w:rsidRPr="008A2C0D">
        <w:rPr>
          <w:rFonts w:ascii="Arial" w:hAnsi="Arial" w:cs="Arial"/>
          <w:b/>
          <w:szCs w:val="22"/>
          <w:lang w:val="en-US" w:eastAsia="en-US"/>
        </w:rPr>
        <w:br/>
        <w:t xml:space="preserve">Apostolos Hatzigiannidis </w:t>
      </w:r>
      <w:r w:rsidRPr="008A2C0D">
        <w:rPr>
          <w:rFonts w:ascii="Arial" w:hAnsi="Arial" w:cs="Arial"/>
          <w:szCs w:val="22"/>
          <w:lang w:val="en-US" w:eastAsia="en-US"/>
        </w:rPr>
        <w:t>(Manager Press &amp; PR)</w:t>
      </w:r>
    </w:p>
    <w:p w14:paraId="70DFAD53" w14:textId="77777777" w:rsidR="00D20D97" w:rsidRPr="008A2C0D" w:rsidRDefault="00D20D97" w:rsidP="00D20D97">
      <w:pPr>
        <w:tabs>
          <w:tab w:val="left" w:pos="6804"/>
        </w:tabs>
        <w:rPr>
          <w:rFonts w:ascii="Arial" w:hAnsi="Arial" w:cs="Arial"/>
          <w:szCs w:val="22"/>
          <w:lang w:val="en-US"/>
        </w:rPr>
      </w:pPr>
      <w:r w:rsidRPr="008A2C0D">
        <w:rPr>
          <w:rFonts w:ascii="Arial" w:hAnsi="Arial" w:cs="Arial"/>
          <w:szCs w:val="22"/>
          <w:lang w:val="en-US"/>
        </w:rPr>
        <w:t>Tel.: +49 (0) 211/4560-588/-544</w:t>
      </w:r>
    </w:p>
    <w:p w14:paraId="500945FB" w14:textId="77777777" w:rsidR="00D20D97" w:rsidRPr="008A2C0D" w:rsidRDefault="00D20D97" w:rsidP="00D20D97">
      <w:pPr>
        <w:tabs>
          <w:tab w:val="left" w:pos="6804"/>
        </w:tabs>
        <w:ind w:right="142"/>
        <w:rPr>
          <w:lang w:val="en-US"/>
        </w:rPr>
      </w:pPr>
      <w:r w:rsidRPr="008A2C0D">
        <w:rPr>
          <w:rFonts w:ascii="Arial" w:hAnsi="Arial" w:cs="Arial"/>
          <w:szCs w:val="22"/>
          <w:lang w:val="en-US"/>
        </w:rPr>
        <w:t xml:space="preserve">Email: </w:t>
      </w:r>
      <w:hyperlink r:id="rId10" w:history="1">
        <w:r w:rsidRPr="008A2C0D">
          <w:rPr>
            <w:rStyle w:val="Hyperlink"/>
            <w:rFonts w:ascii="Arial" w:hAnsi="Arial" w:cs="Arial"/>
            <w:color w:val="auto"/>
            <w:szCs w:val="22"/>
            <w:lang w:val="en-US"/>
          </w:rPr>
          <w:t>TautenhahnC@messe-duesseldorf.de</w:t>
        </w:r>
      </w:hyperlink>
      <w:r w:rsidRPr="008A2C0D">
        <w:rPr>
          <w:rFonts w:ascii="Arial" w:hAnsi="Arial" w:cs="Arial"/>
          <w:szCs w:val="22"/>
          <w:u w:val="single"/>
          <w:lang w:val="en-US"/>
        </w:rPr>
        <w:br/>
      </w:r>
      <w:hyperlink r:id="rId11" w:history="1">
        <w:r w:rsidRPr="008A2C0D">
          <w:rPr>
            <w:rStyle w:val="Hyperlink"/>
            <w:rFonts w:ascii="Arial" w:hAnsi="Arial" w:cs="Arial"/>
            <w:color w:val="auto"/>
            <w:szCs w:val="22"/>
            <w:lang w:val="en-US"/>
          </w:rPr>
          <w:t>HatzigiannidisA@messe-duesseldorf.de</w:t>
        </w:r>
      </w:hyperlink>
    </w:p>
    <w:p w14:paraId="0ECE9FB4" w14:textId="77777777" w:rsidR="00D20D97" w:rsidRPr="00D20D97" w:rsidRDefault="00D20D97" w:rsidP="00A179DE">
      <w:pPr>
        <w:rPr>
          <w:rFonts w:ascii="Arial" w:hAnsi="Arial"/>
          <w:lang w:val="en-US"/>
        </w:rPr>
      </w:pPr>
    </w:p>
    <w:sectPr w:rsidR="00D20D97" w:rsidRPr="00D20D97" w:rsidSect="00866188">
      <w:headerReference w:type="even" r:id="rId12"/>
      <w:headerReference w:type="default" r:id="rId13"/>
      <w:footerReference w:type="even" r:id="rId14"/>
      <w:footerReference w:type="default" r:id="rId15"/>
      <w:headerReference w:type="first" r:id="rId16"/>
      <w:footerReference w:type="first" r:id="rId17"/>
      <w:pgSz w:w="11906" w:h="16838" w:code="9"/>
      <w:pgMar w:top="2521" w:right="3119" w:bottom="851" w:left="1531" w:header="720"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E113" w14:textId="77777777" w:rsidR="00453ACA" w:rsidRDefault="00453ACA">
      <w:r>
        <w:separator/>
      </w:r>
    </w:p>
  </w:endnote>
  <w:endnote w:type="continuationSeparator" w:id="0">
    <w:p w14:paraId="5B7B0D7D" w14:textId="77777777" w:rsidR="00453ACA" w:rsidRDefault="0045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Officina Sans Book">
    <w:altName w:val="Arial"/>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81A8" w14:textId="77777777" w:rsidR="00453ACA" w:rsidRDefault="0045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F4FA" w14:textId="51C36A32" w:rsidR="002F2C42" w:rsidRDefault="007B28F1">
    <w:pPr>
      <w:pStyle w:val="Fuzeile"/>
      <w:tabs>
        <w:tab w:val="clear" w:pos="9072"/>
        <w:tab w:val="left" w:pos="7513"/>
      </w:tabs>
      <w:jc w:val="right"/>
      <w:rPr>
        <w:rFonts w:ascii="Arial" w:hAnsi="Arial" w:cs="Arial"/>
        <w:sz w:val="20"/>
      </w:rPr>
    </w:pPr>
    <w:r>
      <w:rPr>
        <w:rFonts w:ascii="Arial" w:hAnsi="Arial" w:cs="Arial"/>
        <w:spacing w:val="4"/>
        <w:sz w:val="20"/>
      </w:rPr>
      <w:fldChar w:fldCharType="begin"/>
    </w:r>
    <w:r w:rsidR="002F2C42">
      <w:rPr>
        <w:rFonts w:ascii="Arial" w:hAnsi="Arial" w:cs="Arial"/>
        <w:spacing w:val="4"/>
        <w:sz w:val="20"/>
      </w:rPr>
      <w:instrText xml:space="preserve"> IF </w:instrText>
    </w:r>
    <w:r>
      <w:rPr>
        <w:rFonts w:ascii="Arial" w:hAnsi="Arial" w:cs="Arial"/>
        <w:spacing w:val="4"/>
        <w:sz w:val="20"/>
      </w:rPr>
      <w:fldChar w:fldCharType="begin"/>
    </w:r>
    <w:r w:rsidR="002F2C42">
      <w:rPr>
        <w:rFonts w:ascii="Arial" w:hAnsi="Arial" w:cs="Arial"/>
        <w:spacing w:val="4"/>
        <w:sz w:val="20"/>
      </w:rPr>
      <w:instrText xml:space="preserve"> PAGE  \* MERGEFORMAT </w:instrText>
    </w:r>
    <w:r>
      <w:rPr>
        <w:rFonts w:ascii="Arial" w:hAnsi="Arial" w:cs="Arial"/>
        <w:spacing w:val="4"/>
        <w:sz w:val="20"/>
      </w:rPr>
      <w:fldChar w:fldCharType="separate"/>
    </w:r>
    <w:r w:rsidR="00ED5A00">
      <w:rPr>
        <w:rFonts w:ascii="Arial" w:hAnsi="Arial" w:cs="Arial"/>
        <w:noProof/>
        <w:spacing w:val="4"/>
        <w:sz w:val="20"/>
      </w:rPr>
      <w:instrText>2</w:instrText>
    </w:r>
    <w:r>
      <w:rPr>
        <w:rFonts w:ascii="Arial" w:hAnsi="Arial" w:cs="Arial"/>
        <w:spacing w:val="4"/>
        <w:sz w:val="20"/>
      </w:rPr>
      <w:fldChar w:fldCharType="end"/>
    </w:r>
    <w:r w:rsidR="002F2C42">
      <w:rPr>
        <w:rFonts w:ascii="Arial" w:hAnsi="Arial" w:cs="Arial"/>
        <w:spacing w:val="4"/>
        <w:sz w:val="20"/>
      </w:rPr>
      <w:instrText xml:space="preserve"> &lt;</w:instrText>
    </w:r>
    <w:fldSimple w:instr=" NUMPAGES  \* MERGEFORMAT ">
      <w:r w:rsidR="00ED5A00" w:rsidRPr="00ED5A00">
        <w:rPr>
          <w:rFonts w:ascii="Arial" w:hAnsi="Arial" w:cs="Arial"/>
          <w:noProof/>
          <w:spacing w:val="4"/>
          <w:sz w:val="20"/>
        </w:rPr>
        <w:instrText>2</w:instrText>
      </w:r>
    </w:fldSimple>
    <w:r w:rsidR="002F2C42">
      <w:rPr>
        <w:rFonts w:ascii="Arial" w:hAnsi="Arial" w:cs="Arial"/>
        <w:spacing w:val="4"/>
        <w:sz w:val="20"/>
      </w:rPr>
      <w:instrText xml:space="preserve"> „/</w:instrText>
    </w:r>
    <w:r>
      <w:rPr>
        <w:rFonts w:ascii="Arial" w:hAnsi="Arial" w:cs="Arial"/>
        <w:spacing w:val="4"/>
        <w:sz w:val="20"/>
      </w:rPr>
      <w:fldChar w:fldCharType="begin"/>
    </w:r>
    <w:r w:rsidR="002F2C42">
      <w:rPr>
        <w:rFonts w:ascii="Arial" w:hAnsi="Arial" w:cs="Arial"/>
        <w:spacing w:val="4"/>
        <w:sz w:val="20"/>
      </w:rPr>
      <w:instrText xml:space="preserve">= </w:instrText>
    </w:r>
    <w:r>
      <w:rPr>
        <w:rFonts w:ascii="Arial" w:hAnsi="Arial" w:cs="Arial"/>
        <w:spacing w:val="4"/>
        <w:sz w:val="20"/>
      </w:rPr>
      <w:fldChar w:fldCharType="begin"/>
    </w:r>
    <w:r w:rsidR="002F2C42">
      <w:rPr>
        <w:rFonts w:ascii="Arial" w:hAnsi="Arial" w:cs="Arial"/>
        <w:spacing w:val="4"/>
        <w:sz w:val="20"/>
      </w:rPr>
      <w:instrText xml:space="preserve"> PAGE  \* MERGEFORMAT </w:instrText>
    </w:r>
    <w:r>
      <w:rPr>
        <w:rFonts w:ascii="Arial" w:hAnsi="Arial" w:cs="Arial"/>
        <w:spacing w:val="4"/>
        <w:sz w:val="20"/>
      </w:rPr>
      <w:fldChar w:fldCharType="separate"/>
    </w:r>
    <w:r w:rsidR="00E9471A">
      <w:rPr>
        <w:rFonts w:ascii="Arial" w:hAnsi="Arial" w:cs="Arial"/>
        <w:noProof/>
        <w:spacing w:val="4"/>
        <w:sz w:val="20"/>
      </w:rPr>
      <w:instrText>2</w:instrText>
    </w:r>
    <w:r>
      <w:rPr>
        <w:rFonts w:ascii="Arial" w:hAnsi="Arial" w:cs="Arial"/>
        <w:spacing w:val="4"/>
        <w:sz w:val="20"/>
      </w:rPr>
      <w:fldChar w:fldCharType="end"/>
    </w:r>
    <w:r w:rsidR="002F2C42">
      <w:rPr>
        <w:rFonts w:ascii="Arial" w:hAnsi="Arial" w:cs="Arial"/>
        <w:spacing w:val="4"/>
        <w:sz w:val="20"/>
      </w:rPr>
      <w:instrText xml:space="preserve">+1 </w:instrText>
    </w:r>
    <w:r>
      <w:rPr>
        <w:rFonts w:ascii="Arial" w:hAnsi="Arial" w:cs="Arial"/>
        <w:spacing w:val="4"/>
        <w:sz w:val="20"/>
      </w:rPr>
      <w:fldChar w:fldCharType="separate"/>
    </w:r>
    <w:r w:rsidR="00E9471A">
      <w:rPr>
        <w:rFonts w:ascii="Arial" w:hAnsi="Arial" w:cs="Arial"/>
        <w:noProof/>
        <w:spacing w:val="4"/>
        <w:sz w:val="20"/>
      </w:rPr>
      <w:instrText>3</w:instrText>
    </w:r>
    <w:r>
      <w:rPr>
        <w:rFonts w:ascii="Arial" w:hAnsi="Arial" w:cs="Arial"/>
        <w:spacing w:val="4"/>
        <w:sz w:val="20"/>
      </w:rPr>
      <w:fldChar w:fldCharType="end"/>
    </w:r>
    <w:r w:rsidR="002F2C42">
      <w:rPr>
        <w:rFonts w:ascii="Arial" w:hAnsi="Arial" w:cs="Arial"/>
        <w:spacing w:val="4"/>
        <w:sz w:val="20"/>
      </w:rPr>
      <w:instrText>“</w:instrText>
    </w:r>
    <w:r>
      <w:rPr>
        <w:rFonts w:ascii="Arial" w:hAnsi="Arial" w:cs="Arial"/>
        <w:spacing w:val="4"/>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2863" w14:textId="52AD08F8" w:rsidR="002F2C42" w:rsidRDefault="007B28F1">
    <w:pPr>
      <w:pStyle w:val="Fuzeile"/>
      <w:jc w:val="right"/>
      <w:rPr>
        <w:rFonts w:ascii="Arial" w:hAnsi="Arial" w:cs="Arial"/>
        <w:sz w:val="20"/>
      </w:rPr>
    </w:pPr>
    <w:r>
      <w:rPr>
        <w:rFonts w:ascii="Arial" w:hAnsi="Arial" w:cs="Arial"/>
        <w:spacing w:val="4"/>
        <w:sz w:val="20"/>
      </w:rPr>
      <w:fldChar w:fldCharType="begin"/>
    </w:r>
    <w:r w:rsidR="002F2C42">
      <w:rPr>
        <w:rFonts w:ascii="Arial" w:hAnsi="Arial" w:cs="Arial"/>
        <w:spacing w:val="4"/>
        <w:sz w:val="20"/>
      </w:rPr>
      <w:instrText xml:space="preserve"> IF </w:instrText>
    </w:r>
    <w:r>
      <w:rPr>
        <w:rFonts w:ascii="Arial" w:hAnsi="Arial" w:cs="Arial"/>
        <w:spacing w:val="4"/>
        <w:sz w:val="20"/>
      </w:rPr>
      <w:fldChar w:fldCharType="begin"/>
    </w:r>
    <w:r w:rsidR="002F2C42">
      <w:rPr>
        <w:rFonts w:ascii="Arial" w:hAnsi="Arial" w:cs="Arial"/>
        <w:spacing w:val="4"/>
        <w:sz w:val="20"/>
      </w:rPr>
      <w:instrText xml:space="preserve"> PAGE  \* MERGEFORMAT </w:instrText>
    </w:r>
    <w:r>
      <w:rPr>
        <w:rFonts w:ascii="Arial" w:hAnsi="Arial" w:cs="Arial"/>
        <w:spacing w:val="4"/>
        <w:sz w:val="20"/>
      </w:rPr>
      <w:fldChar w:fldCharType="separate"/>
    </w:r>
    <w:r w:rsidR="00ED5A00">
      <w:rPr>
        <w:rFonts w:ascii="Arial" w:hAnsi="Arial" w:cs="Arial"/>
        <w:noProof/>
        <w:spacing w:val="4"/>
        <w:sz w:val="20"/>
      </w:rPr>
      <w:instrText>1</w:instrText>
    </w:r>
    <w:r>
      <w:rPr>
        <w:rFonts w:ascii="Arial" w:hAnsi="Arial" w:cs="Arial"/>
        <w:spacing w:val="4"/>
        <w:sz w:val="20"/>
      </w:rPr>
      <w:fldChar w:fldCharType="end"/>
    </w:r>
    <w:r w:rsidR="002F2C42">
      <w:rPr>
        <w:rFonts w:ascii="Arial" w:hAnsi="Arial" w:cs="Arial"/>
        <w:spacing w:val="4"/>
        <w:sz w:val="20"/>
      </w:rPr>
      <w:instrText xml:space="preserve"> &lt;</w:instrText>
    </w:r>
    <w:fldSimple w:instr=" NUMPAGES  \* MERGEFORMAT ">
      <w:r w:rsidR="00ED5A00" w:rsidRPr="00ED5A00">
        <w:rPr>
          <w:rFonts w:ascii="Arial" w:hAnsi="Arial" w:cs="Arial"/>
          <w:noProof/>
          <w:spacing w:val="4"/>
          <w:sz w:val="20"/>
        </w:rPr>
        <w:instrText>2</w:instrText>
      </w:r>
    </w:fldSimple>
    <w:r w:rsidR="002F2C42">
      <w:rPr>
        <w:rFonts w:ascii="Arial" w:hAnsi="Arial" w:cs="Arial"/>
        <w:spacing w:val="4"/>
        <w:sz w:val="20"/>
      </w:rPr>
      <w:instrText xml:space="preserve"> „/</w:instrText>
    </w:r>
    <w:r>
      <w:rPr>
        <w:rFonts w:ascii="Arial" w:hAnsi="Arial" w:cs="Arial"/>
        <w:spacing w:val="4"/>
        <w:sz w:val="20"/>
      </w:rPr>
      <w:fldChar w:fldCharType="begin"/>
    </w:r>
    <w:r w:rsidR="002F2C42">
      <w:rPr>
        <w:rFonts w:ascii="Arial" w:hAnsi="Arial" w:cs="Arial"/>
        <w:spacing w:val="4"/>
        <w:sz w:val="20"/>
      </w:rPr>
      <w:instrText xml:space="preserve">= </w:instrText>
    </w:r>
    <w:r>
      <w:rPr>
        <w:rFonts w:ascii="Arial" w:hAnsi="Arial" w:cs="Arial"/>
        <w:spacing w:val="4"/>
        <w:sz w:val="20"/>
      </w:rPr>
      <w:fldChar w:fldCharType="begin"/>
    </w:r>
    <w:r w:rsidR="002F2C42">
      <w:rPr>
        <w:rFonts w:ascii="Arial" w:hAnsi="Arial" w:cs="Arial"/>
        <w:spacing w:val="4"/>
        <w:sz w:val="20"/>
      </w:rPr>
      <w:instrText xml:space="preserve"> PAGE  \* MERGEFORMAT </w:instrText>
    </w:r>
    <w:r>
      <w:rPr>
        <w:rFonts w:ascii="Arial" w:hAnsi="Arial" w:cs="Arial"/>
        <w:spacing w:val="4"/>
        <w:sz w:val="20"/>
      </w:rPr>
      <w:fldChar w:fldCharType="separate"/>
    </w:r>
    <w:r w:rsidR="00ED5A00">
      <w:rPr>
        <w:rFonts w:ascii="Arial" w:hAnsi="Arial" w:cs="Arial"/>
        <w:noProof/>
        <w:spacing w:val="4"/>
        <w:sz w:val="20"/>
      </w:rPr>
      <w:instrText>1</w:instrText>
    </w:r>
    <w:r>
      <w:rPr>
        <w:rFonts w:ascii="Arial" w:hAnsi="Arial" w:cs="Arial"/>
        <w:spacing w:val="4"/>
        <w:sz w:val="20"/>
      </w:rPr>
      <w:fldChar w:fldCharType="end"/>
    </w:r>
    <w:r w:rsidR="002F2C42">
      <w:rPr>
        <w:rFonts w:ascii="Arial" w:hAnsi="Arial" w:cs="Arial"/>
        <w:spacing w:val="4"/>
        <w:sz w:val="20"/>
      </w:rPr>
      <w:instrText xml:space="preserve">+1 </w:instrText>
    </w:r>
    <w:r>
      <w:rPr>
        <w:rFonts w:ascii="Arial" w:hAnsi="Arial" w:cs="Arial"/>
        <w:spacing w:val="4"/>
        <w:sz w:val="20"/>
      </w:rPr>
      <w:fldChar w:fldCharType="separate"/>
    </w:r>
    <w:r w:rsidR="00ED5A00">
      <w:rPr>
        <w:rFonts w:ascii="Arial" w:hAnsi="Arial" w:cs="Arial"/>
        <w:noProof/>
        <w:spacing w:val="4"/>
        <w:sz w:val="20"/>
      </w:rPr>
      <w:instrText>2</w:instrText>
    </w:r>
    <w:r>
      <w:rPr>
        <w:rFonts w:ascii="Arial" w:hAnsi="Arial" w:cs="Arial"/>
        <w:spacing w:val="4"/>
        <w:sz w:val="20"/>
      </w:rPr>
      <w:fldChar w:fldCharType="end"/>
    </w:r>
    <w:r w:rsidR="002F2C42">
      <w:rPr>
        <w:rFonts w:ascii="Arial" w:hAnsi="Arial" w:cs="Arial"/>
        <w:spacing w:val="4"/>
        <w:sz w:val="20"/>
      </w:rPr>
      <w:instrText>“</w:instrText>
    </w:r>
    <w:r w:rsidR="00ED5A00">
      <w:rPr>
        <w:rFonts w:ascii="Arial" w:hAnsi="Arial" w:cs="Arial"/>
        <w:spacing w:val="4"/>
        <w:sz w:val="20"/>
      </w:rPr>
      <w:fldChar w:fldCharType="separate"/>
    </w:r>
    <w:r w:rsidR="00ED5A00">
      <w:rPr>
        <w:rFonts w:ascii="Arial" w:hAnsi="Arial" w:cs="Arial"/>
        <w:noProof/>
        <w:spacing w:val="4"/>
        <w:sz w:val="20"/>
      </w:rPr>
      <w:t>/2</w:t>
    </w:r>
    <w:r>
      <w:rPr>
        <w:rFonts w:ascii="Arial" w:hAnsi="Arial" w:cs="Arial"/>
        <w:spacing w:val="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76FD" w14:textId="77777777" w:rsidR="00453ACA" w:rsidRDefault="00453ACA">
      <w:r>
        <w:separator/>
      </w:r>
    </w:p>
  </w:footnote>
  <w:footnote w:type="continuationSeparator" w:id="0">
    <w:p w14:paraId="719F93CA" w14:textId="77777777" w:rsidR="00453ACA" w:rsidRDefault="0045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8D35" w14:textId="77777777" w:rsidR="00453ACA" w:rsidRDefault="00453A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AEA2" w14:textId="77777777" w:rsidR="00B83676" w:rsidRDefault="00451793">
    <w:pPr>
      <w:rPr>
        <w:rFonts w:ascii="Arial" w:hAnsi="Arial" w:cs="Arial"/>
      </w:rPr>
    </w:pPr>
    <w:r>
      <w:rPr>
        <w:noProof/>
      </w:rPr>
      <w:drawing>
        <wp:anchor distT="0" distB="0" distL="114300" distR="114300" simplePos="0" relativeHeight="251662336" behindDoc="1" locked="1" layoutInCell="1" allowOverlap="1" wp14:anchorId="02587E36" wp14:editId="17EE9118">
          <wp:simplePos x="0" y="0"/>
          <wp:positionH relativeFrom="page">
            <wp:posOffset>5278120</wp:posOffset>
          </wp:positionH>
          <wp:positionV relativeFrom="page">
            <wp:posOffset>849630</wp:posOffset>
          </wp:positionV>
          <wp:extent cx="1818000" cy="191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818000" cy="1915200"/>
                  </a:xfrm>
                  <a:prstGeom prst="rect">
                    <a:avLst/>
                  </a:prstGeom>
                </pic:spPr>
              </pic:pic>
            </a:graphicData>
          </a:graphic>
          <wp14:sizeRelH relativeFrom="margin">
            <wp14:pctWidth>0</wp14:pctWidth>
          </wp14:sizeRelH>
          <wp14:sizeRelV relativeFrom="margin">
            <wp14:pctHeight>0</wp14:pctHeight>
          </wp14:sizeRelV>
        </wp:anchor>
      </w:drawing>
    </w:r>
  </w:p>
  <w:p w14:paraId="32B43280" w14:textId="77777777" w:rsidR="002F2C42" w:rsidRDefault="00B83676" w:rsidP="00866188">
    <w:pPr>
      <w:pStyle w:val="Fuzeile"/>
      <w:spacing w:before="360"/>
      <w:jc w:val="center"/>
      <w:rPr>
        <w:rFonts w:ascii="Arial" w:hAnsi="Arial" w:cs="Arial"/>
      </w:rPr>
    </w:pPr>
    <w:r>
      <w:rPr>
        <w:rFonts w:ascii="Arial" w:hAnsi="Arial" w:cs="Arial"/>
        <w:spacing w:val="4"/>
        <w:sz w:val="20"/>
      </w:rPr>
      <w:t xml:space="preserve">- </w:t>
    </w:r>
    <w:r w:rsidR="007B28F1">
      <w:rPr>
        <w:rFonts w:ascii="Arial" w:hAnsi="Arial" w:cs="Arial"/>
        <w:spacing w:val="4"/>
        <w:sz w:val="20"/>
      </w:rPr>
      <w:fldChar w:fldCharType="begin"/>
    </w:r>
    <w:r>
      <w:rPr>
        <w:rFonts w:ascii="Arial" w:hAnsi="Arial" w:cs="Arial"/>
        <w:spacing w:val="4"/>
        <w:sz w:val="20"/>
      </w:rPr>
      <w:instrText xml:space="preserve"> PAGE  \* MERGEFORMAT </w:instrText>
    </w:r>
    <w:r w:rsidR="007B28F1">
      <w:rPr>
        <w:rFonts w:ascii="Arial" w:hAnsi="Arial" w:cs="Arial"/>
        <w:spacing w:val="4"/>
        <w:sz w:val="20"/>
      </w:rPr>
      <w:fldChar w:fldCharType="separate"/>
    </w:r>
    <w:r w:rsidR="00D866A4">
      <w:rPr>
        <w:rFonts w:ascii="Arial" w:hAnsi="Arial" w:cs="Arial"/>
        <w:noProof/>
        <w:spacing w:val="4"/>
        <w:sz w:val="20"/>
      </w:rPr>
      <w:t>2</w:t>
    </w:r>
    <w:r w:rsidR="007B28F1">
      <w:rPr>
        <w:rFonts w:ascii="Arial" w:hAnsi="Arial" w:cs="Arial"/>
        <w:spacing w:val="4"/>
        <w:sz w:val="20"/>
      </w:rPr>
      <w:fldChar w:fldCharType="end"/>
    </w:r>
    <w:r>
      <w:rPr>
        <w:rFonts w:ascii="Arial" w:hAnsi="Arial" w:cs="Arial"/>
        <w:spacing w:val="4"/>
        <w:sz w:val="20"/>
      </w:rPr>
      <w:t xml:space="preserve"> -</w:t>
    </w:r>
    <w:r w:rsidR="001C0F4D">
      <w:rPr>
        <w:rFonts w:ascii="Arial" w:hAnsi="Arial" w:cs="Arial"/>
        <w:noProof/>
      </w:rPr>
      <w:drawing>
        <wp:anchor distT="0" distB="0" distL="114300" distR="114300" simplePos="0" relativeHeight="251653120" behindDoc="0" locked="1" layoutInCell="1" allowOverlap="1" wp14:anchorId="36411765" wp14:editId="7A2B47B8">
          <wp:simplePos x="0" y="0"/>
          <wp:positionH relativeFrom="page">
            <wp:posOffset>5688965</wp:posOffset>
          </wp:positionH>
          <wp:positionV relativeFrom="page">
            <wp:posOffset>5220970</wp:posOffset>
          </wp:positionV>
          <wp:extent cx="1281600" cy="7056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_Projekt_sw.tif"/>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281600" cy="70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C4EF" w14:textId="77777777" w:rsidR="002F2C42" w:rsidRDefault="00453ACA">
    <w:pPr>
      <w:rPr>
        <w:rFonts w:ascii="Arial" w:hAnsi="Arial" w:cs="Arial"/>
      </w:rPr>
    </w:pPr>
    <w:r>
      <w:rPr>
        <w:noProof/>
      </w:rPr>
      <w:drawing>
        <wp:anchor distT="0" distB="0" distL="114300" distR="114300" simplePos="0" relativeHeight="251663360" behindDoc="0" locked="0" layoutInCell="1" allowOverlap="1" wp14:anchorId="696B495D" wp14:editId="53EA67CD">
          <wp:simplePos x="0" y="0"/>
          <wp:positionH relativeFrom="page">
            <wp:posOffset>5687695</wp:posOffset>
          </wp:positionH>
          <wp:positionV relativeFrom="page">
            <wp:posOffset>5219700</wp:posOffset>
          </wp:positionV>
          <wp:extent cx="1280795" cy="4698365"/>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80795" cy="4698365"/>
                  </a:xfrm>
                  <a:prstGeom prst="rect">
                    <a:avLst/>
                  </a:prstGeom>
                </pic:spPr>
              </pic:pic>
            </a:graphicData>
          </a:graphic>
          <wp14:sizeRelH relativeFrom="margin">
            <wp14:pctWidth>0</wp14:pctWidth>
          </wp14:sizeRelH>
          <wp14:sizeRelV relativeFrom="margin">
            <wp14:pctHeight>0</wp14:pctHeight>
          </wp14:sizeRelV>
        </wp:anchor>
      </w:drawing>
    </w:r>
    <w:r w:rsidR="000D2BCC">
      <w:rPr>
        <w:noProof/>
      </w:rPr>
      <w:drawing>
        <wp:anchor distT="0" distB="0" distL="114300" distR="114300" simplePos="0" relativeHeight="251660288" behindDoc="1" locked="1" layoutInCell="1" allowOverlap="1" wp14:anchorId="629CF657" wp14:editId="3AA363C3">
          <wp:simplePos x="0" y="0"/>
          <wp:positionH relativeFrom="page">
            <wp:posOffset>5278120</wp:posOffset>
          </wp:positionH>
          <wp:positionV relativeFrom="page">
            <wp:posOffset>848995</wp:posOffset>
          </wp:positionV>
          <wp:extent cx="1818000" cy="1915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a:ext>
                    </a:extLst>
                  </a:blip>
                  <a:stretch>
                    <a:fillRect/>
                  </a:stretch>
                </pic:blipFill>
                <pic:spPr>
                  <a:xfrm>
                    <a:off x="0" y="0"/>
                    <a:ext cx="1818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53ACA"/>
    <w:rsid w:val="00076DCD"/>
    <w:rsid w:val="000A064B"/>
    <w:rsid w:val="000B2B08"/>
    <w:rsid w:val="000B7AC2"/>
    <w:rsid w:val="000D2BCC"/>
    <w:rsid w:val="00113B94"/>
    <w:rsid w:val="0012116B"/>
    <w:rsid w:val="001772D6"/>
    <w:rsid w:val="001C0F4D"/>
    <w:rsid w:val="001D722A"/>
    <w:rsid w:val="001E091D"/>
    <w:rsid w:val="00260DDC"/>
    <w:rsid w:val="002B3762"/>
    <w:rsid w:val="002D1CF6"/>
    <w:rsid w:val="002D65CB"/>
    <w:rsid w:val="002F2C42"/>
    <w:rsid w:val="00303119"/>
    <w:rsid w:val="003366E0"/>
    <w:rsid w:val="00344F31"/>
    <w:rsid w:val="00381D4B"/>
    <w:rsid w:val="003B4E81"/>
    <w:rsid w:val="003C08DE"/>
    <w:rsid w:val="003F71C2"/>
    <w:rsid w:val="00412F1A"/>
    <w:rsid w:val="00417EB1"/>
    <w:rsid w:val="00451793"/>
    <w:rsid w:val="00453ACA"/>
    <w:rsid w:val="004C0397"/>
    <w:rsid w:val="004F220D"/>
    <w:rsid w:val="0053583C"/>
    <w:rsid w:val="00543A15"/>
    <w:rsid w:val="00547CC7"/>
    <w:rsid w:val="005718BF"/>
    <w:rsid w:val="00575F88"/>
    <w:rsid w:val="005A1A21"/>
    <w:rsid w:val="005C45FF"/>
    <w:rsid w:val="005F559A"/>
    <w:rsid w:val="00615DF6"/>
    <w:rsid w:val="00622D34"/>
    <w:rsid w:val="00643CD7"/>
    <w:rsid w:val="006531FB"/>
    <w:rsid w:val="0065724F"/>
    <w:rsid w:val="00675513"/>
    <w:rsid w:val="00693A2A"/>
    <w:rsid w:val="006B5668"/>
    <w:rsid w:val="00715BE8"/>
    <w:rsid w:val="007357CB"/>
    <w:rsid w:val="00747038"/>
    <w:rsid w:val="00777E7E"/>
    <w:rsid w:val="0078532B"/>
    <w:rsid w:val="00787866"/>
    <w:rsid w:val="007B28F1"/>
    <w:rsid w:val="00806F2C"/>
    <w:rsid w:val="00816234"/>
    <w:rsid w:val="008331ED"/>
    <w:rsid w:val="00841407"/>
    <w:rsid w:val="00866188"/>
    <w:rsid w:val="00867CF2"/>
    <w:rsid w:val="008A50A8"/>
    <w:rsid w:val="008B12F0"/>
    <w:rsid w:val="008B4154"/>
    <w:rsid w:val="008B6271"/>
    <w:rsid w:val="008D3D06"/>
    <w:rsid w:val="008F04BF"/>
    <w:rsid w:val="00904E1A"/>
    <w:rsid w:val="009B628A"/>
    <w:rsid w:val="009D1B66"/>
    <w:rsid w:val="00A13FC7"/>
    <w:rsid w:val="00A179DE"/>
    <w:rsid w:val="00A45C6C"/>
    <w:rsid w:val="00A961E7"/>
    <w:rsid w:val="00AB4BD1"/>
    <w:rsid w:val="00AB72E2"/>
    <w:rsid w:val="00AD4CB8"/>
    <w:rsid w:val="00B00A50"/>
    <w:rsid w:val="00B45733"/>
    <w:rsid w:val="00B72D97"/>
    <w:rsid w:val="00B83676"/>
    <w:rsid w:val="00B84878"/>
    <w:rsid w:val="00BA50AE"/>
    <w:rsid w:val="00BB2878"/>
    <w:rsid w:val="00BB3C3B"/>
    <w:rsid w:val="00BE4191"/>
    <w:rsid w:val="00C0772A"/>
    <w:rsid w:val="00C10287"/>
    <w:rsid w:val="00C23D8A"/>
    <w:rsid w:val="00C75315"/>
    <w:rsid w:val="00C86815"/>
    <w:rsid w:val="00C90C8D"/>
    <w:rsid w:val="00CC1549"/>
    <w:rsid w:val="00CD51B2"/>
    <w:rsid w:val="00CE290C"/>
    <w:rsid w:val="00CE46CA"/>
    <w:rsid w:val="00CF13E6"/>
    <w:rsid w:val="00D00A2E"/>
    <w:rsid w:val="00D056DD"/>
    <w:rsid w:val="00D15674"/>
    <w:rsid w:val="00D20D97"/>
    <w:rsid w:val="00D768B2"/>
    <w:rsid w:val="00D866A4"/>
    <w:rsid w:val="00DC0820"/>
    <w:rsid w:val="00DE0281"/>
    <w:rsid w:val="00DF35B4"/>
    <w:rsid w:val="00E9471A"/>
    <w:rsid w:val="00ED5A00"/>
    <w:rsid w:val="00F2097D"/>
    <w:rsid w:val="00F41125"/>
    <w:rsid w:val="00F62474"/>
    <w:rsid w:val="00F66EC0"/>
    <w:rsid w:val="00F82FB2"/>
    <w:rsid w:val="00FC2B46"/>
    <w:rsid w:val="00FC464B"/>
    <w:rsid w:val="00FD4ECD"/>
    <w:rsid w:val="00FE54DF"/>
    <w:rsid w:val="00FF3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5B8B4E"/>
  <w15:docId w15:val="{39569AEE-35FE-4218-B578-175F26EC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5674"/>
    <w:rPr>
      <w:rFonts w:ascii="ITC Officina Sans Book" w:hAnsi="ITC Officina Sans Book"/>
      <w:sz w:val="22"/>
    </w:rPr>
  </w:style>
  <w:style w:type="paragraph" w:styleId="berschrift5">
    <w:name w:val="heading 5"/>
    <w:basedOn w:val="Standard"/>
    <w:next w:val="Standard"/>
    <w:link w:val="berschrift5Zchn"/>
    <w:qFormat/>
    <w:rsid w:val="00381D4B"/>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A1A21"/>
    <w:pPr>
      <w:tabs>
        <w:tab w:val="center" w:pos="4536"/>
        <w:tab w:val="right" w:pos="9072"/>
      </w:tabs>
    </w:pPr>
  </w:style>
  <w:style w:type="paragraph" w:styleId="Textkrper">
    <w:name w:val="Body Text"/>
    <w:basedOn w:val="Standard"/>
    <w:semiHidden/>
    <w:rsid w:val="005A1A21"/>
    <w:pPr>
      <w:spacing w:after="160" w:line="170" w:lineRule="exact"/>
    </w:pPr>
    <w:rPr>
      <w:sz w:val="13"/>
    </w:rPr>
  </w:style>
  <w:style w:type="paragraph" w:styleId="Fuzeile">
    <w:name w:val="footer"/>
    <w:basedOn w:val="Standard"/>
    <w:semiHidden/>
    <w:rsid w:val="005A1A21"/>
    <w:pPr>
      <w:tabs>
        <w:tab w:val="center" w:pos="4536"/>
        <w:tab w:val="right" w:pos="9072"/>
      </w:tabs>
    </w:pPr>
  </w:style>
  <w:style w:type="character" w:styleId="Hyperlink">
    <w:name w:val="Hyperlink"/>
    <w:basedOn w:val="Absatz-Standardschriftart"/>
    <w:uiPriority w:val="99"/>
    <w:unhideWhenUsed/>
    <w:rsid w:val="00D15674"/>
    <w:rPr>
      <w:color w:val="0000FF" w:themeColor="hyperlink"/>
      <w:u w:val="single"/>
    </w:rPr>
  </w:style>
  <w:style w:type="character" w:styleId="NichtaufgelsteErwhnung">
    <w:name w:val="Unresolved Mention"/>
    <w:basedOn w:val="Absatz-Standardschriftart"/>
    <w:uiPriority w:val="99"/>
    <w:semiHidden/>
    <w:unhideWhenUsed/>
    <w:rsid w:val="00D15674"/>
    <w:rPr>
      <w:color w:val="605E5C"/>
      <w:shd w:val="clear" w:color="auto" w:fill="E1DFDD"/>
    </w:rPr>
  </w:style>
  <w:style w:type="character" w:customStyle="1" w:styleId="berschrift5Zchn">
    <w:name w:val="Überschrift 5 Zchn"/>
    <w:basedOn w:val="Absatz-Standardschriftart"/>
    <w:link w:val="berschrift5"/>
    <w:rsid w:val="00381D4B"/>
    <w:rPr>
      <w:rFonts w:ascii="ITC Officina Sans Book" w:hAnsi="ITC Officina Sans Book"/>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9961">
      <w:bodyDiv w:val="1"/>
      <w:marLeft w:val="0"/>
      <w:marRight w:val="0"/>
      <w:marTop w:val="0"/>
      <w:marBottom w:val="0"/>
      <w:divBdr>
        <w:top w:val="none" w:sz="0" w:space="0" w:color="auto"/>
        <w:left w:val="none" w:sz="0" w:space="0" w:color="auto"/>
        <w:bottom w:val="none" w:sz="0" w:space="0" w:color="auto"/>
        <w:right w:val="none" w:sz="0" w:space="0" w:color="auto"/>
      </w:divBdr>
    </w:div>
    <w:div w:id="570845459">
      <w:bodyDiv w:val="1"/>
      <w:marLeft w:val="0"/>
      <w:marRight w:val="0"/>
      <w:marTop w:val="0"/>
      <w:marBottom w:val="0"/>
      <w:divBdr>
        <w:top w:val="none" w:sz="0" w:space="0" w:color="auto"/>
        <w:left w:val="none" w:sz="0" w:space="0" w:color="auto"/>
        <w:bottom w:val="none" w:sz="0" w:space="0" w:color="auto"/>
        <w:right w:val="none" w:sz="0" w:space="0" w:color="auto"/>
      </w:divBdr>
    </w:div>
    <w:div w:id="19532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ckaging-components.com/en/Exhibit/Become_an_exhibi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pack.com/en/Exhibit/Become_an_exhibito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tzigiannidisA@messe-duesseldorf.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autenhahnC@messe-duesseldorf.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terpack.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W:\Vorlagen_Office\NOWEA\PRESSEBOGEN\interpack%202026.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A4565-903E-4AF0-949A-A147FDB3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interpack 2026</Template>
  <TotalTime>0</TotalTime>
  <Pages>2</Pages>
  <Words>516</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Messe Düsseldorf</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Tautenhahn, Cornelia</dc:creator>
  <cp:lastModifiedBy>Hatzigiannidis, Apostolos</cp:lastModifiedBy>
  <cp:revision>9</cp:revision>
  <cp:lastPrinted>2024-04-12T09:16:00Z</cp:lastPrinted>
  <dcterms:created xsi:type="dcterms:W3CDTF">2024-04-12T07:43:00Z</dcterms:created>
  <dcterms:modified xsi:type="dcterms:W3CDTF">2024-04-12T10:04:00Z</dcterms:modified>
</cp:coreProperties>
</file>