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F747FB"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F747FB">
        <w:rPr>
          <w:rFonts w:asciiTheme="minorHAnsi" w:hAnsiTheme="minorHAnsi" w:cstheme="minorHAnsi"/>
          <w:b/>
          <w:bCs/>
          <w:sz w:val="22"/>
          <w:szCs w:val="22"/>
          <w:u w:val="single"/>
          <w:lang w:val="en-US"/>
        </w:rPr>
        <w:t xml:space="preserve">Press </w:t>
      </w:r>
      <w:proofErr w:type="gramStart"/>
      <w:r w:rsidRPr="00F747FB">
        <w:rPr>
          <w:rFonts w:asciiTheme="minorHAnsi" w:hAnsiTheme="minorHAnsi" w:cstheme="minorHAnsi"/>
          <w:b/>
          <w:bCs/>
          <w:sz w:val="22"/>
          <w:szCs w:val="22"/>
          <w:u w:val="single"/>
          <w:lang w:val="en-US"/>
        </w:rPr>
        <w:t>release</w:t>
      </w:r>
      <w:proofErr w:type="gramEnd"/>
    </w:p>
    <w:p w14:paraId="430769C9" w14:textId="77777777" w:rsidR="003E6095" w:rsidRPr="00F747FB" w:rsidRDefault="003E6095"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5F9BBE23" w:rsidR="006A7827" w:rsidRPr="00F747FB" w:rsidRDefault="0059635A"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F747FB">
        <w:rPr>
          <w:rFonts w:asciiTheme="minorHAnsi" w:hAnsiTheme="minorHAnsi" w:cstheme="minorHAnsi"/>
          <w:b/>
          <w:bCs/>
          <w:sz w:val="28"/>
          <w:szCs w:val="28"/>
          <w:lang w:val="en-US"/>
        </w:rPr>
        <w:t>Recyclable film solutions for stand-up pouches with spouts</w:t>
      </w:r>
    </w:p>
    <w:p w14:paraId="000A819C" w14:textId="0A2AEAB3" w:rsidR="00790496" w:rsidRPr="00F747FB" w:rsidRDefault="00D423C2" w:rsidP="00304941">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F747FB">
        <w:rPr>
          <w:rFonts w:asciiTheme="minorHAnsi" w:hAnsiTheme="minorHAnsi" w:cstheme="minorHAnsi"/>
          <w:b/>
          <w:bCs/>
          <w:sz w:val="22"/>
          <w:szCs w:val="22"/>
          <w:lang w:val="en-US"/>
        </w:rPr>
        <w:t xml:space="preserve">They’re handy, stable, </w:t>
      </w:r>
      <w:proofErr w:type="spellStart"/>
      <w:proofErr w:type="gramStart"/>
      <w:r w:rsidRPr="00F747FB">
        <w:rPr>
          <w:rFonts w:asciiTheme="minorHAnsi" w:hAnsiTheme="minorHAnsi" w:cstheme="minorHAnsi"/>
          <w:b/>
          <w:bCs/>
          <w:sz w:val="22"/>
          <w:szCs w:val="22"/>
          <w:lang w:val="en-US"/>
        </w:rPr>
        <w:t>reclosable</w:t>
      </w:r>
      <w:proofErr w:type="spellEnd"/>
      <w:proofErr w:type="gramEnd"/>
      <w:r w:rsidRPr="00F747FB">
        <w:rPr>
          <w:rFonts w:asciiTheme="minorHAnsi" w:hAnsiTheme="minorHAnsi" w:cstheme="minorHAnsi"/>
          <w:b/>
          <w:bCs/>
          <w:sz w:val="22"/>
          <w:szCs w:val="22"/>
          <w:lang w:val="en-US"/>
        </w:rPr>
        <w:t xml:space="preserve"> and suitable for liquid or pasty foods such as fruit purees – stand-up pouches with spouts. For the in-house production of pouches, SÜDPACK now offers a certified recyclable film solution that is also suitable for </w:t>
      </w:r>
      <w:proofErr w:type="spellStart"/>
      <w:r w:rsidRPr="00F747FB">
        <w:rPr>
          <w:rFonts w:asciiTheme="minorHAnsi" w:hAnsiTheme="minorHAnsi" w:cstheme="minorHAnsi"/>
          <w:b/>
          <w:bCs/>
          <w:sz w:val="22"/>
          <w:szCs w:val="22"/>
          <w:lang w:val="en-US"/>
        </w:rPr>
        <w:t>hotfilling</w:t>
      </w:r>
      <w:proofErr w:type="spellEnd"/>
      <w:r w:rsidRPr="00F747FB">
        <w:rPr>
          <w:rFonts w:asciiTheme="minorHAnsi" w:hAnsiTheme="minorHAnsi" w:cstheme="minorHAnsi"/>
          <w:b/>
          <w:bCs/>
          <w:sz w:val="22"/>
          <w:szCs w:val="22"/>
          <w:lang w:val="en-US"/>
        </w:rPr>
        <w:t xml:space="preserve"> and pasteurization. At Anuga FoodTec at booth B-028 in hall 8.1, SN </w:t>
      </w:r>
      <w:proofErr w:type="spellStart"/>
      <w:r w:rsidRPr="00F747FB">
        <w:rPr>
          <w:rFonts w:asciiTheme="minorHAnsi" w:hAnsiTheme="minorHAnsi" w:cstheme="minorHAnsi"/>
          <w:b/>
          <w:bCs/>
          <w:sz w:val="22"/>
          <w:szCs w:val="22"/>
          <w:lang w:val="en-US"/>
        </w:rPr>
        <w:t>Maschinenbau</w:t>
      </w:r>
      <w:proofErr w:type="spellEnd"/>
      <w:r w:rsidRPr="00F747FB">
        <w:rPr>
          <w:rFonts w:asciiTheme="minorHAnsi" w:hAnsiTheme="minorHAnsi" w:cstheme="minorHAnsi"/>
          <w:b/>
          <w:bCs/>
          <w:sz w:val="22"/>
          <w:szCs w:val="22"/>
          <w:lang w:val="en-US"/>
        </w:rPr>
        <w:t xml:space="preserve"> will be presenting a complete solution developed in collaboration with SÜDPACK and Menshen that includes recyclable film, </w:t>
      </w:r>
      <w:proofErr w:type="gramStart"/>
      <w:r w:rsidRPr="00F747FB">
        <w:rPr>
          <w:rFonts w:asciiTheme="minorHAnsi" w:hAnsiTheme="minorHAnsi" w:cstheme="minorHAnsi"/>
          <w:b/>
          <w:bCs/>
          <w:sz w:val="22"/>
          <w:szCs w:val="22"/>
          <w:lang w:val="en-US"/>
        </w:rPr>
        <w:t>spouts</w:t>
      </w:r>
      <w:proofErr w:type="gramEnd"/>
      <w:r w:rsidRPr="00F747FB">
        <w:rPr>
          <w:rFonts w:asciiTheme="minorHAnsi" w:hAnsiTheme="minorHAnsi" w:cstheme="minorHAnsi"/>
          <w:b/>
          <w:bCs/>
          <w:sz w:val="22"/>
          <w:szCs w:val="22"/>
          <w:lang w:val="en-US"/>
        </w:rPr>
        <w:t xml:space="preserve"> and a packaging machine.</w:t>
      </w:r>
    </w:p>
    <w:p w14:paraId="6CA0F02A" w14:textId="66F70DC8" w:rsidR="00724317" w:rsidRPr="00F747FB" w:rsidRDefault="00790496" w:rsidP="0072431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747FB">
        <w:rPr>
          <w:rFonts w:asciiTheme="minorHAnsi" w:hAnsiTheme="minorHAnsi" w:cstheme="minorHAnsi"/>
          <w:sz w:val="22"/>
          <w:szCs w:val="22"/>
          <w:lang w:val="en-US"/>
        </w:rPr>
        <w:t xml:space="preserve">Thanks to the use of PP-based high-performance films, the packaging concept is a strong alternative to conventional material structures in terms of both sustainability and performance. Its key characteristics? High material efficiency and recyclability, maximum product protection, easy </w:t>
      </w:r>
      <w:proofErr w:type="gramStart"/>
      <w:r w:rsidRPr="00F747FB">
        <w:rPr>
          <w:rFonts w:asciiTheme="minorHAnsi" w:hAnsiTheme="minorHAnsi" w:cstheme="minorHAnsi"/>
          <w:sz w:val="22"/>
          <w:szCs w:val="22"/>
          <w:lang w:val="en-US"/>
        </w:rPr>
        <w:t>processing</w:t>
      </w:r>
      <w:proofErr w:type="gramEnd"/>
      <w:r w:rsidRPr="00F747FB">
        <w:rPr>
          <w:rFonts w:asciiTheme="minorHAnsi" w:hAnsiTheme="minorHAnsi" w:cstheme="minorHAnsi"/>
          <w:sz w:val="22"/>
          <w:szCs w:val="22"/>
          <w:lang w:val="en-US"/>
        </w:rPr>
        <w:t xml:space="preserve"> and a high level of process reliability. An additional advantage – the practical pouches can be produced in-house on standard packaging machines, which makes them a cost-effective alternative to pre-made pouches. </w:t>
      </w:r>
    </w:p>
    <w:p w14:paraId="600D94B6" w14:textId="02BF1FA7" w:rsidR="003624E7" w:rsidRPr="00F747FB" w:rsidRDefault="00855423" w:rsidP="00F002CA">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F747FB">
        <w:rPr>
          <w:rFonts w:asciiTheme="minorHAnsi" w:hAnsiTheme="minorHAnsi" w:cstheme="minorHAnsi"/>
          <w:b/>
          <w:bCs/>
          <w:sz w:val="22"/>
          <w:szCs w:val="22"/>
          <w:lang w:val="en-US"/>
        </w:rPr>
        <w:t xml:space="preserve">Recyclable </w:t>
      </w:r>
      <w:proofErr w:type="spellStart"/>
      <w:r w:rsidRPr="00F747FB">
        <w:rPr>
          <w:rFonts w:asciiTheme="minorHAnsi" w:hAnsiTheme="minorHAnsi" w:cstheme="minorHAnsi"/>
          <w:b/>
          <w:bCs/>
          <w:sz w:val="22"/>
          <w:szCs w:val="22"/>
          <w:lang w:val="en-US"/>
        </w:rPr>
        <w:t>monomaterial</w:t>
      </w:r>
      <w:proofErr w:type="spellEnd"/>
    </w:p>
    <w:p w14:paraId="129B39CF" w14:textId="65E839A0" w:rsidR="00016D84" w:rsidRPr="00F747FB" w:rsidRDefault="008B26F4" w:rsidP="00311E0E">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rPr>
      </w:pPr>
      <w:r w:rsidRPr="00F747FB">
        <w:rPr>
          <w:rFonts w:ascii="Calibri" w:hAnsi="Calibri" w:cs="Calibri"/>
          <w:sz w:val="22"/>
          <w:szCs w:val="22"/>
          <w:lang w:val="en-US"/>
        </w:rPr>
        <w:t>The pouches are made using high-performance films from the Pure-Line product family from SÜDPACK.</w:t>
      </w:r>
      <w:r w:rsidRPr="00F747FB">
        <w:rPr>
          <w:rFonts w:asciiTheme="minorHAnsi" w:hAnsiTheme="minorHAnsi" w:cstheme="minorHAnsi"/>
          <w:sz w:val="22"/>
          <w:szCs w:val="22"/>
          <w:lang w:val="en-US"/>
        </w:rPr>
        <w:t xml:space="preserve"> </w:t>
      </w:r>
      <w:r w:rsidRPr="00F747FB">
        <w:rPr>
          <w:rFonts w:ascii="Calibri" w:hAnsi="Calibri" w:cs="Calibri"/>
          <w:sz w:val="22"/>
          <w:szCs w:val="22"/>
          <w:lang w:val="en-US"/>
        </w:rPr>
        <w:t xml:space="preserve">The films are based on the polymer polypropylene and are therefore classified as recyclable. </w:t>
      </w:r>
      <w:r w:rsidRPr="00F747FB">
        <w:rPr>
          <w:rFonts w:asciiTheme="minorHAnsi" w:hAnsiTheme="minorHAnsi" w:cstheme="minorHAnsi"/>
          <w:sz w:val="22"/>
          <w:szCs w:val="22"/>
          <w:lang w:val="en-US"/>
        </w:rPr>
        <w:t>With the PP-composite, customers also benefit from the minimal use of resources while enjoying optimal pouch stability, low packaging weight and an improved carbon footprint as a result.</w:t>
      </w:r>
      <w:r w:rsidRPr="00F747FB">
        <w:rPr>
          <w:rFonts w:asciiTheme="minorHAnsi" w:eastAsia="Times New Roman" w:hAnsiTheme="minorHAnsi" w:cstheme="minorHAnsi"/>
          <w:sz w:val="22"/>
          <w:szCs w:val="22"/>
          <w:lang w:val="en-US"/>
        </w:rPr>
        <w:t xml:space="preserve"> </w:t>
      </w:r>
    </w:p>
    <w:p w14:paraId="438ADA01" w14:textId="658D197B" w:rsidR="006F57A7" w:rsidRPr="00F747FB" w:rsidRDefault="006F57A7" w:rsidP="00311E0E">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F747FB">
        <w:rPr>
          <w:rFonts w:asciiTheme="minorHAnsi" w:hAnsiTheme="minorHAnsi" w:cstheme="minorHAnsi"/>
          <w:sz w:val="22"/>
          <w:szCs w:val="22"/>
          <w:shd w:val="clear" w:color="auto" w:fill="FFFFFF"/>
          <w:lang w:val="en-US"/>
        </w:rPr>
        <w:t xml:space="preserve">The PP spouts with MENSHEN </w:t>
      </w:r>
      <w:proofErr w:type="spellStart"/>
      <w:r w:rsidRPr="00F747FB">
        <w:rPr>
          <w:rFonts w:asciiTheme="minorHAnsi" w:hAnsiTheme="minorHAnsi" w:cstheme="minorHAnsi"/>
          <w:sz w:val="22"/>
          <w:szCs w:val="22"/>
          <w:shd w:val="clear" w:color="auto" w:fill="FFFFFF"/>
          <w:lang w:val="en-US"/>
        </w:rPr>
        <w:t>LoTUS</w:t>
      </w:r>
      <w:proofErr w:type="spellEnd"/>
      <w:r w:rsidRPr="00F747FB">
        <w:rPr>
          <w:rFonts w:asciiTheme="minorHAnsi" w:hAnsiTheme="minorHAnsi" w:cstheme="minorHAnsi"/>
          <w:sz w:val="22"/>
          <w:szCs w:val="22"/>
          <w:shd w:val="clear" w:color="auto" w:fill="FFFFFF"/>
          <w:lang w:val="en-US"/>
        </w:rPr>
        <w:t xml:space="preserve">™ technology can be ideally connected to the pouches due to the coordination of the heat distribution and conductivity. When used correctly, this saves energy and ensures a cost-effective, </w:t>
      </w:r>
      <w:proofErr w:type="gramStart"/>
      <w:r w:rsidRPr="00F747FB">
        <w:rPr>
          <w:rFonts w:asciiTheme="minorHAnsi" w:hAnsiTheme="minorHAnsi" w:cstheme="minorHAnsi"/>
          <w:sz w:val="22"/>
          <w:szCs w:val="22"/>
          <w:shd w:val="clear" w:color="auto" w:fill="FFFFFF"/>
          <w:lang w:val="en-US"/>
        </w:rPr>
        <w:t>high-quality</w:t>
      </w:r>
      <w:proofErr w:type="gramEnd"/>
      <w:r w:rsidRPr="00F747FB">
        <w:rPr>
          <w:rFonts w:asciiTheme="minorHAnsi" w:hAnsiTheme="minorHAnsi" w:cstheme="minorHAnsi"/>
          <w:sz w:val="22"/>
          <w:szCs w:val="22"/>
          <w:shd w:val="clear" w:color="auto" w:fill="FFFFFF"/>
          <w:lang w:val="en-US"/>
        </w:rPr>
        <w:t xml:space="preserve"> and failsafe production process.</w:t>
      </w:r>
    </w:p>
    <w:p w14:paraId="29666D98" w14:textId="5C6BB79E" w:rsidR="00A062AB" w:rsidRPr="00F747FB" w:rsidRDefault="00964193" w:rsidP="00311E0E">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rPr>
      </w:pPr>
      <w:r w:rsidRPr="00F747FB">
        <w:rPr>
          <w:rFonts w:ascii="Calibri" w:hAnsi="Calibri" w:cs="Calibri"/>
          <w:sz w:val="22"/>
          <w:szCs w:val="22"/>
          <w:lang w:val="en-US"/>
        </w:rPr>
        <w:lastRenderedPageBreak/>
        <w:t>Thanks to the combination of PP-based films and spouts, the stand-up pouches are assessed as true single-material solutions and can be introduced into the appropriate material loops.</w:t>
      </w:r>
      <w:r w:rsidRPr="00F747FB">
        <w:rPr>
          <w:rFonts w:asciiTheme="minorHAnsi" w:eastAsia="Times New Roman" w:hAnsiTheme="minorHAnsi" w:cstheme="minorHAnsi"/>
          <w:sz w:val="22"/>
          <w:szCs w:val="22"/>
          <w:lang w:val="en-US"/>
        </w:rPr>
        <w:t xml:space="preserve"> </w:t>
      </w:r>
    </w:p>
    <w:p w14:paraId="7F4D7A2D" w14:textId="28D00E3E" w:rsidR="006D6753" w:rsidRPr="00F747FB" w:rsidRDefault="001551E8" w:rsidP="00311E0E">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F747FB">
        <w:rPr>
          <w:rFonts w:asciiTheme="minorHAnsi" w:hAnsiTheme="minorHAnsi" w:cstheme="minorHAnsi"/>
          <w:b/>
          <w:bCs/>
          <w:sz w:val="22"/>
          <w:szCs w:val="22"/>
          <w:lang w:val="en-US"/>
        </w:rPr>
        <w:t>High level of product safety and packaging reliability</w:t>
      </w:r>
    </w:p>
    <w:p w14:paraId="3D33C718" w14:textId="08626D78" w:rsidR="001551E8" w:rsidRPr="00F747FB" w:rsidRDefault="001551E8" w:rsidP="001551E8">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rPr>
      </w:pPr>
      <w:r w:rsidRPr="00F747FB">
        <w:rPr>
          <w:rFonts w:asciiTheme="minorHAnsi" w:hAnsiTheme="minorHAnsi" w:cstheme="minorHAnsi"/>
          <w:sz w:val="22"/>
          <w:szCs w:val="22"/>
          <w:lang w:val="en-US"/>
        </w:rPr>
        <w:t>The SÜDPACK film offers a wide processing window, which makes it possible to securely seal in the spouts.</w:t>
      </w:r>
      <w:r w:rsidRPr="00F747FB">
        <w:rPr>
          <w:rFonts w:asciiTheme="minorHAnsi" w:eastAsia="Times New Roman" w:hAnsiTheme="minorHAnsi" w:cstheme="minorHAnsi"/>
          <w:sz w:val="22"/>
          <w:szCs w:val="22"/>
          <w:lang w:val="en-US"/>
        </w:rPr>
        <w:t xml:space="preserve"> An additional guarantee for optimal packaging quality is the excellent sealing strength, which ensures the maximum tightness and burst-pressure resistance of the pouches.</w:t>
      </w:r>
    </w:p>
    <w:p w14:paraId="750443A8" w14:textId="39CDA7F8" w:rsidR="00855423" w:rsidRPr="00F747FB" w:rsidRDefault="001551E8" w:rsidP="001551E8">
      <w:pPr>
        <w:tabs>
          <w:tab w:val="left" w:pos="5670"/>
          <w:tab w:val="left" w:pos="5954"/>
        </w:tabs>
        <w:spacing w:before="240" w:after="240" w:line="360" w:lineRule="auto"/>
        <w:ind w:right="1701"/>
        <w:jc w:val="both"/>
        <w:rPr>
          <w:rFonts w:ascii="Calibri" w:hAnsi="Calibri" w:cs="Calibri"/>
          <w:sz w:val="22"/>
          <w:szCs w:val="22"/>
          <w:lang w:val="en-US"/>
        </w:rPr>
      </w:pPr>
      <w:r w:rsidRPr="00F747FB">
        <w:rPr>
          <w:rFonts w:asciiTheme="minorHAnsi" w:eastAsia="Times New Roman" w:hAnsiTheme="minorHAnsi" w:cstheme="minorHAnsi"/>
          <w:sz w:val="22"/>
          <w:szCs w:val="22"/>
          <w:lang w:val="en-US"/>
        </w:rPr>
        <w:t xml:space="preserve">For optimal product protection, the PP-based film can be individually equipped with different barriers against water vapor, </w:t>
      </w:r>
      <w:proofErr w:type="gramStart"/>
      <w:r w:rsidRPr="00F747FB">
        <w:rPr>
          <w:rFonts w:asciiTheme="minorHAnsi" w:eastAsia="Times New Roman" w:hAnsiTheme="minorHAnsi" w:cstheme="minorHAnsi"/>
          <w:sz w:val="22"/>
          <w:szCs w:val="22"/>
          <w:lang w:val="en-US"/>
        </w:rPr>
        <w:t>oxygen</w:t>
      </w:r>
      <w:proofErr w:type="gramEnd"/>
      <w:r w:rsidRPr="00F747FB">
        <w:rPr>
          <w:rFonts w:asciiTheme="minorHAnsi" w:eastAsia="Times New Roman" w:hAnsiTheme="minorHAnsi" w:cstheme="minorHAnsi"/>
          <w:sz w:val="22"/>
          <w:szCs w:val="22"/>
          <w:lang w:val="en-US"/>
        </w:rPr>
        <w:t xml:space="preserve"> or UV light. Due to their heat resistance, the material structures are also suitable for </w:t>
      </w:r>
      <w:proofErr w:type="spellStart"/>
      <w:r w:rsidRPr="00F747FB">
        <w:rPr>
          <w:rFonts w:asciiTheme="minorHAnsi" w:eastAsia="Times New Roman" w:hAnsiTheme="minorHAnsi" w:cstheme="minorHAnsi"/>
          <w:sz w:val="22"/>
          <w:szCs w:val="22"/>
          <w:lang w:val="en-US"/>
        </w:rPr>
        <w:t>hotfilling</w:t>
      </w:r>
      <w:proofErr w:type="spellEnd"/>
      <w:r w:rsidRPr="00F747FB">
        <w:rPr>
          <w:rFonts w:asciiTheme="minorHAnsi" w:eastAsia="Times New Roman" w:hAnsiTheme="minorHAnsi" w:cstheme="minorHAnsi"/>
          <w:sz w:val="22"/>
          <w:szCs w:val="22"/>
          <w:lang w:val="en-US"/>
        </w:rPr>
        <w:t xml:space="preserve"> and pasteurization.</w:t>
      </w:r>
    </w:p>
    <w:p w14:paraId="3849E9B5" w14:textId="16643E68" w:rsidR="006D6753" w:rsidRPr="00F747FB" w:rsidRDefault="001551E8" w:rsidP="006D6753">
      <w:pPr>
        <w:tabs>
          <w:tab w:val="left" w:pos="5670"/>
          <w:tab w:val="left" w:pos="5954"/>
        </w:tabs>
        <w:spacing w:before="240" w:after="240" w:line="360" w:lineRule="auto"/>
        <w:ind w:right="1701"/>
        <w:jc w:val="both"/>
        <w:rPr>
          <w:rFonts w:ascii="Calibri" w:hAnsi="Calibri" w:cs="Calibri"/>
          <w:b/>
          <w:bCs/>
          <w:sz w:val="22"/>
          <w:szCs w:val="22"/>
          <w:lang w:val="en-US"/>
        </w:rPr>
      </w:pPr>
      <w:r w:rsidRPr="00F747FB">
        <w:rPr>
          <w:rFonts w:ascii="Calibri" w:hAnsi="Calibri" w:cs="Calibri"/>
          <w:b/>
          <w:bCs/>
          <w:sz w:val="22"/>
          <w:szCs w:val="22"/>
          <w:lang w:val="en-US"/>
        </w:rPr>
        <w:t>Efficient processing with a high level of process reliability and flexibility</w:t>
      </w:r>
    </w:p>
    <w:p w14:paraId="2040F27B" w14:textId="4A78FB0B" w:rsidR="009863A6" w:rsidRPr="00F747FB" w:rsidRDefault="00964193" w:rsidP="0004535A">
      <w:pPr>
        <w:tabs>
          <w:tab w:val="left" w:pos="5670"/>
          <w:tab w:val="left" w:pos="5954"/>
        </w:tabs>
        <w:spacing w:before="240" w:after="240" w:line="360" w:lineRule="auto"/>
        <w:ind w:right="1701"/>
        <w:jc w:val="both"/>
        <w:rPr>
          <w:rFonts w:ascii="Calibri" w:hAnsi="Calibri" w:cs="Calibri"/>
          <w:sz w:val="22"/>
          <w:szCs w:val="22"/>
          <w:lang w:val="en-US"/>
        </w:rPr>
      </w:pPr>
      <w:r w:rsidRPr="00F747FB">
        <w:rPr>
          <w:rFonts w:asciiTheme="minorHAnsi" w:hAnsiTheme="minorHAnsi" w:cstheme="minorHAnsi"/>
          <w:sz w:val="22"/>
          <w:szCs w:val="22"/>
          <w:lang w:val="en-US"/>
        </w:rPr>
        <w:t xml:space="preserve">At SN </w:t>
      </w:r>
      <w:proofErr w:type="spellStart"/>
      <w:r w:rsidRPr="00F747FB">
        <w:rPr>
          <w:rFonts w:asciiTheme="minorHAnsi" w:hAnsiTheme="minorHAnsi" w:cstheme="minorHAnsi"/>
          <w:sz w:val="22"/>
          <w:szCs w:val="22"/>
          <w:lang w:val="en-US"/>
        </w:rPr>
        <w:t>Maschinenbau’s</w:t>
      </w:r>
      <w:proofErr w:type="spellEnd"/>
      <w:r w:rsidRPr="00F747FB">
        <w:rPr>
          <w:rFonts w:asciiTheme="minorHAnsi" w:hAnsiTheme="minorHAnsi" w:cstheme="minorHAnsi"/>
          <w:sz w:val="22"/>
          <w:szCs w:val="22"/>
          <w:lang w:val="en-US"/>
        </w:rPr>
        <w:t xml:space="preserve"> booth B-028 in hall 8.1, visitors will have the opportunity to see how SÜDPACK’s recyclable PP film and </w:t>
      </w:r>
      <w:proofErr w:type="spellStart"/>
      <w:r w:rsidRPr="00F747FB">
        <w:rPr>
          <w:rFonts w:asciiTheme="minorHAnsi" w:hAnsiTheme="minorHAnsi" w:cstheme="minorHAnsi"/>
          <w:sz w:val="22"/>
          <w:szCs w:val="22"/>
          <w:lang w:val="en-US"/>
        </w:rPr>
        <w:t>Menshen’s</w:t>
      </w:r>
      <w:proofErr w:type="spellEnd"/>
      <w:r w:rsidRPr="00F747FB">
        <w:rPr>
          <w:rFonts w:asciiTheme="minorHAnsi" w:hAnsiTheme="minorHAnsi" w:cstheme="minorHAnsi"/>
          <w:sz w:val="22"/>
          <w:szCs w:val="22"/>
          <w:lang w:val="en-US"/>
        </w:rPr>
        <w:t xml:space="preserve"> </w:t>
      </w:r>
      <w:proofErr w:type="spellStart"/>
      <w:r w:rsidRPr="00F747FB">
        <w:rPr>
          <w:rFonts w:asciiTheme="minorHAnsi" w:hAnsiTheme="minorHAnsi" w:cstheme="minorHAnsi"/>
          <w:sz w:val="22"/>
          <w:szCs w:val="22"/>
          <w:lang w:val="en-US"/>
        </w:rPr>
        <w:t>LoTUS</w:t>
      </w:r>
      <w:proofErr w:type="spellEnd"/>
      <w:r w:rsidRPr="00F747FB">
        <w:rPr>
          <w:rFonts w:asciiTheme="minorHAnsi" w:hAnsiTheme="minorHAnsi" w:cstheme="minorHAnsi"/>
          <w:sz w:val="22"/>
          <w:szCs w:val="22"/>
          <w:lang w:val="en-US"/>
        </w:rPr>
        <w:t xml:space="preserve"> spouts can be processed efficiently and reliably on an extremely compact pouch making machine. This will be showcased on SN’s newly developed SPM 50.</w:t>
      </w:r>
      <w:r w:rsidRPr="00F747FB">
        <w:rPr>
          <w:rFonts w:ascii="Calibri" w:hAnsi="Calibri" w:cs="Calibri"/>
          <w:sz w:val="22"/>
          <w:szCs w:val="22"/>
          <w:lang w:val="en-US"/>
        </w:rPr>
        <w:t xml:space="preserve"> </w:t>
      </w:r>
    </w:p>
    <w:p w14:paraId="6A9A3598" w14:textId="76B39523" w:rsidR="009863A6" w:rsidRPr="00F747FB" w:rsidRDefault="00F239B6" w:rsidP="0004535A">
      <w:pPr>
        <w:tabs>
          <w:tab w:val="left" w:pos="5670"/>
          <w:tab w:val="left" w:pos="5954"/>
        </w:tabs>
        <w:spacing w:before="240" w:after="240" w:line="360" w:lineRule="auto"/>
        <w:ind w:right="1701"/>
        <w:jc w:val="both"/>
        <w:rPr>
          <w:rFonts w:ascii="Calibri" w:hAnsi="Calibri" w:cs="Calibri"/>
          <w:vanish/>
          <w:sz w:val="22"/>
          <w:szCs w:val="22"/>
          <w:lang w:val="en-US"/>
          <w:specVanish/>
        </w:rPr>
      </w:pPr>
      <w:r w:rsidRPr="00F747FB">
        <w:rPr>
          <w:rFonts w:ascii="Calibri" w:hAnsi="Calibri" w:cs="Calibri"/>
          <w:sz w:val="22"/>
          <w:szCs w:val="22"/>
          <w:lang w:val="en-US"/>
        </w:rPr>
        <w:t xml:space="preserve">The SPM 50 horizontal pouch making machine from SN </w:t>
      </w:r>
      <w:proofErr w:type="spellStart"/>
      <w:r w:rsidRPr="00F747FB">
        <w:rPr>
          <w:rFonts w:ascii="Calibri" w:hAnsi="Calibri" w:cs="Calibri"/>
          <w:sz w:val="22"/>
          <w:szCs w:val="22"/>
          <w:lang w:val="en-US"/>
        </w:rPr>
        <w:t>Maschinenbau</w:t>
      </w:r>
      <w:proofErr w:type="spellEnd"/>
      <w:r w:rsidRPr="00F747FB">
        <w:rPr>
          <w:rFonts w:ascii="Calibri" w:hAnsi="Calibri" w:cs="Calibri"/>
          <w:sz w:val="22"/>
          <w:szCs w:val="22"/>
          <w:lang w:val="en-US"/>
        </w:rPr>
        <w:t xml:space="preserve"> makes up to 4,200 pouches per hour and achieves with just one film reel continuous production of over 30,000 spout pouches per eight-hour shift. This is equivalent to an annual production volume of seven million spout pouches in one-shift operation and up to 21 million in three-shift operation. </w:t>
      </w:r>
      <w:r w:rsidRPr="00F747FB">
        <w:rPr>
          <w:rFonts w:asciiTheme="minorHAnsi" w:hAnsiTheme="minorHAnsi" w:cstheme="minorHAnsi"/>
          <w:sz w:val="22"/>
          <w:szCs w:val="22"/>
          <w:lang w:val="en-US"/>
        </w:rPr>
        <w:t>Thanks to its compact design, the low-maintenance and user-friendly machine can also fit in tight production spaces. This allows for its flexible placement either right next to the filling machine or on its own in a separate room.</w:t>
      </w:r>
    </w:p>
    <w:p w14:paraId="264F4D57" w14:textId="56C34785" w:rsidR="00725AE5" w:rsidRPr="00F747FB" w:rsidRDefault="000F4518" w:rsidP="0004535A">
      <w:pPr>
        <w:tabs>
          <w:tab w:val="left" w:pos="5670"/>
          <w:tab w:val="left" w:pos="5954"/>
        </w:tabs>
        <w:spacing w:before="240" w:after="240" w:line="360" w:lineRule="auto"/>
        <w:ind w:right="1701"/>
        <w:jc w:val="both"/>
        <w:rPr>
          <w:rFonts w:ascii="Calibri" w:hAnsi="Calibri" w:cs="Calibri"/>
          <w:b/>
          <w:bCs/>
          <w:sz w:val="22"/>
          <w:szCs w:val="22"/>
          <w:lang w:val="en-US"/>
        </w:rPr>
      </w:pPr>
      <w:r w:rsidRPr="00F747FB">
        <w:rPr>
          <w:rFonts w:ascii="Calibri" w:hAnsi="Calibri" w:cs="Calibri"/>
          <w:b/>
          <w:bCs/>
          <w:sz w:val="22"/>
          <w:szCs w:val="22"/>
          <w:lang w:val="en-US"/>
        </w:rPr>
        <w:t xml:space="preserve"> </w:t>
      </w:r>
    </w:p>
    <w:p w14:paraId="74FD41D7" w14:textId="669D6244" w:rsidR="00DE3925" w:rsidRPr="00F747FB" w:rsidRDefault="00DE3925" w:rsidP="0004535A">
      <w:pPr>
        <w:tabs>
          <w:tab w:val="left" w:pos="5670"/>
          <w:tab w:val="left" w:pos="5954"/>
        </w:tabs>
        <w:spacing w:before="240" w:after="240" w:line="360" w:lineRule="auto"/>
        <w:ind w:right="1701"/>
        <w:jc w:val="both"/>
        <w:rPr>
          <w:rFonts w:ascii="Calibri" w:hAnsi="Calibri" w:cs="Calibri"/>
          <w:b/>
          <w:bCs/>
          <w:sz w:val="22"/>
          <w:szCs w:val="22"/>
          <w:lang w:val="en-US"/>
        </w:rPr>
      </w:pPr>
      <w:r w:rsidRPr="00F747FB">
        <w:rPr>
          <w:rFonts w:ascii="Calibri" w:hAnsi="Calibri" w:cs="Calibri"/>
          <w:b/>
          <w:bCs/>
          <w:sz w:val="22"/>
          <w:szCs w:val="22"/>
          <w:lang w:val="en-US"/>
        </w:rPr>
        <w:t>Overall concept with real added value</w:t>
      </w:r>
    </w:p>
    <w:p w14:paraId="6C8E5725" w14:textId="1B5F8177" w:rsidR="00DC2D47" w:rsidRPr="00F747FB" w:rsidRDefault="00DE3925" w:rsidP="00DC2D47">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F747FB">
        <w:rPr>
          <w:rFonts w:ascii="Calibri" w:hAnsi="Calibri" w:cs="Calibri"/>
          <w:sz w:val="22"/>
          <w:szCs w:val="22"/>
          <w:lang w:val="en-US"/>
        </w:rPr>
        <w:lastRenderedPageBreak/>
        <w:t xml:space="preserve">All in all, the innovative overall concept is not only sustainable, but also particularly cost effective. </w:t>
      </w:r>
      <w:r w:rsidRPr="00F747FB">
        <w:rPr>
          <w:rFonts w:asciiTheme="minorHAnsi" w:hAnsiTheme="minorHAnsi" w:cstheme="minorHAnsi"/>
          <w:sz w:val="22"/>
          <w:szCs w:val="22"/>
          <w:lang w:val="en-US"/>
        </w:rPr>
        <w:t>On the one hand, producing pouches from roll stock allows for substantial savings in terms of storage space and logistics costs, and on the other hand, significantly reduces pouch costs. The total investment can pay itself off in less than one year.</w:t>
      </w:r>
      <w:r w:rsidRPr="00F747FB">
        <w:rPr>
          <w:rFonts w:ascii="Calibri" w:hAnsi="Calibri" w:cs="Calibri"/>
          <w:sz w:val="22"/>
          <w:szCs w:val="22"/>
          <w:lang w:val="en-US"/>
        </w:rPr>
        <w:t xml:space="preserve"> </w:t>
      </w:r>
      <w:r w:rsidRPr="00F747FB">
        <w:rPr>
          <w:rFonts w:asciiTheme="minorHAnsi" w:hAnsiTheme="minorHAnsi" w:cstheme="minorHAnsi"/>
          <w:sz w:val="22"/>
          <w:szCs w:val="22"/>
          <w:lang w:val="en-US"/>
        </w:rPr>
        <w:t>The in-house production of spout pouches with film from the reel also enables the needs-based production of pouches in different shapes and sizes as well as the processing of different spouts. This allows producers to quickly adapt to changes in demand and shortens their lead times and time-to-market.</w:t>
      </w:r>
    </w:p>
    <w:p w14:paraId="7CA272EA" w14:textId="77777777" w:rsidR="002A4D78" w:rsidRPr="00F747FB" w:rsidRDefault="002A4D78" w:rsidP="00F002CA">
      <w:pPr>
        <w:tabs>
          <w:tab w:val="num" w:pos="720"/>
          <w:tab w:val="left" w:pos="1645"/>
        </w:tabs>
        <w:spacing w:before="240" w:after="240" w:line="360" w:lineRule="auto"/>
        <w:ind w:right="1701"/>
        <w:jc w:val="both"/>
        <w:rPr>
          <w:rFonts w:asciiTheme="minorHAnsi" w:hAnsiTheme="minorHAnsi" w:cstheme="minorHAnsi"/>
          <w:sz w:val="22"/>
          <w:szCs w:val="22"/>
          <w:lang w:val="en-US"/>
        </w:rPr>
      </w:pPr>
    </w:p>
    <w:p w14:paraId="11F8F6E1" w14:textId="7208159B" w:rsidR="001A684F" w:rsidRPr="00F747FB"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F747FB">
        <w:rPr>
          <w:rFonts w:asciiTheme="minorHAnsi" w:hAnsiTheme="minorHAnsi" w:cstheme="minorHAnsi"/>
          <w:b/>
          <w:sz w:val="22"/>
          <w:szCs w:val="22"/>
          <w:u w:val="single"/>
          <w:lang w:val="en-US"/>
        </w:rPr>
        <w:t>About SÜDPACK</w:t>
      </w:r>
    </w:p>
    <w:p w14:paraId="513B79D5" w14:textId="77777777" w:rsidR="003C518C" w:rsidRPr="00F747FB" w:rsidRDefault="003C518C" w:rsidP="003C518C">
      <w:pPr>
        <w:spacing w:line="360" w:lineRule="auto"/>
        <w:ind w:right="1701"/>
        <w:jc w:val="both"/>
        <w:rPr>
          <w:rFonts w:asciiTheme="minorHAnsi" w:hAnsiTheme="minorHAnsi" w:cstheme="minorHAnsi"/>
          <w:bCs/>
          <w:sz w:val="22"/>
          <w:szCs w:val="22"/>
          <w:lang w:val="en-US"/>
        </w:rPr>
      </w:pPr>
      <w:r w:rsidRPr="00F747FB">
        <w:rPr>
          <w:rFonts w:asciiTheme="minorHAnsi" w:hAnsiTheme="minorHAnsi" w:cstheme="minorHAnsi"/>
          <w:bCs/>
          <w:sz w:val="22"/>
          <w:szCs w:val="22"/>
          <w:lang w:val="en-US"/>
        </w:rPr>
        <w:t xml:space="preserve">SÜDPACK is a leading manufacturer of high-performance films and packaging solutions for the food, </w:t>
      </w:r>
      <w:proofErr w:type="gramStart"/>
      <w:r w:rsidRPr="00F747FB">
        <w:rPr>
          <w:rFonts w:asciiTheme="minorHAnsi" w:hAnsiTheme="minorHAnsi" w:cstheme="minorHAnsi"/>
          <w:bCs/>
          <w:sz w:val="22"/>
          <w:szCs w:val="22"/>
          <w:lang w:val="en-US"/>
        </w:rPr>
        <w:t>non-food</w:t>
      </w:r>
      <w:proofErr w:type="gramEnd"/>
      <w:r w:rsidRPr="00F747FB">
        <w:rPr>
          <w:rFonts w:asciiTheme="minorHAnsi" w:hAnsiTheme="minorHAnsi" w:cstheme="minorHAnsi"/>
          <w:bCs/>
          <w:sz w:val="22"/>
          <w:szCs w:val="22"/>
          <w:lang w:val="en-US"/>
        </w:rPr>
        <w:t xml:space="preserve"> and medical goods industries and also of customer-specific compounds for technically demanding applications. </w:t>
      </w:r>
    </w:p>
    <w:p w14:paraId="71BDCA66" w14:textId="77777777" w:rsidR="003C518C" w:rsidRPr="00F747FB" w:rsidRDefault="003C518C" w:rsidP="003C518C">
      <w:pPr>
        <w:spacing w:line="360" w:lineRule="auto"/>
        <w:ind w:right="1701"/>
        <w:jc w:val="both"/>
        <w:rPr>
          <w:rFonts w:asciiTheme="minorHAnsi" w:hAnsiTheme="minorHAnsi" w:cstheme="minorHAnsi"/>
          <w:bCs/>
          <w:sz w:val="22"/>
          <w:szCs w:val="22"/>
          <w:lang w:val="en-US"/>
        </w:rPr>
      </w:pPr>
      <w:r w:rsidRPr="00F747FB">
        <w:rPr>
          <w:rFonts w:asciiTheme="minorHAnsi" w:hAnsiTheme="minorHAnsi" w:cstheme="minorHAnsi"/>
          <w:bCs/>
          <w:sz w:val="22"/>
          <w:szCs w:val="22"/>
          <w:lang w:val="en-US"/>
        </w:rPr>
        <w:t xml:space="preserve">The family business, which was founded by Alfred Remmele in 1964, is headquartered in </w:t>
      </w:r>
      <w:proofErr w:type="spellStart"/>
      <w:r w:rsidRPr="00F747FB">
        <w:rPr>
          <w:rFonts w:asciiTheme="minorHAnsi" w:hAnsiTheme="minorHAnsi" w:cstheme="minorHAnsi"/>
          <w:bCs/>
          <w:sz w:val="22"/>
          <w:szCs w:val="22"/>
          <w:lang w:val="en-US"/>
        </w:rPr>
        <w:t>Ochsenhausen</w:t>
      </w:r>
      <w:proofErr w:type="spellEnd"/>
      <w:r w:rsidRPr="00F747FB">
        <w:rPr>
          <w:rFonts w:asciiTheme="minorHAnsi" w:hAnsiTheme="minorHAnsi" w:cstheme="minorHAnsi"/>
          <w:bCs/>
          <w:sz w:val="22"/>
          <w:szCs w:val="22"/>
          <w:lang w:val="en-US"/>
        </w:rPr>
        <w:t xml:space="preserve">. The production sites in Germany, France, Poland, India, Switzerland, the </w:t>
      </w:r>
      <w:proofErr w:type="gramStart"/>
      <w:r w:rsidRPr="00F747FB">
        <w:rPr>
          <w:rFonts w:asciiTheme="minorHAnsi" w:hAnsiTheme="minorHAnsi" w:cstheme="minorHAnsi"/>
          <w:bCs/>
          <w:sz w:val="22"/>
          <w:szCs w:val="22"/>
          <w:lang w:val="en-US"/>
        </w:rPr>
        <w:t>Netherlands</w:t>
      </w:r>
      <w:proofErr w:type="gramEnd"/>
      <w:r w:rsidRPr="00F747FB">
        <w:rPr>
          <w:rFonts w:asciiTheme="minorHAnsi" w:hAnsiTheme="minorHAnsi" w:cstheme="minorHAnsi"/>
          <w:bCs/>
          <w:sz w:val="22"/>
          <w:szCs w:val="22"/>
          <w:lang w:val="en-US"/>
        </w:rPr>
        <w:t xml:space="preserve">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F747FB" w:rsidRDefault="003C518C" w:rsidP="003C518C">
      <w:pPr>
        <w:spacing w:line="360" w:lineRule="auto"/>
        <w:ind w:right="1701"/>
        <w:jc w:val="both"/>
        <w:rPr>
          <w:rFonts w:asciiTheme="minorHAnsi" w:hAnsiTheme="minorHAnsi" w:cstheme="minorHAnsi"/>
          <w:bCs/>
          <w:sz w:val="22"/>
          <w:szCs w:val="22"/>
          <w:lang w:val="en-US"/>
        </w:rPr>
      </w:pPr>
      <w:r w:rsidRPr="00F747FB">
        <w:rPr>
          <w:rFonts w:asciiTheme="minorHAnsi" w:hAnsiTheme="minorHAnsi" w:cstheme="minorHAnsi"/>
          <w:bCs/>
          <w:sz w:val="22"/>
          <w:szCs w:val="22"/>
          <w:lang w:val="en-US"/>
        </w:rPr>
        <w:t xml:space="preserve">With its state-of-the-art Development and Application Center at its headquarters in </w:t>
      </w:r>
      <w:proofErr w:type="spellStart"/>
      <w:r w:rsidRPr="00F747FB">
        <w:rPr>
          <w:rFonts w:asciiTheme="minorHAnsi" w:hAnsiTheme="minorHAnsi" w:cstheme="minorHAnsi"/>
          <w:bCs/>
          <w:sz w:val="22"/>
          <w:szCs w:val="22"/>
          <w:lang w:val="en-US"/>
        </w:rPr>
        <w:t>Ochsenhausen</w:t>
      </w:r>
      <w:proofErr w:type="spellEnd"/>
      <w:r w:rsidRPr="00F747FB">
        <w:rPr>
          <w:rFonts w:asciiTheme="minorHAnsi" w:hAnsiTheme="minorHAnsi" w:cstheme="minorHAnsi"/>
          <w:bCs/>
          <w:sz w:val="22"/>
          <w:szCs w:val="22"/>
          <w:lang w:val="en-US"/>
        </w:rPr>
        <w:t xml:space="preserve">, the innovation-oriented company offers its customers an optimal platform for developing individual and tailor-made solutions </w:t>
      </w:r>
      <w:proofErr w:type="gramStart"/>
      <w:r w:rsidRPr="00F747FB">
        <w:rPr>
          <w:rFonts w:asciiTheme="minorHAnsi" w:hAnsiTheme="minorHAnsi" w:cstheme="minorHAnsi"/>
          <w:bCs/>
          <w:sz w:val="22"/>
          <w:szCs w:val="22"/>
          <w:lang w:val="en-US"/>
        </w:rPr>
        <w:t>and also</w:t>
      </w:r>
      <w:proofErr w:type="gramEnd"/>
      <w:r w:rsidRPr="00F747FB">
        <w:rPr>
          <w:rFonts w:asciiTheme="minorHAnsi" w:hAnsiTheme="minorHAnsi" w:cstheme="minorHAnsi"/>
          <w:bCs/>
          <w:sz w:val="22"/>
          <w:szCs w:val="22"/>
          <w:lang w:val="en-US"/>
        </w:rPr>
        <w:t xml:space="preserve"> for performing application tests.</w:t>
      </w:r>
    </w:p>
    <w:p w14:paraId="49787360" w14:textId="77777777" w:rsidR="003C518C" w:rsidRPr="00F747FB" w:rsidRDefault="003C518C" w:rsidP="003C518C">
      <w:pPr>
        <w:spacing w:line="360" w:lineRule="auto"/>
        <w:ind w:right="1701"/>
        <w:jc w:val="both"/>
        <w:rPr>
          <w:rFonts w:asciiTheme="minorHAnsi" w:hAnsiTheme="minorHAnsi" w:cstheme="minorHAnsi"/>
          <w:bCs/>
          <w:color w:val="00B050"/>
          <w:sz w:val="22"/>
          <w:szCs w:val="22"/>
          <w:lang w:val="en-US"/>
        </w:rPr>
      </w:pPr>
      <w:r w:rsidRPr="00F747FB">
        <w:rPr>
          <w:rFonts w:asciiTheme="minorHAnsi" w:hAnsiTheme="minorHAnsi" w:cstheme="minorHAnsi"/>
          <w:bCs/>
          <w:sz w:val="22"/>
          <w:szCs w:val="22"/>
          <w:lang w:val="en-US"/>
        </w:rPr>
        <w:t xml:space="preserve">SÜDPACK is committed to sustainable development and fulfills its responsibility as an employer and towards society, the </w:t>
      </w:r>
      <w:proofErr w:type="gramStart"/>
      <w:r w:rsidRPr="00F747FB">
        <w:rPr>
          <w:rFonts w:asciiTheme="minorHAnsi" w:hAnsiTheme="minorHAnsi" w:cstheme="minorHAnsi"/>
          <w:bCs/>
          <w:sz w:val="22"/>
          <w:szCs w:val="22"/>
          <w:lang w:val="en-US"/>
        </w:rPr>
        <w:t>environment</w:t>
      </w:r>
      <w:proofErr w:type="gramEnd"/>
      <w:r w:rsidRPr="00F747FB">
        <w:rPr>
          <w:rFonts w:asciiTheme="minorHAnsi" w:hAnsiTheme="minorHAnsi" w:cstheme="minorHAnsi"/>
          <w:bCs/>
          <w:sz w:val="22"/>
          <w:szCs w:val="22"/>
          <w:lang w:val="en-US"/>
        </w:rPr>
        <w:t xml:space="preserve"> and its customers. For its sustainable product developments and consistent commitment to a functioning circular economy in the plastics industry, SÜDPACK has received numerous awards. Further information is available at </w:t>
      </w:r>
      <w:r w:rsidR="00DE3E2A">
        <w:fldChar w:fldCharType="begin"/>
      </w:r>
      <w:r w:rsidR="00DE3E2A" w:rsidRPr="00DE3E2A">
        <w:rPr>
          <w:lang w:val="en-GB"/>
        </w:rPr>
        <w:instrText>HYPERLINK "http://www.suedpack.com"</w:instrText>
      </w:r>
      <w:r w:rsidR="00DE3E2A">
        <w:fldChar w:fldCharType="separate"/>
      </w:r>
      <w:r w:rsidRPr="00F747FB">
        <w:rPr>
          <w:rStyle w:val="Hyperlink"/>
          <w:rFonts w:asciiTheme="minorHAnsi" w:hAnsiTheme="minorHAnsi" w:cstheme="minorHAnsi"/>
          <w:bCs/>
          <w:color w:val="00B050"/>
          <w:sz w:val="22"/>
          <w:szCs w:val="22"/>
          <w:lang w:val="en-US"/>
        </w:rPr>
        <w:t>www.suedpack.com</w:t>
      </w:r>
      <w:r w:rsidR="00DE3E2A">
        <w:rPr>
          <w:rStyle w:val="Hyperlink"/>
          <w:rFonts w:asciiTheme="minorHAnsi" w:hAnsiTheme="minorHAnsi" w:cstheme="minorHAnsi"/>
          <w:bCs/>
          <w:color w:val="00B050"/>
          <w:sz w:val="22"/>
          <w:szCs w:val="22"/>
          <w:lang w:val="en-US"/>
        </w:rPr>
        <w:fldChar w:fldCharType="end"/>
      </w:r>
      <w:r w:rsidRPr="00F747FB">
        <w:rPr>
          <w:rFonts w:asciiTheme="minorHAnsi" w:hAnsiTheme="minorHAnsi" w:cstheme="minorHAnsi"/>
          <w:bCs/>
          <w:color w:val="00B050"/>
          <w:sz w:val="22"/>
          <w:szCs w:val="22"/>
          <w:lang w:val="en-US"/>
        </w:rPr>
        <w:t xml:space="preserve"> </w:t>
      </w:r>
    </w:p>
    <w:p w14:paraId="1D532DBD" w14:textId="77777777" w:rsidR="000C2A66" w:rsidRPr="00F747FB" w:rsidRDefault="000C2A66" w:rsidP="003C518C">
      <w:pPr>
        <w:spacing w:line="360" w:lineRule="auto"/>
        <w:ind w:right="1701"/>
        <w:jc w:val="both"/>
        <w:rPr>
          <w:rFonts w:asciiTheme="minorHAnsi" w:hAnsiTheme="minorHAnsi" w:cstheme="minorHAnsi"/>
          <w:bCs/>
          <w:color w:val="00B050"/>
          <w:sz w:val="22"/>
          <w:szCs w:val="22"/>
          <w:lang w:val="en-US"/>
        </w:rPr>
      </w:pPr>
    </w:p>
    <w:p w14:paraId="3627FC96" w14:textId="77777777" w:rsidR="000C2A66" w:rsidRPr="00F747FB" w:rsidRDefault="000C2A66" w:rsidP="000C2A66">
      <w:pPr>
        <w:spacing w:line="360" w:lineRule="auto"/>
        <w:ind w:right="1701"/>
        <w:jc w:val="both"/>
        <w:rPr>
          <w:rFonts w:asciiTheme="minorHAnsi" w:hAnsiTheme="minorHAnsi" w:cstheme="minorHAnsi"/>
          <w:b/>
          <w:sz w:val="22"/>
          <w:szCs w:val="22"/>
          <w:u w:val="single"/>
          <w:lang w:val="en-US"/>
        </w:rPr>
      </w:pPr>
      <w:r w:rsidRPr="00F747FB">
        <w:rPr>
          <w:rFonts w:asciiTheme="minorHAnsi" w:hAnsiTheme="minorHAnsi" w:cstheme="minorHAnsi"/>
          <w:b/>
          <w:sz w:val="22"/>
          <w:szCs w:val="22"/>
          <w:u w:val="single"/>
          <w:lang w:val="en-US"/>
        </w:rPr>
        <w:t xml:space="preserve">About SN </w:t>
      </w:r>
      <w:proofErr w:type="spellStart"/>
      <w:r w:rsidRPr="00F747FB">
        <w:rPr>
          <w:rFonts w:asciiTheme="minorHAnsi" w:hAnsiTheme="minorHAnsi" w:cstheme="minorHAnsi"/>
          <w:b/>
          <w:sz w:val="22"/>
          <w:szCs w:val="22"/>
          <w:u w:val="single"/>
          <w:lang w:val="en-US"/>
        </w:rPr>
        <w:t>Maschinenbau</w:t>
      </w:r>
      <w:proofErr w:type="spellEnd"/>
    </w:p>
    <w:p w14:paraId="109276D5" w14:textId="77777777" w:rsidR="001043D3" w:rsidRPr="00F747FB" w:rsidRDefault="001043D3" w:rsidP="000C2A66">
      <w:pPr>
        <w:spacing w:line="360" w:lineRule="auto"/>
        <w:ind w:right="1701"/>
        <w:jc w:val="both"/>
        <w:rPr>
          <w:rFonts w:asciiTheme="minorHAnsi" w:hAnsiTheme="minorHAnsi" w:cstheme="minorHAnsi"/>
          <w:b/>
          <w:sz w:val="6"/>
          <w:szCs w:val="6"/>
          <w:u w:val="single"/>
          <w:lang w:val="en-US"/>
        </w:rPr>
      </w:pPr>
    </w:p>
    <w:p w14:paraId="429BBCC7" w14:textId="1EB71F08" w:rsidR="000C2A66" w:rsidRPr="00F747FB" w:rsidRDefault="000C2A66" w:rsidP="000C2A66">
      <w:pPr>
        <w:spacing w:line="360" w:lineRule="auto"/>
        <w:ind w:right="1701"/>
        <w:jc w:val="both"/>
        <w:rPr>
          <w:rStyle w:val="Hyperlink"/>
          <w:rFonts w:asciiTheme="minorHAnsi" w:hAnsiTheme="minorHAnsi" w:cstheme="minorHAnsi"/>
          <w:bCs/>
          <w:color w:val="385623" w:themeColor="accent6" w:themeShade="80"/>
          <w:sz w:val="22"/>
          <w:szCs w:val="22"/>
          <w:u w:val="none"/>
          <w:lang w:val="en-US"/>
        </w:rPr>
      </w:pPr>
      <w:r w:rsidRPr="00F747FB">
        <w:rPr>
          <w:rFonts w:asciiTheme="minorHAnsi" w:hAnsiTheme="minorHAnsi" w:cstheme="minorHAnsi"/>
          <w:bCs/>
          <w:sz w:val="22"/>
          <w:szCs w:val="22"/>
          <w:lang w:val="en-US"/>
        </w:rPr>
        <w:t xml:space="preserve">As one of the world’s leading manufacturers of pouch packaging machines, SN </w:t>
      </w:r>
      <w:proofErr w:type="spellStart"/>
      <w:r w:rsidRPr="00F747FB">
        <w:rPr>
          <w:rFonts w:asciiTheme="minorHAnsi" w:hAnsiTheme="minorHAnsi" w:cstheme="minorHAnsi"/>
          <w:bCs/>
          <w:sz w:val="22"/>
          <w:szCs w:val="22"/>
          <w:lang w:val="en-US"/>
        </w:rPr>
        <w:t>Maschinenbau</w:t>
      </w:r>
      <w:proofErr w:type="spellEnd"/>
      <w:r w:rsidRPr="00F747FB">
        <w:rPr>
          <w:rFonts w:asciiTheme="minorHAnsi" w:hAnsiTheme="minorHAnsi" w:cstheme="minorHAnsi"/>
          <w:bCs/>
          <w:sz w:val="22"/>
          <w:szCs w:val="22"/>
          <w:lang w:val="en-US"/>
        </w:rPr>
        <w:t xml:space="preserve"> stands for high-quality and custom-made horizontally operating form, fill and seal machines (HFFS) as well as fill and seal machines (HFS) – Made in Germany. At the company site in </w:t>
      </w:r>
      <w:proofErr w:type="spellStart"/>
      <w:r w:rsidRPr="00F747FB">
        <w:rPr>
          <w:rFonts w:asciiTheme="minorHAnsi" w:hAnsiTheme="minorHAnsi" w:cstheme="minorHAnsi"/>
          <w:bCs/>
          <w:sz w:val="22"/>
          <w:szCs w:val="22"/>
          <w:lang w:val="en-US"/>
        </w:rPr>
        <w:t>Wipperfuerth</w:t>
      </w:r>
      <w:proofErr w:type="spellEnd"/>
      <w:r w:rsidRPr="00F747FB">
        <w:rPr>
          <w:rFonts w:asciiTheme="minorHAnsi" w:hAnsiTheme="minorHAnsi" w:cstheme="minorHAnsi"/>
          <w:bCs/>
          <w:sz w:val="22"/>
          <w:szCs w:val="22"/>
          <w:lang w:val="en-US"/>
        </w:rPr>
        <w:t xml:space="preserve"> near Cologne, approximately 300 employees develop customized packaging machines for the food, pet food and seed industries as well as for household, cosmetic and pharmaceutical products. SN is valued internationally by both large corporations and SMEs for the quality of its machines and packaging technology and can be found in nearly all renowned establishments. Further information is available at </w:t>
      </w:r>
      <w:r w:rsidR="00DE3E2A">
        <w:fldChar w:fldCharType="begin"/>
      </w:r>
      <w:r w:rsidR="00DE3E2A" w:rsidRPr="00DE3E2A">
        <w:rPr>
          <w:lang w:val="en-GB"/>
        </w:rPr>
        <w:instrText>HYPERLINK "http://www.sn-maschinenbau.com/"</w:instrText>
      </w:r>
      <w:r w:rsidR="00DE3E2A">
        <w:fldChar w:fldCharType="separate"/>
      </w:r>
      <w:r w:rsidRPr="00F747FB">
        <w:rPr>
          <w:rStyle w:val="Hyperlink"/>
          <w:rFonts w:asciiTheme="minorHAnsi" w:hAnsiTheme="minorHAnsi" w:cstheme="minorHAnsi"/>
          <w:bCs/>
          <w:color w:val="385623" w:themeColor="accent6" w:themeShade="80"/>
          <w:sz w:val="22"/>
          <w:szCs w:val="22"/>
          <w:u w:val="none"/>
          <w:lang w:val="en-US"/>
        </w:rPr>
        <w:t>www.sn-maschinenbau.com</w:t>
      </w:r>
      <w:r w:rsidR="00DE3E2A">
        <w:rPr>
          <w:rStyle w:val="Hyperlink"/>
          <w:rFonts w:asciiTheme="minorHAnsi" w:hAnsiTheme="minorHAnsi" w:cstheme="minorHAnsi"/>
          <w:bCs/>
          <w:color w:val="385623" w:themeColor="accent6" w:themeShade="80"/>
          <w:sz w:val="22"/>
          <w:szCs w:val="22"/>
          <w:u w:val="none"/>
          <w:lang w:val="en-US"/>
        </w:rPr>
        <w:fldChar w:fldCharType="end"/>
      </w:r>
    </w:p>
    <w:p w14:paraId="3ABE8083" w14:textId="77777777" w:rsidR="00564BFF" w:rsidRPr="00F747FB" w:rsidRDefault="00564BFF" w:rsidP="001C7C54">
      <w:pPr>
        <w:spacing w:line="360" w:lineRule="auto"/>
        <w:ind w:right="1701"/>
        <w:jc w:val="both"/>
        <w:rPr>
          <w:rFonts w:asciiTheme="minorHAnsi" w:hAnsiTheme="minorHAnsi" w:cstheme="minorHAnsi"/>
          <w:b/>
          <w:sz w:val="22"/>
          <w:szCs w:val="22"/>
          <w:u w:val="single"/>
          <w:lang w:val="en-US"/>
        </w:rPr>
      </w:pPr>
    </w:p>
    <w:p w14:paraId="3954F3B6" w14:textId="65221C4C" w:rsidR="00564BFF" w:rsidRPr="00F747FB" w:rsidRDefault="00564BFF" w:rsidP="001C7C54">
      <w:pPr>
        <w:spacing w:line="360" w:lineRule="auto"/>
        <w:ind w:right="1701"/>
        <w:jc w:val="both"/>
        <w:rPr>
          <w:rFonts w:asciiTheme="minorHAnsi" w:hAnsiTheme="minorHAnsi" w:cstheme="minorHAnsi"/>
          <w:b/>
          <w:sz w:val="22"/>
          <w:szCs w:val="22"/>
          <w:u w:val="single"/>
          <w:lang w:val="en-US"/>
        </w:rPr>
      </w:pPr>
      <w:r w:rsidRPr="00F747FB">
        <w:rPr>
          <w:rFonts w:asciiTheme="minorHAnsi" w:hAnsiTheme="minorHAnsi" w:cstheme="minorHAnsi"/>
          <w:b/>
          <w:sz w:val="22"/>
          <w:szCs w:val="22"/>
          <w:u w:val="single"/>
          <w:lang w:val="en-US"/>
        </w:rPr>
        <w:t>About Georg MENSHEN GmbH &amp; Co. KG</w:t>
      </w:r>
    </w:p>
    <w:p w14:paraId="0B1669F5" w14:textId="0785168D" w:rsidR="00564BFF" w:rsidRPr="00F747FB" w:rsidRDefault="00564BFF" w:rsidP="001C7C54">
      <w:pPr>
        <w:pStyle w:val="StandardWeb"/>
        <w:spacing w:before="0" w:beforeAutospacing="0" w:after="0" w:afterAutospacing="0" w:line="360" w:lineRule="auto"/>
        <w:ind w:right="1701"/>
        <w:jc w:val="both"/>
        <w:rPr>
          <w:rFonts w:asciiTheme="minorHAnsi" w:eastAsia="MS Mincho" w:hAnsiTheme="minorHAnsi" w:cstheme="minorHAnsi"/>
          <w:bCs/>
          <w:sz w:val="22"/>
          <w:szCs w:val="22"/>
          <w:lang w:val="en-US" w:eastAsia="ja-JP"/>
        </w:rPr>
      </w:pPr>
      <w:r w:rsidRPr="00F747FB">
        <w:rPr>
          <w:rFonts w:asciiTheme="minorHAnsi" w:eastAsia="MS Mincho" w:hAnsiTheme="minorHAnsi" w:cstheme="minorHAnsi"/>
          <w:bCs/>
          <w:sz w:val="22"/>
          <w:szCs w:val="22"/>
          <w:lang w:val="en-US"/>
        </w:rPr>
        <w:t xml:space="preserve">The owner-managed, medium-sized family company </w:t>
      </w:r>
      <w:proofErr w:type="gramStart"/>
      <w:r w:rsidRPr="00F747FB">
        <w:rPr>
          <w:rFonts w:asciiTheme="minorHAnsi" w:eastAsia="MS Mincho" w:hAnsiTheme="minorHAnsi" w:cstheme="minorHAnsi"/>
          <w:bCs/>
          <w:sz w:val="22"/>
          <w:szCs w:val="22"/>
          <w:lang w:val="en-US"/>
        </w:rPr>
        <w:t>is located in</w:t>
      </w:r>
      <w:proofErr w:type="gramEnd"/>
      <w:r w:rsidRPr="00F747FB">
        <w:rPr>
          <w:rFonts w:asciiTheme="minorHAnsi" w:eastAsia="MS Mincho" w:hAnsiTheme="minorHAnsi" w:cstheme="minorHAnsi"/>
          <w:bCs/>
          <w:sz w:val="22"/>
          <w:szCs w:val="22"/>
          <w:lang w:val="en-US"/>
        </w:rPr>
        <w:t xml:space="preserve"> </w:t>
      </w:r>
      <w:proofErr w:type="spellStart"/>
      <w:r w:rsidRPr="00F747FB">
        <w:rPr>
          <w:rFonts w:asciiTheme="minorHAnsi" w:eastAsia="MS Mincho" w:hAnsiTheme="minorHAnsi" w:cstheme="minorHAnsi"/>
          <w:bCs/>
          <w:sz w:val="22"/>
          <w:szCs w:val="22"/>
          <w:lang w:val="en-US"/>
        </w:rPr>
        <w:t>Finnentrop</w:t>
      </w:r>
      <w:proofErr w:type="spellEnd"/>
      <w:r w:rsidRPr="00F747FB">
        <w:rPr>
          <w:rFonts w:asciiTheme="minorHAnsi" w:eastAsia="MS Mincho" w:hAnsiTheme="minorHAnsi" w:cstheme="minorHAnsi"/>
          <w:bCs/>
          <w:sz w:val="22"/>
          <w:szCs w:val="22"/>
          <w:lang w:val="en-US"/>
        </w:rPr>
        <w:t xml:space="preserve"> in the Sauerland region of Germany and is a global manufacturer of closures, plastic solutions and packaging systems. For more than 50 years, MENSHEN has been pioneering in the development, production and further processing of plastic closures and packaging systems. The company collaborates with strategic partners in the cosmetics, chemical, cleaning and food industries as well as in the packaging industry, in this case with SÜDPACK and SN </w:t>
      </w:r>
      <w:proofErr w:type="spellStart"/>
      <w:r w:rsidRPr="00F747FB">
        <w:rPr>
          <w:rFonts w:asciiTheme="minorHAnsi" w:eastAsia="MS Mincho" w:hAnsiTheme="minorHAnsi" w:cstheme="minorHAnsi"/>
          <w:bCs/>
          <w:sz w:val="22"/>
          <w:szCs w:val="22"/>
          <w:lang w:val="en-US"/>
        </w:rPr>
        <w:t>Maschinenbau</w:t>
      </w:r>
      <w:proofErr w:type="spellEnd"/>
      <w:r w:rsidRPr="00F747FB">
        <w:rPr>
          <w:rFonts w:asciiTheme="minorHAnsi" w:eastAsia="MS Mincho" w:hAnsiTheme="minorHAnsi" w:cstheme="minorHAnsi"/>
          <w:bCs/>
          <w:sz w:val="22"/>
          <w:szCs w:val="22"/>
          <w:lang w:val="en-US"/>
        </w:rPr>
        <w:t>.</w:t>
      </w:r>
      <w:r w:rsidRPr="00F747FB">
        <w:rPr>
          <w:rFonts w:asciiTheme="minorHAnsi" w:hAnsiTheme="minorHAnsi" w:cstheme="minorHAnsi"/>
          <w:sz w:val="22"/>
          <w:szCs w:val="22"/>
          <w:lang w:val="en-US"/>
        </w:rPr>
        <w:t xml:space="preserve"> </w:t>
      </w:r>
    </w:p>
    <w:p w14:paraId="75EB9180" w14:textId="363CEBA1" w:rsidR="00564BFF" w:rsidRPr="00F747FB" w:rsidRDefault="00564BFF" w:rsidP="001C7C54">
      <w:pPr>
        <w:pStyle w:val="StandardWeb"/>
        <w:spacing w:before="0" w:beforeAutospacing="0" w:after="0" w:afterAutospacing="0" w:line="360" w:lineRule="auto"/>
        <w:ind w:right="1701"/>
        <w:jc w:val="both"/>
        <w:rPr>
          <w:rFonts w:asciiTheme="minorHAnsi" w:eastAsia="MS Mincho" w:hAnsiTheme="minorHAnsi" w:cstheme="minorHAnsi"/>
          <w:bCs/>
          <w:sz w:val="22"/>
          <w:szCs w:val="22"/>
          <w:lang w:val="en-US" w:eastAsia="ja-JP"/>
        </w:rPr>
      </w:pPr>
      <w:r w:rsidRPr="00F747FB">
        <w:rPr>
          <w:rFonts w:asciiTheme="minorHAnsi" w:eastAsia="MS Mincho" w:hAnsiTheme="minorHAnsi" w:cstheme="minorHAnsi"/>
          <w:bCs/>
          <w:sz w:val="22"/>
          <w:szCs w:val="22"/>
          <w:lang w:val="en-US"/>
        </w:rPr>
        <w:t xml:space="preserve">In addition to a competence center for special machinery and assembly and innovation centers for various closure solutions, the company has additional production facilities and subsidiaries in Switzerland, the UK, France, Spain, the USA, Mexico, Singapore, China, </w:t>
      </w:r>
      <w:proofErr w:type="gramStart"/>
      <w:r w:rsidRPr="00F747FB">
        <w:rPr>
          <w:rFonts w:asciiTheme="minorHAnsi" w:eastAsia="MS Mincho" w:hAnsiTheme="minorHAnsi" w:cstheme="minorHAnsi"/>
          <w:bCs/>
          <w:sz w:val="22"/>
          <w:szCs w:val="22"/>
          <w:lang w:val="en-US"/>
        </w:rPr>
        <w:t>Columbia</w:t>
      </w:r>
      <w:proofErr w:type="gramEnd"/>
      <w:r w:rsidRPr="00F747FB">
        <w:rPr>
          <w:rFonts w:asciiTheme="minorHAnsi" w:eastAsia="MS Mincho" w:hAnsiTheme="minorHAnsi" w:cstheme="minorHAnsi"/>
          <w:bCs/>
          <w:sz w:val="22"/>
          <w:szCs w:val="22"/>
          <w:lang w:val="en-US"/>
        </w:rPr>
        <w:t xml:space="preserve"> and Serbia. MENSHEN employs approximately 1,600 people worldwide, around 300 of whom </w:t>
      </w:r>
      <w:proofErr w:type="gramStart"/>
      <w:r w:rsidRPr="00F747FB">
        <w:rPr>
          <w:rFonts w:asciiTheme="minorHAnsi" w:eastAsia="MS Mincho" w:hAnsiTheme="minorHAnsi" w:cstheme="minorHAnsi"/>
          <w:bCs/>
          <w:sz w:val="22"/>
          <w:szCs w:val="22"/>
          <w:lang w:val="en-US"/>
        </w:rPr>
        <w:t>are located in</w:t>
      </w:r>
      <w:proofErr w:type="gramEnd"/>
      <w:r w:rsidRPr="00F747FB">
        <w:rPr>
          <w:rFonts w:asciiTheme="minorHAnsi" w:eastAsia="MS Mincho" w:hAnsiTheme="minorHAnsi" w:cstheme="minorHAnsi"/>
          <w:bCs/>
          <w:sz w:val="22"/>
          <w:szCs w:val="22"/>
          <w:lang w:val="en-US"/>
        </w:rPr>
        <w:t xml:space="preserve"> Sauerland. More information is available at </w:t>
      </w:r>
      <w:hyperlink r:id="rId8" w:history="1">
        <w:r w:rsidRPr="00F747FB">
          <w:rPr>
            <w:rStyle w:val="Hyperlink"/>
            <w:rFonts w:asciiTheme="minorHAnsi" w:eastAsia="MS Mincho" w:hAnsiTheme="minorHAnsi" w:cstheme="minorHAnsi"/>
            <w:bCs/>
            <w:sz w:val="22"/>
            <w:szCs w:val="22"/>
            <w:lang w:val="en-US"/>
          </w:rPr>
          <w:t>www.menshen.com</w:t>
        </w:r>
      </w:hyperlink>
      <w:r w:rsidRPr="00F747FB">
        <w:rPr>
          <w:rFonts w:asciiTheme="minorHAnsi" w:eastAsia="MS Mincho" w:hAnsiTheme="minorHAnsi" w:cstheme="minorHAnsi"/>
          <w:bCs/>
          <w:sz w:val="22"/>
          <w:szCs w:val="22"/>
          <w:lang w:val="en-US"/>
        </w:rPr>
        <w:t xml:space="preserve"> </w:t>
      </w:r>
    </w:p>
    <w:p w14:paraId="5DE69CB3" w14:textId="77777777" w:rsidR="00564BFF" w:rsidRPr="00F747FB" w:rsidRDefault="00564BFF" w:rsidP="000C2A66">
      <w:pPr>
        <w:spacing w:line="360" w:lineRule="auto"/>
        <w:ind w:right="1701"/>
        <w:jc w:val="both"/>
        <w:rPr>
          <w:lang w:val="en-US"/>
        </w:rPr>
      </w:pPr>
    </w:p>
    <w:p w14:paraId="0C434181" w14:textId="77777777" w:rsidR="0062750C" w:rsidRPr="00F747FB"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F747FB" w14:paraId="5D7C75DE" w14:textId="77777777" w:rsidTr="000B792C">
        <w:tc>
          <w:tcPr>
            <w:tcW w:w="4361" w:type="dxa"/>
          </w:tcPr>
          <w:p w14:paraId="77E5BAAB" w14:textId="77777777" w:rsidR="0062750C" w:rsidRPr="00F747FB"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F747FB">
              <w:rPr>
                <w:rFonts w:asciiTheme="minorHAnsi" w:hAnsiTheme="minorHAnsi" w:cstheme="minorHAnsi"/>
                <w:b/>
                <w:color w:val="000000"/>
                <w:sz w:val="18"/>
                <w:szCs w:val="18"/>
                <w:lang w:val="en-US"/>
              </w:rPr>
              <w:t>Company contact</w:t>
            </w:r>
          </w:p>
          <w:p w14:paraId="43373120" w14:textId="2BDD894D" w:rsidR="0062750C" w:rsidRPr="00F747FB"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F747FB">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F747FB"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F747FB">
              <w:rPr>
                <w:rFonts w:asciiTheme="minorHAnsi" w:hAnsiTheme="minorHAnsi" w:cstheme="minorHAnsi"/>
                <w:b/>
                <w:sz w:val="18"/>
                <w:szCs w:val="18"/>
                <w:lang w:val="en-US"/>
              </w:rPr>
              <w:t xml:space="preserve">Press </w:t>
            </w:r>
            <w:proofErr w:type="gramStart"/>
            <w:r w:rsidRPr="00F747FB">
              <w:rPr>
                <w:rFonts w:asciiTheme="minorHAnsi" w:hAnsiTheme="minorHAnsi" w:cstheme="minorHAnsi"/>
                <w:b/>
                <w:sz w:val="18"/>
                <w:szCs w:val="18"/>
                <w:lang w:val="en-US"/>
              </w:rPr>
              <w:t>contact</w:t>
            </w:r>
            <w:proofErr w:type="gramEnd"/>
          </w:p>
          <w:p w14:paraId="22DB98AA" w14:textId="77777777" w:rsidR="0062750C" w:rsidRPr="00F747FB"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F747FB">
              <w:rPr>
                <w:rFonts w:asciiTheme="minorHAnsi" w:hAnsiTheme="minorHAnsi" w:cstheme="minorHAnsi"/>
                <w:sz w:val="18"/>
                <w:szCs w:val="18"/>
                <w:lang w:val="en-US"/>
              </w:rPr>
              <w:t>REDAKON</w:t>
            </w:r>
          </w:p>
        </w:tc>
      </w:tr>
      <w:tr w:rsidR="0062750C" w:rsidRPr="00F747FB" w14:paraId="7553A2C9" w14:textId="77777777" w:rsidTr="000B792C">
        <w:tc>
          <w:tcPr>
            <w:tcW w:w="4361" w:type="dxa"/>
          </w:tcPr>
          <w:p w14:paraId="0AC2A3C3" w14:textId="77777777" w:rsidR="0062750C" w:rsidRPr="00F747FB" w:rsidRDefault="0062750C" w:rsidP="000B792C">
            <w:pPr>
              <w:spacing w:line="276" w:lineRule="auto"/>
              <w:ind w:right="315"/>
              <w:rPr>
                <w:rFonts w:asciiTheme="minorHAnsi" w:hAnsiTheme="minorHAnsi" w:cstheme="minorHAnsi"/>
                <w:sz w:val="18"/>
                <w:szCs w:val="18"/>
                <w:lang w:val="en-US"/>
              </w:rPr>
            </w:pPr>
            <w:r w:rsidRPr="00F747FB">
              <w:rPr>
                <w:rFonts w:asciiTheme="minorHAnsi" w:hAnsiTheme="minorHAnsi" w:cstheme="minorHAnsi"/>
                <w:sz w:val="18"/>
                <w:szCs w:val="18"/>
                <w:lang w:val="en-US"/>
              </w:rPr>
              <w:lastRenderedPageBreak/>
              <w:t>Cordula Schmidt / Corporate Communications</w:t>
            </w:r>
          </w:p>
        </w:tc>
        <w:tc>
          <w:tcPr>
            <w:tcW w:w="3685" w:type="dxa"/>
          </w:tcPr>
          <w:p w14:paraId="681128B5" w14:textId="77777777" w:rsidR="0062750C" w:rsidRPr="00F747FB" w:rsidRDefault="0062750C" w:rsidP="000B792C">
            <w:pPr>
              <w:spacing w:line="276" w:lineRule="auto"/>
              <w:ind w:right="1164"/>
              <w:rPr>
                <w:rFonts w:asciiTheme="minorHAnsi" w:hAnsiTheme="minorHAnsi" w:cstheme="minorHAnsi"/>
                <w:sz w:val="18"/>
                <w:szCs w:val="18"/>
                <w:lang w:val="en-US"/>
              </w:rPr>
            </w:pPr>
            <w:r w:rsidRPr="00F747FB">
              <w:rPr>
                <w:rFonts w:asciiTheme="minorHAnsi" w:hAnsiTheme="minorHAnsi" w:cstheme="minorHAnsi"/>
                <w:sz w:val="18"/>
                <w:szCs w:val="18"/>
                <w:lang w:val="en-US"/>
              </w:rPr>
              <w:t>Vera Sebastian</w:t>
            </w:r>
          </w:p>
        </w:tc>
      </w:tr>
      <w:tr w:rsidR="0062750C" w:rsidRPr="00F747FB" w14:paraId="03672D45" w14:textId="77777777" w:rsidTr="000B792C">
        <w:tc>
          <w:tcPr>
            <w:tcW w:w="4361" w:type="dxa"/>
          </w:tcPr>
          <w:p w14:paraId="2498DC9A" w14:textId="77777777" w:rsidR="0062750C" w:rsidRPr="00F747FB" w:rsidRDefault="0062750C" w:rsidP="000B792C">
            <w:pPr>
              <w:spacing w:line="276" w:lineRule="auto"/>
              <w:ind w:right="315"/>
              <w:rPr>
                <w:rFonts w:asciiTheme="minorHAnsi" w:hAnsiTheme="minorHAnsi" w:cstheme="minorHAnsi"/>
                <w:sz w:val="18"/>
                <w:szCs w:val="18"/>
                <w:lang w:val="en-US"/>
              </w:rPr>
            </w:pPr>
            <w:proofErr w:type="spellStart"/>
            <w:r w:rsidRPr="00F747FB">
              <w:rPr>
                <w:rFonts w:asciiTheme="minorHAnsi" w:hAnsiTheme="minorHAnsi" w:cstheme="minorHAnsi"/>
                <w:sz w:val="18"/>
                <w:szCs w:val="18"/>
                <w:lang w:val="en-US"/>
              </w:rPr>
              <w:t>Jägerstrasse</w:t>
            </w:r>
            <w:proofErr w:type="spellEnd"/>
            <w:r w:rsidRPr="00F747FB">
              <w:rPr>
                <w:rFonts w:asciiTheme="minorHAnsi" w:hAnsiTheme="minorHAnsi" w:cstheme="minorHAnsi"/>
                <w:sz w:val="18"/>
                <w:szCs w:val="18"/>
                <w:lang w:val="en-US"/>
              </w:rPr>
              <w:t xml:space="preserve"> 23 </w:t>
            </w:r>
          </w:p>
        </w:tc>
        <w:tc>
          <w:tcPr>
            <w:tcW w:w="3685" w:type="dxa"/>
          </w:tcPr>
          <w:p w14:paraId="1753C2DC" w14:textId="77777777" w:rsidR="0062750C" w:rsidRPr="00F747FB" w:rsidRDefault="0062750C" w:rsidP="000B792C">
            <w:pPr>
              <w:spacing w:line="276" w:lineRule="auto"/>
              <w:ind w:right="1164"/>
              <w:rPr>
                <w:rFonts w:asciiTheme="minorHAnsi" w:hAnsiTheme="minorHAnsi" w:cstheme="minorHAnsi"/>
                <w:sz w:val="18"/>
                <w:szCs w:val="18"/>
                <w:lang w:val="en-US"/>
              </w:rPr>
            </w:pPr>
            <w:proofErr w:type="spellStart"/>
            <w:r w:rsidRPr="00F747FB">
              <w:rPr>
                <w:rFonts w:asciiTheme="minorHAnsi" w:hAnsiTheme="minorHAnsi" w:cstheme="minorHAnsi"/>
                <w:sz w:val="18"/>
                <w:szCs w:val="18"/>
                <w:lang w:val="en-US"/>
              </w:rPr>
              <w:t>Nördliche</w:t>
            </w:r>
            <w:proofErr w:type="spellEnd"/>
            <w:r w:rsidRPr="00F747FB">
              <w:rPr>
                <w:rFonts w:asciiTheme="minorHAnsi" w:hAnsiTheme="minorHAnsi" w:cstheme="minorHAnsi"/>
                <w:sz w:val="18"/>
                <w:szCs w:val="18"/>
                <w:lang w:val="en-US"/>
              </w:rPr>
              <w:t xml:space="preserve"> </w:t>
            </w:r>
            <w:proofErr w:type="spellStart"/>
            <w:r w:rsidRPr="00F747FB">
              <w:rPr>
                <w:rFonts w:asciiTheme="minorHAnsi" w:hAnsiTheme="minorHAnsi" w:cstheme="minorHAnsi"/>
                <w:sz w:val="18"/>
                <w:szCs w:val="18"/>
                <w:lang w:val="en-US"/>
              </w:rPr>
              <w:t>Auffahrtsallee</w:t>
            </w:r>
            <w:proofErr w:type="spellEnd"/>
            <w:r w:rsidRPr="00F747FB">
              <w:rPr>
                <w:rFonts w:asciiTheme="minorHAnsi" w:hAnsiTheme="minorHAnsi" w:cstheme="minorHAnsi"/>
                <w:sz w:val="18"/>
                <w:szCs w:val="18"/>
                <w:lang w:val="en-US"/>
              </w:rPr>
              <w:t xml:space="preserve"> 25</w:t>
            </w:r>
          </w:p>
        </w:tc>
      </w:tr>
      <w:tr w:rsidR="0062750C" w:rsidRPr="00F747FB" w14:paraId="71C78BE1" w14:textId="77777777" w:rsidTr="000B792C">
        <w:tc>
          <w:tcPr>
            <w:tcW w:w="4361" w:type="dxa"/>
          </w:tcPr>
          <w:p w14:paraId="28405E26" w14:textId="77777777" w:rsidR="0062750C" w:rsidRPr="00F747FB" w:rsidRDefault="0062750C" w:rsidP="000B792C">
            <w:pPr>
              <w:spacing w:line="276" w:lineRule="auto"/>
              <w:ind w:right="315"/>
              <w:rPr>
                <w:rFonts w:asciiTheme="minorHAnsi" w:hAnsiTheme="minorHAnsi" w:cstheme="minorHAnsi"/>
                <w:sz w:val="18"/>
                <w:szCs w:val="18"/>
                <w:lang w:val="en-US"/>
              </w:rPr>
            </w:pPr>
            <w:r w:rsidRPr="00F747FB">
              <w:rPr>
                <w:rFonts w:asciiTheme="minorHAnsi" w:hAnsiTheme="minorHAnsi" w:cstheme="minorHAnsi"/>
                <w:sz w:val="18"/>
                <w:szCs w:val="18"/>
                <w:lang w:val="en-US"/>
              </w:rPr>
              <w:t xml:space="preserve">D-88416 </w:t>
            </w:r>
            <w:proofErr w:type="spellStart"/>
            <w:r w:rsidRPr="00F747FB">
              <w:rPr>
                <w:rFonts w:asciiTheme="minorHAnsi" w:hAnsiTheme="minorHAnsi" w:cstheme="minorHAnsi"/>
                <w:sz w:val="18"/>
                <w:szCs w:val="18"/>
                <w:lang w:val="en-US"/>
              </w:rPr>
              <w:t>Ochsenhausen</w:t>
            </w:r>
            <w:proofErr w:type="spellEnd"/>
            <w:r w:rsidRPr="00F747FB">
              <w:rPr>
                <w:rFonts w:asciiTheme="minorHAnsi" w:hAnsiTheme="minorHAnsi" w:cstheme="minorHAnsi"/>
                <w:sz w:val="18"/>
                <w:szCs w:val="18"/>
                <w:lang w:val="en-US"/>
              </w:rPr>
              <w:t>, Germany</w:t>
            </w:r>
          </w:p>
        </w:tc>
        <w:tc>
          <w:tcPr>
            <w:tcW w:w="3685" w:type="dxa"/>
          </w:tcPr>
          <w:p w14:paraId="4868A67B" w14:textId="77777777" w:rsidR="0062750C" w:rsidRPr="00F747FB" w:rsidRDefault="0062750C" w:rsidP="000B792C">
            <w:pPr>
              <w:spacing w:line="276" w:lineRule="auto"/>
              <w:ind w:right="1164"/>
              <w:rPr>
                <w:rFonts w:asciiTheme="minorHAnsi" w:hAnsiTheme="minorHAnsi" w:cstheme="minorHAnsi"/>
                <w:sz w:val="18"/>
                <w:szCs w:val="18"/>
                <w:lang w:val="en-US"/>
              </w:rPr>
            </w:pPr>
            <w:r w:rsidRPr="00F747FB">
              <w:rPr>
                <w:rFonts w:asciiTheme="minorHAnsi" w:hAnsiTheme="minorHAnsi" w:cstheme="minorHAnsi"/>
                <w:sz w:val="18"/>
                <w:szCs w:val="18"/>
                <w:lang w:val="en-US"/>
              </w:rPr>
              <w:t>D-80638 Munich, Germany</w:t>
            </w:r>
          </w:p>
        </w:tc>
      </w:tr>
      <w:tr w:rsidR="0062750C" w:rsidRPr="00F747FB" w14:paraId="00C95F6E" w14:textId="77777777" w:rsidTr="000B792C">
        <w:tc>
          <w:tcPr>
            <w:tcW w:w="4361" w:type="dxa"/>
          </w:tcPr>
          <w:p w14:paraId="0F4E36B8" w14:textId="77777777" w:rsidR="0062750C" w:rsidRPr="00F747FB" w:rsidRDefault="0062750C" w:rsidP="000B792C">
            <w:pPr>
              <w:spacing w:line="276" w:lineRule="auto"/>
              <w:ind w:right="315"/>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Phone: +49 (0) 7352 925 – 1869</w:t>
            </w:r>
          </w:p>
        </w:tc>
        <w:tc>
          <w:tcPr>
            <w:tcW w:w="3685" w:type="dxa"/>
          </w:tcPr>
          <w:p w14:paraId="4695ED9C" w14:textId="77777777" w:rsidR="0062750C" w:rsidRPr="00F747FB" w:rsidRDefault="0062750C" w:rsidP="000B792C">
            <w:pPr>
              <w:spacing w:line="276" w:lineRule="auto"/>
              <w:ind w:right="1164"/>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Phone: +49 (0) 89 31 20 338-21</w:t>
            </w:r>
          </w:p>
        </w:tc>
      </w:tr>
      <w:tr w:rsidR="0062750C" w:rsidRPr="00F747FB" w14:paraId="28B910DD" w14:textId="77777777" w:rsidTr="000B792C">
        <w:tc>
          <w:tcPr>
            <w:tcW w:w="4361" w:type="dxa"/>
          </w:tcPr>
          <w:p w14:paraId="5391BFB4" w14:textId="1FDE7ED5" w:rsidR="0062750C" w:rsidRPr="00F747FB" w:rsidRDefault="00DE3E2A" w:rsidP="000B792C">
            <w:pPr>
              <w:spacing w:line="276" w:lineRule="auto"/>
              <w:ind w:right="315"/>
              <w:jc w:val="both"/>
              <w:rPr>
                <w:rFonts w:asciiTheme="minorHAnsi" w:hAnsiTheme="minorHAnsi" w:cstheme="minorHAnsi"/>
                <w:sz w:val="18"/>
                <w:szCs w:val="18"/>
                <w:lang w:val="en-US"/>
              </w:rPr>
            </w:pPr>
            <w:hyperlink r:id="rId9" w:history="1">
              <w:r w:rsidR="004C4786" w:rsidRPr="00F747FB">
                <w:rPr>
                  <w:rStyle w:val="Hyperlink"/>
                  <w:rFonts w:asciiTheme="minorHAnsi" w:hAnsiTheme="minorHAnsi" w:cstheme="minorHAnsi"/>
                  <w:color w:val="auto"/>
                  <w:sz w:val="18"/>
                  <w:szCs w:val="18"/>
                  <w:u w:val="none"/>
                  <w:lang w:val="en-US"/>
                </w:rPr>
                <w:t>cordula.schmidt@suedpack.com</w:t>
              </w:r>
            </w:hyperlink>
          </w:p>
          <w:p w14:paraId="485EA5B3" w14:textId="77777777" w:rsidR="000C2A66" w:rsidRPr="00F747FB" w:rsidRDefault="000C2A66" w:rsidP="000B792C">
            <w:pPr>
              <w:spacing w:line="276" w:lineRule="auto"/>
              <w:ind w:right="315"/>
              <w:jc w:val="both"/>
              <w:rPr>
                <w:rFonts w:asciiTheme="minorHAnsi" w:hAnsiTheme="minorHAnsi" w:cstheme="minorHAnsi"/>
                <w:color w:val="000000"/>
                <w:sz w:val="18"/>
                <w:szCs w:val="18"/>
                <w:lang w:val="en-US"/>
              </w:rPr>
            </w:pPr>
          </w:p>
        </w:tc>
        <w:tc>
          <w:tcPr>
            <w:tcW w:w="3685" w:type="dxa"/>
          </w:tcPr>
          <w:p w14:paraId="72079A58" w14:textId="77777777" w:rsidR="0062750C" w:rsidRPr="00F747FB" w:rsidRDefault="0062750C" w:rsidP="000B792C">
            <w:pPr>
              <w:spacing w:line="276" w:lineRule="auto"/>
              <w:ind w:right="1164"/>
              <w:jc w:val="both"/>
              <w:rPr>
                <w:rFonts w:asciiTheme="minorHAnsi" w:hAnsiTheme="minorHAnsi" w:cstheme="minorHAnsi"/>
                <w:color w:val="000000"/>
                <w:sz w:val="18"/>
                <w:szCs w:val="18"/>
                <w:lang w:val="en-US"/>
              </w:rPr>
            </w:pPr>
            <w:r w:rsidRPr="00F747FB">
              <w:rPr>
                <w:rFonts w:asciiTheme="minorHAnsi" w:hAnsiTheme="minorHAnsi" w:cstheme="minorHAnsi"/>
                <w:sz w:val="18"/>
                <w:szCs w:val="18"/>
                <w:lang w:val="en-US"/>
              </w:rPr>
              <w:t>vera.sebastian@redakon.com</w:t>
            </w:r>
          </w:p>
        </w:tc>
      </w:tr>
      <w:tr w:rsidR="001C7C54" w:rsidRPr="00F747FB" w14:paraId="7EFC1735" w14:textId="77777777" w:rsidTr="000B792C">
        <w:tc>
          <w:tcPr>
            <w:tcW w:w="4361" w:type="dxa"/>
          </w:tcPr>
          <w:p w14:paraId="187328A1" w14:textId="77777777" w:rsidR="001C7C54" w:rsidRPr="00F747FB" w:rsidRDefault="001C7C54" w:rsidP="000B792C">
            <w:pPr>
              <w:spacing w:line="276" w:lineRule="auto"/>
              <w:ind w:right="315"/>
              <w:jc w:val="both"/>
              <w:rPr>
                <w:rFonts w:asciiTheme="minorHAnsi" w:hAnsiTheme="minorHAnsi" w:cstheme="minorHAnsi"/>
                <w:sz w:val="18"/>
                <w:szCs w:val="18"/>
                <w:lang w:val="en-US"/>
              </w:rPr>
            </w:pPr>
          </w:p>
        </w:tc>
        <w:tc>
          <w:tcPr>
            <w:tcW w:w="3685" w:type="dxa"/>
          </w:tcPr>
          <w:p w14:paraId="14EA639C" w14:textId="77777777" w:rsidR="001C7C54" w:rsidRPr="00F747FB" w:rsidRDefault="001C7C54" w:rsidP="000B792C">
            <w:pPr>
              <w:spacing w:line="276" w:lineRule="auto"/>
              <w:ind w:right="1164"/>
              <w:jc w:val="both"/>
              <w:rPr>
                <w:rFonts w:asciiTheme="minorHAnsi" w:hAnsiTheme="minorHAnsi" w:cstheme="minorHAnsi"/>
                <w:sz w:val="18"/>
                <w:szCs w:val="18"/>
                <w:lang w:val="en-US"/>
              </w:rPr>
            </w:pPr>
          </w:p>
        </w:tc>
      </w:tr>
      <w:tr w:rsidR="001C7C54" w:rsidRPr="00F747FB" w14:paraId="69E1482E" w14:textId="77777777" w:rsidTr="000B792C">
        <w:tc>
          <w:tcPr>
            <w:tcW w:w="4361" w:type="dxa"/>
          </w:tcPr>
          <w:p w14:paraId="3D9B19B4" w14:textId="67DF2938" w:rsidR="001C7C54" w:rsidRPr="00F747FB" w:rsidRDefault="001C7C54" w:rsidP="009E3C10">
            <w:pPr>
              <w:spacing w:line="276" w:lineRule="auto"/>
              <w:ind w:right="315"/>
              <w:jc w:val="both"/>
              <w:rPr>
                <w:rFonts w:asciiTheme="minorHAnsi" w:hAnsiTheme="minorHAnsi" w:cstheme="minorHAnsi"/>
                <w:sz w:val="18"/>
                <w:szCs w:val="18"/>
                <w:lang w:val="en-US"/>
              </w:rPr>
            </w:pPr>
            <w:r w:rsidRPr="00F747FB">
              <w:rPr>
                <w:rFonts w:asciiTheme="minorHAnsi" w:hAnsiTheme="minorHAnsi" w:cstheme="minorHAnsi"/>
                <w:b/>
                <w:bCs/>
                <w:sz w:val="18"/>
                <w:szCs w:val="18"/>
                <w:lang w:val="en-US"/>
              </w:rPr>
              <w:t xml:space="preserve">SN </w:t>
            </w:r>
            <w:proofErr w:type="spellStart"/>
            <w:r w:rsidRPr="00F747FB">
              <w:rPr>
                <w:rFonts w:asciiTheme="minorHAnsi" w:hAnsiTheme="minorHAnsi" w:cstheme="minorHAnsi"/>
                <w:b/>
                <w:bCs/>
                <w:sz w:val="18"/>
                <w:szCs w:val="18"/>
                <w:lang w:val="en-US"/>
              </w:rPr>
              <w:t>Maschinenbau</w:t>
            </w:r>
            <w:proofErr w:type="spellEnd"/>
            <w:r w:rsidRPr="00F747FB">
              <w:rPr>
                <w:rFonts w:asciiTheme="minorHAnsi" w:hAnsiTheme="minorHAnsi" w:cstheme="minorHAnsi"/>
                <w:b/>
                <w:bCs/>
                <w:sz w:val="18"/>
                <w:szCs w:val="18"/>
                <w:lang w:val="en-US"/>
              </w:rPr>
              <w:t xml:space="preserve"> GmbH</w:t>
            </w:r>
          </w:p>
        </w:tc>
        <w:tc>
          <w:tcPr>
            <w:tcW w:w="3685" w:type="dxa"/>
          </w:tcPr>
          <w:p w14:paraId="0235ED67" w14:textId="4C2C1D81" w:rsidR="001C7C54" w:rsidRPr="00F747FB" w:rsidRDefault="001C7C54" w:rsidP="009E3C10">
            <w:pPr>
              <w:tabs>
                <w:tab w:val="left" w:pos="5670"/>
                <w:tab w:val="left" w:pos="5954"/>
              </w:tabs>
              <w:spacing w:line="276" w:lineRule="auto"/>
              <w:ind w:right="318"/>
              <w:jc w:val="both"/>
              <w:rPr>
                <w:rFonts w:asciiTheme="minorHAnsi" w:hAnsiTheme="minorHAnsi" w:cstheme="minorHAnsi"/>
                <w:b/>
                <w:bCs/>
                <w:color w:val="000000"/>
                <w:sz w:val="18"/>
                <w:szCs w:val="18"/>
                <w:lang w:val="en-US"/>
              </w:rPr>
            </w:pPr>
            <w:r w:rsidRPr="00F747FB">
              <w:rPr>
                <w:rFonts w:asciiTheme="minorHAnsi" w:hAnsiTheme="minorHAnsi" w:cstheme="minorHAnsi"/>
                <w:b/>
                <w:bCs/>
                <w:color w:val="000000"/>
                <w:sz w:val="18"/>
                <w:szCs w:val="18"/>
                <w:lang w:val="en-US"/>
              </w:rPr>
              <w:t>Georg Menshen GmbH &amp; Co. KG</w:t>
            </w:r>
          </w:p>
        </w:tc>
      </w:tr>
      <w:tr w:rsidR="001C7C54" w:rsidRPr="00F747FB" w14:paraId="19AFC61B" w14:textId="77777777" w:rsidTr="000B792C">
        <w:tc>
          <w:tcPr>
            <w:tcW w:w="4361" w:type="dxa"/>
          </w:tcPr>
          <w:p w14:paraId="5E6CAD93" w14:textId="34290CD1" w:rsidR="001C7C54" w:rsidRPr="00F747FB" w:rsidRDefault="007079B7" w:rsidP="009E3C10">
            <w:pPr>
              <w:spacing w:line="276" w:lineRule="auto"/>
              <w:ind w:right="315"/>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Felix Eberhardi / Marketing</w:t>
            </w:r>
          </w:p>
        </w:tc>
        <w:tc>
          <w:tcPr>
            <w:tcW w:w="3685" w:type="dxa"/>
          </w:tcPr>
          <w:p w14:paraId="0A4BD179" w14:textId="3FD79277" w:rsidR="001C7C54" w:rsidRPr="00F747FB"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Florian Dieterle / Communication</w:t>
            </w:r>
          </w:p>
        </w:tc>
      </w:tr>
      <w:tr w:rsidR="001C7C54" w:rsidRPr="00F747FB" w14:paraId="1385E0D1" w14:textId="77777777" w:rsidTr="000B792C">
        <w:tc>
          <w:tcPr>
            <w:tcW w:w="4361" w:type="dxa"/>
          </w:tcPr>
          <w:p w14:paraId="5902F6FA" w14:textId="6D7D2616" w:rsidR="001C7C54" w:rsidRPr="00F747FB" w:rsidRDefault="001C7C54" w:rsidP="009E3C10">
            <w:pPr>
              <w:autoSpaceDE w:val="0"/>
              <w:autoSpaceDN w:val="0"/>
              <w:adjustRightInd w:val="0"/>
              <w:spacing w:line="276" w:lineRule="auto"/>
              <w:ind w:right="1701"/>
              <w:jc w:val="both"/>
              <w:rPr>
                <w:rFonts w:asciiTheme="minorHAnsi" w:hAnsiTheme="minorHAnsi" w:cstheme="minorHAnsi"/>
                <w:b/>
                <w:sz w:val="18"/>
                <w:szCs w:val="18"/>
                <w:lang w:val="en-US"/>
              </w:rPr>
            </w:pPr>
            <w:proofErr w:type="spellStart"/>
            <w:r w:rsidRPr="00F747FB">
              <w:rPr>
                <w:rFonts w:asciiTheme="minorHAnsi" w:hAnsiTheme="minorHAnsi" w:cstheme="minorHAnsi"/>
                <w:sz w:val="18"/>
                <w:szCs w:val="18"/>
                <w:lang w:val="en-US"/>
              </w:rPr>
              <w:t>Bahnstrasse</w:t>
            </w:r>
            <w:proofErr w:type="spellEnd"/>
            <w:r w:rsidRPr="00F747FB">
              <w:rPr>
                <w:rFonts w:asciiTheme="minorHAnsi" w:hAnsiTheme="minorHAnsi" w:cstheme="minorHAnsi"/>
                <w:sz w:val="18"/>
                <w:szCs w:val="18"/>
                <w:lang w:val="en-US"/>
              </w:rPr>
              <w:t xml:space="preserve"> 27</w:t>
            </w:r>
          </w:p>
        </w:tc>
        <w:tc>
          <w:tcPr>
            <w:tcW w:w="3685" w:type="dxa"/>
          </w:tcPr>
          <w:p w14:paraId="61C9BDDE" w14:textId="1180BE22" w:rsidR="001C7C54" w:rsidRPr="00F747FB"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proofErr w:type="spellStart"/>
            <w:r w:rsidRPr="00F747FB">
              <w:rPr>
                <w:rFonts w:asciiTheme="minorHAnsi" w:hAnsiTheme="minorHAnsi" w:cstheme="minorHAnsi"/>
                <w:sz w:val="18"/>
                <w:szCs w:val="18"/>
                <w:lang w:val="en-US"/>
              </w:rPr>
              <w:t>Industriestraße</w:t>
            </w:r>
            <w:proofErr w:type="spellEnd"/>
            <w:r w:rsidRPr="00F747FB">
              <w:rPr>
                <w:rFonts w:asciiTheme="minorHAnsi" w:hAnsiTheme="minorHAnsi" w:cstheme="minorHAnsi"/>
                <w:sz w:val="18"/>
                <w:szCs w:val="18"/>
                <w:lang w:val="en-US"/>
              </w:rPr>
              <w:t xml:space="preserve"> 26 </w:t>
            </w:r>
          </w:p>
        </w:tc>
      </w:tr>
      <w:tr w:rsidR="001C7C54" w:rsidRPr="00F747FB" w14:paraId="6DA4D1E2" w14:textId="77777777" w:rsidTr="000B792C">
        <w:tc>
          <w:tcPr>
            <w:tcW w:w="4361" w:type="dxa"/>
          </w:tcPr>
          <w:p w14:paraId="7A40CDA9" w14:textId="10037439" w:rsidR="001C7C54" w:rsidRPr="00F747FB" w:rsidRDefault="001C7C54" w:rsidP="009E3C10">
            <w:pPr>
              <w:autoSpaceDE w:val="0"/>
              <w:autoSpaceDN w:val="0"/>
              <w:adjustRightInd w:val="0"/>
              <w:spacing w:line="276" w:lineRule="auto"/>
              <w:ind w:right="1701"/>
              <w:jc w:val="both"/>
              <w:rPr>
                <w:rFonts w:asciiTheme="minorHAnsi" w:hAnsiTheme="minorHAnsi" w:cstheme="minorHAnsi"/>
                <w:b/>
                <w:sz w:val="18"/>
                <w:szCs w:val="18"/>
                <w:lang w:val="en-US"/>
              </w:rPr>
            </w:pPr>
            <w:r w:rsidRPr="00F747FB">
              <w:rPr>
                <w:rFonts w:asciiTheme="minorHAnsi" w:hAnsiTheme="minorHAnsi" w:cstheme="minorHAnsi"/>
                <w:sz w:val="18"/>
                <w:szCs w:val="18"/>
                <w:lang w:val="en-US"/>
              </w:rPr>
              <w:t xml:space="preserve">D-51688 </w:t>
            </w:r>
            <w:proofErr w:type="spellStart"/>
            <w:r w:rsidRPr="00F747FB">
              <w:rPr>
                <w:rFonts w:asciiTheme="minorHAnsi" w:hAnsiTheme="minorHAnsi" w:cstheme="minorHAnsi"/>
                <w:sz w:val="18"/>
                <w:szCs w:val="18"/>
                <w:lang w:val="en-US"/>
              </w:rPr>
              <w:t>Wipperfürth</w:t>
            </w:r>
            <w:proofErr w:type="spellEnd"/>
            <w:r w:rsidRPr="00F747FB">
              <w:rPr>
                <w:rFonts w:asciiTheme="minorHAnsi" w:hAnsiTheme="minorHAnsi" w:cstheme="minorHAnsi"/>
                <w:sz w:val="18"/>
                <w:szCs w:val="18"/>
                <w:lang w:val="en-US"/>
              </w:rPr>
              <w:t>, Germany</w:t>
            </w:r>
          </w:p>
        </w:tc>
        <w:tc>
          <w:tcPr>
            <w:tcW w:w="3685" w:type="dxa"/>
          </w:tcPr>
          <w:p w14:paraId="231EBF7D" w14:textId="130AD055" w:rsidR="001C7C54" w:rsidRPr="00F747FB"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 xml:space="preserve">D-57413 </w:t>
            </w:r>
            <w:proofErr w:type="spellStart"/>
            <w:r w:rsidRPr="00F747FB">
              <w:rPr>
                <w:rFonts w:asciiTheme="minorHAnsi" w:hAnsiTheme="minorHAnsi" w:cstheme="minorHAnsi"/>
                <w:sz w:val="18"/>
                <w:szCs w:val="18"/>
                <w:lang w:val="en-US"/>
              </w:rPr>
              <w:t>Finnentrop</w:t>
            </w:r>
            <w:proofErr w:type="spellEnd"/>
            <w:r w:rsidRPr="00F747FB">
              <w:rPr>
                <w:rFonts w:asciiTheme="minorHAnsi" w:hAnsiTheme="minorHAnsi" w:cstheme="minorHAnsi"/>
                <w:sz w:val="18"/>
                <w:szCs w:val="18"/>
                <w:lang w:val="en-US"/>
              </w:rPr>
              <w:t>, Germany</w:t>
            </w:r>
          </w:p>
        </w:tc>
      </w:tr>
      <w:tr w:rsidR="001C7C54" w:rsidRPr="00F747FB" w14:paraId="1AA7E250" w14:textId="77777777" w:rsidTr="000B792C">
        <w:tc>
          <w:tcPr>
            <w:tcW w:w="4361" w:type="dxa"/>
          </w:tcPr>
          <w:p w14:paraId="33A42635" w14:textId="473955A3" w:rsidR="001C7C54" w:rsidRPr="00F747FB" w:rsidRDefault="001C7C54" w:rsidP="009E3C10">
            <w:pPr>
              <w:spacing w:line="276" w:lineRule="auto"/>
              <w:ind w:right="1701"/>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Tel.: +49 (0) 2267 699-0</w:t>
            </w:r>
          </w:p>
        </w:tc>
        <w:tc>
          <w:tcPr>
            <w:tcW w:w="3685" w:type="dxa"/>
          </w:tcPr>
          <w:p w14:paraId="3B5A84DD" w14:textId="20E70647" w:rsidR="001C7C54" w:rsidRPr="00F747FB"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Tel.: +49 (0) 27 21 518-0</w:t>
            </w:r>
          </w:p>
        </w:tc>
      </w:tr>
      <w:tr w:rsidR="001C7C54" w:rsidRPr="00F747FB" w14:paraId="3A8F93FB" w14:textId="77777777" w:rsidTr="000B792C">
        <w:tc>
          <w:tcPr>
            <w:tcW w:w="4361" w:type="dxa"/>
          </w:tcPr>
          <w:p w14:paraId="0A954F40" w14:textId="7D973AEF" w:rsidR="001C7C54" w:rsidRPr="00F747FB" w:rsidRDefault="001C7C54" w:rsidP="009E3C10">
            <w:pPr>
              <w:spacing w:line="276" w:lineRule="auto"/>
              <w:ind w:right="1701"/>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info@sn-maschinenbau.de</w:t>
            </w:r>
          </w:p>
        </w:tc>
        <w:tc>
          <w:tcPr>
            <w:tcW w:w="3685" w:type="dxa"/>
          </w:tcPr>
          <w:p w14:paraId="1D0DEED1" w14:textId="59E88A83" w:rsidR="001C7C54" w:rsidRPr="00F747FB"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r w:rsidRPr="00F747FB">
              <w:rPr>
                <w:rFonts w:asciiTheme="minorHAnsi" w:hAnsiTheme="minorHAnsi" w:cstheme="minorHAnsi"/>
                <w:sz w:val="18"/>
                <w:szCs w:val="18"/>
                <w:lang w:val="en-US"/>
              </w:rPr>
              <w:t xml:space="preserve">contact@menshen.com </w:t>
            </w:r>
          </w:p>
        </w:tc>
      </w:tr>
    </w:tbl>
    <w:p w14:paraId="6971BFB4" w14:textId="77777777" w:rsidR="001C7C54" w:rsidRPr="00F747FB" w:rsidRDefault="001C7C54" w:rsidP="000C2A66">
      <w:pPr>
        <w:autoSpaceDE w:val="0"/>
        <w:autoSpaceDN w:val="0"/>
        <w:adjustRightInd w:val="0"/>
        <w:spacing w:line="276" w:lineRule="auto"/>
        <w:ind w:right="1701"/>
        <w:jc w:val="both"/>
        <w:rPr>
          <w:rFonts w:asciiTheme="minorHAnsi" w:hAnsiTheme="minorHAnsi" w:cstheme="minorHAnsi"/>
          <w:b/>
          <w:bCs/>
          <w:color w:val="000000"/>
          <w:sz w:val="18"/>
          <w:szCs w:val="18"/>
          <w:lang w:val="en-US"/>
        </w:rPr>
      </w:pPr>
    </w:p>
    <w:p w14:paraId="2AE5DC6E" w14:textId="77777777" w:rsidR="001C7C54" w:rsidRPr="00F747FB" w:rsidRDefault="001C7C54" w:rsidP="000C2A66">
      <w:pPr>
        <w:autoSpaceDE w:val="0"/>
        <w:autoSpaceDN w:val="0"/>
        <w:adjustRightInd w:val="0"/>
        <w:spacing w:line="276" w:lineRule="auto"/>
        <w:ind w:right="1701"/>
        <w:jc w:val="both"/>
        <w:rPr>
          <w:rFonts w:asciiTheme="minorHAnsi" w:hAnsiTheme="minorHAnsi" w:cstheme="minorHAnsi"/>
          <w:b/>
          <w:bCs/>
          <w:color w:val="000000"/>
          <w:sz w:val="18"/>
          <w:szCs w:val="18"/>
          <w:lang w:val="en-US"/>
        </w:rPr>
      </w:pPr>
    </w:p>
    <w:sectPr w:rsidR="001C7C54" w:rsidRPr="00F747FB" w:rsidSect="00802619">
      <w:headerReference w:type="default" r:id="rId10"/>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09A9" w14:textId="77777777" w:rsidR="00802619" w:rsidRDefault="00802619" w:rsidP="00DE6B13">
      <w:r>
        <w:separator/>
      </w:r>
    </w:p>
  </w:endnote>
  <w:endnote w:type="continuationSeparator" w:id="0">
    <w:p w14:paraId="78E0690F" w14:textId="77777777" w:rsidR="00802619" w:rsidRDefault="00802619"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EF91" w14:textId="77777777" w:rsidR="00802619" w:rsidRDefault="00802619" w:rsidP="00DE6B13">
      <w:r>
        <w:separator/>
      </w:r>
    </w:p>
  </w:footnote>
  <w:footnote w:type="continuationSeparator" w:id="0">
    <w:p w14:paraId="18A093A1" w14:textId="77777777" w:rsidR="00802619" w:rsidRDefault="00802619"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7EEEB419"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07/24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157"/>
    <w:multiLevelType w:val="hybridMultilevel"/>
    <w:tmpl w:val="FBB037FA"/>
    <w:lvl w:ilvl="0" w:tplc="AA86519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E061D3"/>
    <w:multiLevelType w:val="hybridMultilevel"/>
    <w:tmpl w:val="FCFC0AFC"/>
    <w:lvl w:ilvl="0" w:tplc="FFFFFFFF">
      <w:start w:val="1"/>
      <w:numFmt w:val="bullet"/>
      <w:lvlText w:val="-"/>
      <w:lvlJc w:val="left"/>
      <w:pPr>
        <w:ind w:left="720" w:hanging="360"/>
      </w:pPr>
      <w:rPr>
        <w:rFonts w:ascii="Calibri" w:eastAsia="Calibri" w:hAnsi="Calibri" w:cs="Calibri" w:hint="default"/>
      </w:rPr>
    </w:lvl>
    <w:lvl w:ilvl="1" w:tplc="AA865192">
      <w:start w:val="1"/>
      <w:numFmt w:val="bullet"/>
      <w:lvlText w:val="-"/>
      <w:lvlJc w:val="left"/>
      <w:pPr>
        <w:ind w:left="72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A48D7"/>
    <w:multiLevelType w:val="hybridMultilevel"/>
    <w:tmpl w:val="8342034E"/>
    <w:lvl w:ilvl="0" w:tplc="AA865192">
      <w:start w:val="1"/>
      <w:numFmt w:val="bullet"/>
      <w:lvlText w:val="-"/>
      <w:lvlJc w:val="left"/>
      <w:pPr>
        <w:ind w:left="0" w:firstLine="0"/>
      </w:pPr>
      <w:rPr>
        <w:rFonts w:ascii="Calibri" w:eastAsia="Calibri" w:hAnsi="Calibri" w:cs="Calibri" w:hint="default"/>
      </w:rPr>
    </w:lvl>
    <w:lvl w:ilvl="1" w:tplc="AA865192">
      <w:start w:val="1"/>
      <w:numFmt w:val="bullet"/>
      <w:lvlText w:val="-"/>
      <w:lvlJc w:val="left"/>
      <w:pPr>
        <w:ind w:left="360" w:hanging="360"/>
      </w:pPr>
      <w:rPr>
        <w:rFonts w:ascii="Calibri" w:eastAsia="Calibri" w:hAnsi="Calibri" w:cs="Calibri"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292AA5"/>
    <w:multiLevelType w:val="hybridMultilevel"/>
    <w:tmpl w:val="2216F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656B7B8E"/>
    <w:multiLevelType w:val="hybridMultilevel"/>
    <w:tmpl w:val="8FFC3F02"/>
    <w:lvl w:ilvl="0" w:tplc="AA86519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15"/>
  </w:num>
  <w:num w:numId="2" w16cid:durableId="1925333337">
    <w:abstractNumId w:val="3"/>
  </w:num>
  <w:num w:numId="3" w16cid:durableId="876085891">
    <w:abstractNumId w:val="6"/>
  </w:num>
  <w:num w:numId="4" w16cid:durableId="327753554">
    <w:abstractNumId w:val="17"/>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21"/>
  </w:num>
  <w:num w:numId="7" w16cid:durableId="457725308">
    <w:abstractNumId w:val="13"/>
  </w:num>
  <w:num w:numId="8" w16cid:durableId="119350091">
    <w:abstractNumId w:val="12"/>
  </w:num>
  <w:num w:numId="9" w16cid:durableId="889145453">
    <w:abstractNumId w:val="16"/>
  </w:num>
  <w:num w:numId="10" w16cid:durableId="777872547">
    <w:abstractNumId w:val="14"/>
  </w:num>
  <w:num w:numId="11" w16cid:durableId="245308194">
    <w:abstractNumId w:val="4"/>
  </w:num>
  <w:num w:numId="12" w16cid:durableId="1165634397">
    <w:abstractNumId w:val="5"/>
  </w:num>
  <w:num w:numId="13" w16cid:durableId="172457981">
    <w:abstractNumId w:val="22"/>
  </w:num>
  <w:num w:numId="14" w16cid:durableId="2022007701">
    <w:abstractNumId w:val="8"/>
  </w:num>
  <w:num w:numId="15" w16cid:durableId="950165460">
    <w:abstractNumId w:val="11"/>
  </w:num>
  <w:num w:numId="16" w16cid:durableId="526716312">
    <w:abstractNumId w:val="18"/>
  </w:num>
  <w:num w:numId="17" w16cid:durableId="1109354732">
    <w:abstractNumId w:val="7"/>
  </w:num>
  <w:num w:numId="18" w16cid:durableId="76174518">
    <w:abstractNumId w:val="2"/>
  </w:num>
  <w:num w:numId="19" w16cid:durableId="1387297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9807676">
    <w:abstractNumId w:val="0"/>
  </w:num>
  <w:num w:numId="21" w16cid:durableId="1807043441">
    <w:abstractNumId w:val="20"/>
  </w:num>
  <w:num w:numId="22" w16cid:durableId="1878656757">
    <w:abstractNumId w:val="9"/>
  </w:num>
  <w:num w:numId="23" w16cid:durableId="676231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08"/>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5DF6"/>
    <w:rsid w:val="00016D84"/>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113"/>
    <w:rsid w:val="000447DB"/>
    <w:rsid w:val="00044D16"/>
    <w:rsid w:val="00044E66"/>
    <w:rsid w:val="000452B1"/>
    <w:rsid w:val="0004535A"/>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0B7"/>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7B9"/>
    <w:rsid w:val="000A099E"/>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EE"/>
    <w:rsid w:val="000B1452"/>
    <w:rsid w:val="000B1538"/>
    <w:rsid w:val="000B17C6"/>
    <w:rsid w:val="000B18F6"/>
    <w:rsid w:val="000B221D"/>
    <w:rsid w:val="000B2288"/>
    <w:rsid w:val="000B239F"/>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A97"/>
    <w:rsid w:val="000C26D3"/>
    <w:rsid w:val="000C2937"/>
    <w:rsid w:val="000C2A66"/>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104"/>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507"/>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E7EA3"/>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4518"/>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3D3"/>
    <w:rsid w:val="001047C7"/>
    <w:rsid w:val="001049F6"/>
    <w:rsid w:val="00104C1D"/>
    <w:rsid w:val="00105157"/>
    <w:rsid w:val="0010528D"/>
    <w:rsid w:val="00105413"/>
    <w:rsid w:val="00105AF2"/>
    <w:rsid w:val="00105C68"/>
    <w:rsid w:val="00105DCF"/>
    <w:rsid w:val="00106A44"/>
    <w:rsid w:val="00106BDE"/>
    <w:rsid w:val="001074EE"/>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155"/>
    <w:rsid w:val="00132E67"/>
    <w:rsid w:val="00132F4C"/>
    <w:rsid w:val="0013331A"/>
    <w:rsid w:val="001334F3"/>
    <w:rsid w:val="0013353E"/>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CE7"/>
    <w:rsid w:val="00143F28"/>
    <w:rsid w:val="001446E7"/>
    <w:rsid w:val="001448F0"/>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1E8"/>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426"/>
    <w:rsid w:val="001805A4"/>
    <w:rsid w:val="00181991"/>
    <w:rsid w:val="001819D7"/>
    <w:rsid w:val="0018388E"/>
    <w:rsid w:val="001838A3"/>
    <w:rsid w:val="00183ABB"/>
    <w:rsid w:val="00183F11"/>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3C"/>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0F9E"/>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C54"/>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2DF"/>
    <w:rsid w:val="0020377D"/>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5A6"/>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69D"/>
    <w:rsid w:val="0023184B"/>
    <w:rsid w:val="00232165"/>
    <w:rsid w:val="00232381"/>
    <w:rsid w:val="00232AD0"/>
    <w:rsid w:val="00232B30"/>
    <w:rsid w:val="00232B56"/>
    <w:rsid w:val="0023339D"/>
    <w:rsid w:val="00233FE3"/>
    <w:rsid w:val="00234D3F"/>
    <w:rsid w:val="00235D0C"/>
    <w:rsid w:val="002375DD"/>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1A7"/>
    <w:rsid w:val="00256494"/>
    <w:rsid w:val="00257071"/>
    <w:rsid w:val="00257163"/>
    <w:rsid w:val="00257549"/>
    <w:rsid w:val="002575EC"/>
    <w:rsid w:val="002603ED"/>
    <w:rsid w:val="0026057B"/>
    <w:rsid w:val="00260741"/>
    <w:rsid w:val="002607F5"/>
    <w:rsid w:val="0026080F"/>
    <w:rsid w:val="00260D66"/>
    <w:rsid w:val="0026179F"/>
    <w:rsid w:val="00261A6B"/>
    <w:rsid w:val="0026211F"/>
    <w:rsid w:val="002629E5"/>
    <w:rsid w:val="00262AEA"/>
    <w:rsid w:val="00262DA5"/>
    <w:rsid w:val="00263050"/>
    <w:rsid w:val="002630BF"/>
    <w:rsid w:val="0026397E"/>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BC7"/>
    <w:rsid w:val="00295D1C"/>
    <w:rsid w:val="00295F9C"/>
    <w:rsid w:val="0029615E"/>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4D78"/>
    <w:rsid w:val="002A5044"/>
    <w:rsid w:val="002A5116"/>
    <w:rsid w:val="002A5BF7"/>
    <w:rsid w:val="002A5C9C"/>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298F"/>
    <w:rsid w:val="002B3035"/>
    <w:rsid w:val="002B340C"/>
    <w:rsid w:val="002B394F"/>
    <w:rsid w:val="002B3BC9"/>
    <w:rsid w:val="002B4146"/>
    <w:rsid w:val="002B4BC2"/>
    <w:rsid w:val="002B4E44"/>
    <w:rsid w:val="002B4E8C"/>
    <w:rsid w:val="002B4F10"/>
    <w:rsid w:val="002B5065"/>
    <w:rsid w:val="002B50C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BDE"/>
    <w:rsid w:val="002D02AD"/>
    <w:rsid w:val="002D0F1A"/>
    <w:rsid w:val="002D1168"/>
    <w:rsid w:val="002D121F"/>
    <w:rsid w:val="002D1CAA"/>
    <w:rsid w:val="002D2231"/>
    <w:rsid w:val="002D3BDC"/>
    <w:rsid w:val="002D3FAB"/>
    <w:rsid w:val="002D572D"/>
    <w:rsid w:val="002D6DFD"/>
    <w:rsid w:val="002D7107"/>
    <w:rsid w:val="002D7153"/>
    <w:rsid w:val="002D7220"/>
    <w:rsid w:val="002D7369"/>
    <w:rsid w:val="002D7607"/>
    <w:rsid w:val="002D7B1C"/>
    <w:rsid w:val="002D7DA1"/>
    <w:rsid w:val="002E01C2"/>
    <w:rsid w:val="002E0B90"/>
    <w:rsid w:val="002E1602"/>
    <w:rsid w:val="002E17C7"/>
    <w:rsid w:val="002E1B7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941"/>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0E"/>
    <w:rsid w:val="00311E3F"/>
    <w:rsid w:val="00311E6B"/>
    <w:rsid w:val="00311FDC"/>
    <w:rsid w:val="0031217B"/>
    <w:rsid w:val="003122EA"/>
    <w:rsid w:val="003125F1"/>
    <w:rsid w:val="003126B0"/>
    <w:rsid w:val="00312988"/>
    <w:rsid w:val="00312C55"/>
    <w:rsid w:val="00313EE4"/>
    <w:rsid w:val="003141A3"/>
    <w:rsid w:val="0031467C"/>
    <w:rsid w:val="003149E4"/>
    <w:rsid w:val="00314A62"/>
    <w:rsid w:val="00314CE6"/>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27AA9"/>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29F"/>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06A"/>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813"/>
    <w:rsid w:val="00361CD0"/>
    <w:rsid w:val="0036222E"/>
    <w:rsid w:val="003624E7"/>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8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4254"/>
    <w:rsid w:val="003A4B36"/>
    <w:rsid w:val="003A4D83"/>
    <w:rsid w:val="003A4ED2"/>
    <w:rsid w:val="003A5757"/>
    <w:rsid w:val="003A58F8"/>
    <w:rsid w:val="003A5B40"/>
    <w:rsid w:val="003A5BB6"/>
    <w:rsid w:val="003A640A"/>
    <w:rsid w:val="003A65A7"/>
    <w:rsid w:val="003A6761"/>
    <w:rsid w:val="003A6AB4"/>
    <w:rsid w:val="003A6AC6"/>
    <w:rsid w:val="003A7699"/>
    <w:rsid w:val="003A7BF1"/>
    <w:rsid w:val="003B007B"/>
    <w:rsid w:val="003B0434"/>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61B1"/>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E0051"/>
    <w:rsid w:val="003E1416"/>
    <w:rsid w:val="003E15BA"/>
    <w:rsid w:val="003E167B"/>
    <w:rsid w:val="003E1BE7"/>
    <w:rsid w:val="003E1E10"/>
    <w:rsid w:val="003E1FA1"/>
    <w:rsid w:val="003E31F1"/>
    <w:rsid w:val="003E35A5"/>
    <w:rsid w:val="003E3640"/>
    <w:rsid w:val="003E3B16"/>
    <w:rsid w:val="003E3CBB"/>
    <w:rsid w:val="003E3D1C"/>
    <w:rsid w:val="003E40F0"/>
    <w:rsid w:val="003E4195"/>
    <w:rsid w:val="003E4425"/>
    <w:rsid w:val="003E55CC"/>
    <w:rsid w:val="003E55F7"/>
    <w:rsid w:val="003E6095"/>
    <w:rsid w:val="003E68E8"/>
    <w:rsid w:val="003E6942"/>
    <w:rsid w:val="003E6F27"/>
    <w:rsid w:val="003E6F4C"/>
    <w:rsid w:val="003E7255"/>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27D0"/>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27AE6"/>
    <w:rsid w:val="0043047C"/>
    <w:rsid w:val="00430AAC"/>
    <w:rsid w:val="004311EA"/>
    <w:rsid w:val="0043141E"/>
    <w:rsid w:val="00431E06"/>
    <w:rsid w:val="00431F2D"/>
    <w:rsid w:val="0043295E"/>
    <w:rsid w:val="00433663"/>
    <w:rsid w:val="00433C65"/>
    <w:rsid w:val="004344E0"/>
    <w:rsid w:val="00434750"/>
    <w:rsid w:val="004349E9"/>
    <w:rsid w:val="004357E6"/>
    <w:rsid w:val="004359B4"/>
    <w:rsid w:val="00436A8A"/>
    <w:rsid w:val="00436B02"/>
    <w:rsid w:val="00437818"/>
    <w:rsid w:val="0044028B"/>
    <w:rsid w:val="00440E3F"/>
    <w:rsid w:val="0044168B"/>
    <w:rsid w:val="0044179E"/>
    <w:rsid w:val="00441A76"/>
    <w:rsid w:val="00441B0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3C"/>
    <w:rsid w:val="00446CE6"/>
    <w:rsid w:val="0044742F"/>
    <w:rsid w:val="00447A46"/>
    <w:rsid w:val="00447A72"/>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62"/>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97259"/>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4911"/>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E56"/>
    <w:rsid w:val="004C4155"/>
    <w:rsid w:val="004C417B"/>
    <w:rsid w:val="004C42CB"/>
    <w:rsid w:val="004C4786"/>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C7B7B"/>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6376"/>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40A0"/>
    <w:rsid w:val="004F418C"/>
    <w:rsid w:val="004F465B"/>
    <w:rsid w:val="004F4C10"/>
    <w:rsid w:val="004F4C23"/>
    <w:rsid w:val="004F5817"/>
    <w:rsid w:val="004F5F03"/>
    <w:rsid w:val="004F5F4C"/>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B1D"/>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4E8"/>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4BFF"/>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5ABC"/>
    <w:rsid w:val="00576094"/>
    <w:rsid w:val="005766B9"/>
    <w:rsid w:val="00576B3F"/>
    <w:rsid w:val="00577B9B"/>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9BB"/>
    <w:rsid w:val="00595E31"/>
    <w:rsid w:val="00595E50"/>
    <w:rsid w:val="0059635A"/>
    <w:rsid w:val="00596E0D"/>
    <w:rsid w:val="00596E3F"/>
    <w:rsid w:val="0059706B"/>
    <w:rsid w:val="005971AF"/>
    <w:rsid w:val="0059724B"/>
    <w:rsid w:val="00597484"/>
    <w:rsid w:val="00597C94"/>
    <w:rsid w:val="00597DE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2E8"/>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6126"/>
    <w:rsid w:val="005E721A"/>
    <w:rsid w:val="005E76A1"/>
    <w:rsid w:val="005E7B45"/>
    <w:rsid w:val="005E7E9D"/>
    <w:rsid w:val="005F09B5"/>
    <w:rsid w:val="005F0EBB"/>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B3F"/>
    <w:rsid w:val="005F7E6D"/>
    <w:rsid w:val="006005ED"/>
    <w:rsid w:val="0060090D"/>
    <w:rsid w:val="00600ACF"/>
    <w:rsid w:val="00600DF5"/>
    <w:rsid w:val="006012CB"/>
    <w:rsid w:val="006017E2"/>
    <w:rsid w:val="006019B0"/>
    <w:rsid w:val="00601C90"/>
    <w:rsid w:val="006022B1"/>
    <w:rsid w:val="00602AF1"/>
    <w:rsid w:val="006031E5"/>
    <w:rsid w:val="006035A7"/>
    <w:rsid w:val="00603BAD"/>
    <w:rsid w:val="006048D1"/>
    <w:rsid w:val="00604A2F"/>
    <w:rsid w:val="00604BD3"/>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175BE"/>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05B"/>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2875"/>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1"/>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373F"/>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224"/>
    <w:rsid w:val="006D4489"/>
    <w:rsid w:val="006D4F69"/>
    <w:rsid w:val="006D53C0"/>
    <w:rsid w:val="006D5863"/>
    <w:rsid w:val="006D5999"/>
    <w:rsid w:val="006D5B2A"/>
    <w:rsid w:val="006D623D"/>
    <w:rsid w:val="006D66CE"/>
    <w:rsid w:val="006D6753"/>
    <w:rsid w:val="006D7817"/>
    <w:rsid w:val="006D78D7"/>
    <w:rsid w:val="006D794D"/>
    <w:rsid w:val="006D7D4C"/>
    <w:rsid w:val="006D7D99"/>
    <w:rsid w:val="006E0300"/>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071"/>
    <w:rsid w:val="006F341B"/>
    <w:rsid w:val="006F3B7D"/>
    <w:rsid w:val="006F54B4"/>
    <w:rsid w:val="006F57A7"/>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079B7"/>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B6A"/>
    <w:rsid w:val="00724271"/>
    <w:rsid w:val="00724317"/>
    <w:rsid w:val="0072435F"/>
    <w:rsid w:val="00724700"/>
    <w:rsid w:val="00724A63"/>
    <w:rsid w:val="00725AE5"/>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8FB"/>
    <w:rsid w:val="0073693C"/>
    <w:rsid w:val="00737889"/>
    <w:rsid w:val="00737D56"/>
    <w:rsid w:val="00737E09"/>
    <w:rsid w:val="00740081"/>
    <w:rsid w:val="00740398"/>
    <w:rsid w:val="007405F9"/>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129D"/>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621"/>
    <w:rsid w:val="00782E9A"/>
    <w:rsid w:val="007833EB"/>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496"/>
    <w:rsid w:val="007905A9"/>
    <w:rsid w:val="00790AB0"/>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229E"/>
    <w:rsid w:val="007A412B"/>
    <w:rsid w:val="007A4A3F"/>
    <w:rsid w:val="007A4B4D"/>
    <w:rsid w:val="007A4C17"/>
    <w:rsid w:val="007A4D99"/>
    <w:rsid w:val="007A5597"/>
    <w:rsid w:val="007A591D"/>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08C"/>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2619"/>
    <w:rsid w:val="0080379C"/>
    <w:rsid w:val="0080399B"/>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27F2D"/>
    <w:rsid w:val="008300C4"/>
    <w:rsid w:val="00830681"/>
    <w:rsid w:val="00830761"/>
    <w:rsid w:val="008307F3"/>
    <w:rsid w:val="00830AAE"/>
    <w:rsid w:val="00830B11"/>
    <w:rsid w:val="00830C1C"/>
    <w:rsid w:val="00831460"/>
    <w:rsid w:val="00831B33"/>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AB1"/>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D26"/>
    <w:rsid w:val="00846FBD"/>
    <w:rsid w:val="0085021E"/>
    <w:rsid w:val="0085055B"/>
    <w:rsid w:val="008507A9"/>
    <w:rsid w:val="0085082C"/>
    <w:rsid w:val="00850D94"/>
    <w:rsid w:val="008511BE"/>
    <w:rsid w:val="008537E8"/>
    <w:rsid w:val="00854227"/>
    <w:rsid w:val="00854602"/>
    <w:rsid w:val="0085498D"/>
    <w:rsid w:val="00854E7C"/>
    <w:rsid w:val="0085507B"/>
    <w:rsid w:val="00855423"/>
    <w:rsid w:val="00855FFC"/>
    <w:rsid w:val="008563F0"/>
    <w:rsid w:val="0085685A"/>
    <w:rsid w:val="008568F1"/>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8DD"/>
    <w:rsid w:val="00870842"/>
    <w:rsid w:val="00870F9A"/>
    <w:rsid w:val="00871FAD"/>
    <w:rsid w:val="008722F7"/>
    <w:rsid w:val="008725ED"/>
    <w:rsid w:val="00872CDA"/>
    <w:rsid w:val="008738AD"/>
    <w:rsid w:val="00873DEA"/>
    <w:rsid w:val="00874114"/>
    <w:rsid w:val="00874B5F"/>
    <w:rsid w:val="00874EE3"/>
    <w:rsid w:val="008751BE"/>
    <w:rsid w:val="008752A9"/>
    <w:rsid w:val="008752B3"/>
    <w:rsid w:val="00875A91"/>
    <w:rsid w:val="00875E93"/>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104B"/>
    <w:rsid w:val="008927F8"/>
    <w:rsid w:val="008928E9"/>
    <w:rsid w:val="00892BD5"/>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26F4"/>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0D7D"/>
    <w:rsid w:val="008F12FE"/>
    <w:rsid w:val="008F147B"/>
    <w:rsid w:val="008F15B5"/>
    <w:rsid w:val="008F2745"/>
    <w:rsid w:val="008F2AA6"/>
    <w:rsid w:val="008F4369"/>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5B44"/>
    <w:rsid w:val="00927194"/>
    <w:rsid w:val="00927819"/>
    <w:rsid w:val="00927E52"/>
    <w:rsid w:val="00930181"/>
    <w:rsid w:val="0093038E"/>
    <w:rsid w:val="00930EB2"/>
    <w:rsid w:val="0093186E"/>
    <w:rsid w:val="00933B67"/>
    <w:rsid w:val="00933F14"/>
    <w:rsid w:val="009341F4"/>
    <w:rsid w:val="009342DB"/>
    <w:rsid w:val="009346C5"/>
    <w:rsid w:val="00934897"/>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7A9"/>
    <w:rsid w:val="00946E64"/>
    <w:rsid w:val="009472BD"/>
    <w:rsid w:val="009474B2"/>
    <w:rsid w:val="009477E7"/>
    <w:rsid w:val="00950056"/>
    <w:rsid w:val="009518F7"/>
    <w:rsid w:val="00951F31"/>
    <w:rsid w:val="0095212A"/>
    <w:rsid w:val="009522AD"/>
    <w:rsid w:val="00952411"/>
    <w:rsid w:val="00952760"/>
    <w:rsid w:val="00953256"/>
    <w:rsid w:val="009537A2"/>
    <w:rsid w:val="00953E18"/>
    <w:rsid w:val="00954261"/>
    <w:rsid w:val="00954A51"/>
    <w:rsid w:val="00954DE9"/>
    <w:rsid w:val="00956249"/>
    <w:rsid w:val="00956C9B"/>
    <w:rsid w:val="00957264"/>
    <w:rsid w:val="00960275"/>
    <w:rsid w:val="00960E25"/>
    <w:rsid w:val="00961BB3"/>
    <w:rsid w:val="00961BCC"/>
    <w:rsid w:val="00962143"/>
    <w:rsid w:val="00962CBE"/>
    <w:rsid w:val="00962DFB"/>
    <w:rsid w:val="00963664"/>
    <w:rsid w:val="00964193"/>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77D71"/>
    <w:rsid w:val="009803F2"/>
    <w:rsid w:val="009807DE"/>
    <w:rsid w:val="00981363"/>
    <w:rsid w:val="00982DBB"/>
    <w:rsid w:val="00983237"/>
    <w:rsid w:val="00983286"/>
    <w:rsid w:val="00983591"/>
    <w:rsid w:val="00983E75"/>
    <w:rsid w:val="00985141"/>
    <w:rsid w:val="00985166"/>
    <w:rsid w:val="009863A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216"/>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27C"/>
    <w:rsid w:val="009B7343"/>
    <w:rsid w:val="009B7514"/>
    <w:rsid w:val="009C00DF"/>
    <w:rsid w:val="009C0510"/>
    <w:rsid w:val="009C071F"/>
    <w:rsid w:val="009C0A14"/>
    <w:rsid w:val="009C0C81"/>
    <w:rsid w:val="009C1AFB"/>
    <w:rsid w:val="009C26CB"/>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114"/>
    <w:rsid w:val="009D24AD"/>
    <w:rsid w:val="009D2CA7"/>
    <w:rsid w:val="009D3397"/>
    <w:rsid w:val="009D39EA"/>
    <w:rsid w:val="009D3ADB"/>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3C10"/>
    <w:rsid w:val="009E40F7"/>
    <w:rsid w:val="009E448E"/>
    <w:rsid w:val="009E5281"/>
    <w:rsid w:val="009E584D"/>
    <w:rsid w:val="009E654B"/>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2AB"/>
    <w:rsid w:val="00A065CF"/>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B1C"/>
    <w:rsid w:val="00A11B51"/>
    <w:rsid w:val="00A1287F"/>
    <w:rsid w:val="00A12C0C"/>
    <w:rsid w:val="00A1320E"/>
    <w:rsid w:val="00A1327D"/>
    <w:rsid w:val="00A1340A"/>
    <w:rsid w:val="00A1380A"/>
    <w:rsid w:val="00A13AE3"/>
    <w:rsid w:val="00A141AF"/>
    <w:rsid w:val="00A14384"/>
    <w:rsid w:val="00A14B5B"/>
    <w:rsid w:val="00A14EF9"/>
    <w:rsid w:val="00A153B0"/>
    <w:rsid w:val="00A15858"/>
    <w:rsid w:val="00A15BD9"/>
    <w:rsid w:val="00A15C2A"/>
    <w:rsid w:val="00A15CAE"/>
    <w:rsid w:val="00A15DD3"/>
    <w:rsid w:val="00A15FA2"/>
    <w:rsid w:val="00A16537"/>
    <w:rsid w:val="00A16848"/>
    <w:rsid w:val="00A16C8E"/>
    <w:rsid w:val="00A17298"/>
    <w:rsid w:val="00A200A4"/>
    <w:rsid w:val="00A2049E"/>
    <w:rsid w:val="00A20BCC"/>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25D"/>
    <w:rsid w:val="00A2754B"/>
    <w:rsid w:val="00A276CB"/>
    <w:rsid w:val="00A27747"/>
    <w:rsid w:val="00A27ED5"/>
    <w:rsid w:val="00A27F12"/>
    <w:rsid w:val="00A30128"/>
    <w:rsid w:val="00A30CCB"/>
    <w:rsid w:val="00A31C12"/>
    <w:rsid w:val="00A31DB7"/>
    <w:rsid w:val="00A3218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C73"/>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0B61"/>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754"/>
    <w:rsid w:val="00AC3A7E"/>
    <w:rsid w:val="00AC3F29"/>
    <w:rsid w:val="00AC3F65"/>
    <w:rsid w:val="00AC40CD"/>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A33"/>
    <w:rsid w:val="00AD6F4B"/>
    <w:rsid w:val="00AD6F64"/>
    <w:rsid w:val="00AD748B"/>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1AA"/>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6FBB"/>
    <w:rsid w:val="00B2711E"/>
    <w:rsid w:val="00B27D3B"/>
    <w:rsid w:val="00B27E96"/>
    <w:rsid w:val="00B3001F"/>
    <w:rsid w:val="00B30769"/>
    <w:rsid w:val="00B30A99"/>
    <w:rsid w:val="00B3112A"/>
    <w:rsid w:val="00B317E5"/>
    <w:rsid w:val="00B323CF"/>
    <w:rsid w:val="00B32469"/>
    <w:rsid w:val="00B3254F"/>
    <w:rsid w:val="00B32AEA"/>
    <w:rsid w:val="00B33591"/>
    <w:rsid w:val="00B339DF"/>
    <w:rsid w:val="00B33C59"/>
    <w:rsid w:val="00B33EA9"/>
    <w:rsid w:val="00B33F28"/>
    <w:rsid w:val="00B343B8"/>
    <w:rsid w:val="00B34D4A"/>
    <w:rsid w:val="00B351E7"/>
    <w:rsid w:val="00B35F7E"/>
    <w:rsid w:val="00B36A6B"/>
    <w:rsid w:val="00B373D3"/>
    <w:rsid w:val="00B37583"/>
    <w:rsid w:val="00B37739"/>
    <w:rsid w:val="00B404EE"/>
    <w:rsid w:val="00B4053F"/>
    <w:rsid w:val="00B40731"/>
    <w:rsid w:val="00B40CCD"/>
    <w:rsid w:val="00B41D83"/>
    <w:rsid w:val="00B41DDD"/>
    <w:rsid w:val="00B42A8D"/>
    <w:rsid w:val="00B43A95"/>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290B"/>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1C34"/>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7230"/>
    <w:rsid w:val="00B87BB6"/>
    <w:rsid w:val="00B87D50"/>
    <w:rsid w:val="00B90560"/>
    <w:rsid w:val="00B90D4F"/>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ADA"/>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5EE"/>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0B4"/>
    <w:rsid w:val="00BF3121"/>
    <w:rsid w:val="00BF35FD"/>
    <w:rsid w:val="00BF3B8D"/>
    <w:rsid w:val="00BF3D1D"/>
    <w:rsid w:val="00BF3DF4"/>
    <w:rsid w:val="00BF406B"/>
    <w:rsid w:val="00BF4121"/>
    <w:rsid w:val="00BF43C2"/>
    <w:rsid w:val="00BF4894"/>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C0E"/>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3FD5"/>
    <w:rsid w:val="00C14292"/>
    <w:rsid w:val="00C143C0"/>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3F4"/>
    <w:rsid w:val="00C414AE"/>
    <w:rsid w:val="00C415B0"/>
    <w:rsid w:val="00C415E3"/>
    <w:rsid w:val="00C41C5A"/>
    <w:rsid w:val="00C41E3C"/>
    <w:rsid w:val="00C41FC6"/>
    <w:rsid w:val="00C42AE7"/>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67F53"/>
    <w:rsid w:val="00C70442"/>
    <w:rsid w:val="00C7092D"/>
    <w:rsid w:val="00C71405"/>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842"/>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513"/>
    <w:rsid w:val="00CD3B1E"/>
    <w:rsid w:val="00CD3D38"/>
    <w:rsid w:val="00CD3F4A"/>
    <w:rsid w:val="00CD4C0B"/>
    <w:rsid w:val="00CD53EE"/>
    <w:rsid w:val="00CD5BCC"/>
    <w:rsid w:val="00CD5ED3"/>
    <w:rsid w:val="00CD62F7"/>
    <w:rsid w:val="00CD63E2"/>
    <w:rsid w:val="00CD72FA"/>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862"/>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684"/>
    <w:rsid w:val="00D21D69"/>
    <w:rsid w:val="00D21F93"/>
    <w:rsid w:val="00D226E0"/>
    <w:rsid w:val="00D22810"/>
    <w:rsid w:val="00D22FA2"/>
    <w:rsid w:val="00D23277"/>
    <w:rsid w:val="00D2355B"/>
    <w:rsid w:val="00D23804"/>
    <w:rsid w:val="00D23A2B"/>
    <w:rsid w:val="00D23C57"/>
    <w:rsid w:val="00D23C60"/>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781"/>
    <w:rsid w:val="00D3417B"/>
    <w:rsid w:val="00D34610"/>
    <w:rsid w:val="00D34941"/>
    <w:rsid w:val="00D34E06"/>
    <w:rsid w:val="00D35519"/>
    <w:rsid w:val="00D35585"/>
    <w:rsid w:val="00D35ABA"/>
    <w:rsid w:val="00D36484"/>
    <w:rsid w:val="00D364F8"/>
    <w:rsid w:val="00D365DB"/>
    <w:rsid w:val="00D370F2"/>
    <w:rsid w:val="00D37AB6"/>
    <w:rsid w:val="00D37E33"/>
    <w:rsid w:val="00D4048E"/>
    <w:rsid w:val="00D4060D"/>
    <w:rsid w:val="00D40839"/>
    <w:rsid w:val="00D40E34"/>
    <w:rsid w:val="00D41084"/>
    <w:rsid w:val="00D41201"/>
    <w:rsid w:val="00D41356"/>
    <w:rsid w:val="00D41358"/>
    <w:rsid w:val="00D4144D"/>
    <w:rsid w:val="00D41628"/>
    <w:rsid w:val="00D41C36"/>
    <w:rsid w:val="00D41F11"/>
    <w:rsid w:val="00D42039"/>
    <w:rsid w:val="00D42081"/>
    <w:rsid w:val="00D423C2"/>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B2C"/>
    <w:rsid w:val="00D61D43"/>
    <w:rsid w:val="00D625A1"/>
    <w:rsid w:val="00D62656"/>
    <w:rsid w:val="00D63AA2"/>
    <w:rsid w:val="00D63D01"/>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4F0"/>
    <w:rsid w:val="00DA3D0A"/>
    <w:rsid w:val="00DA4167"/>
    <w:rsid w:val="00DA453B"/>
    <w:rsid w:val="00DA4C28"/>
    <w:rsid w:val="00DA51B5"/>
    <w:rsid w:val="00DA522F"/>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D47"/>
    <w:rsid w:val="00DC2F63"/>
    <w:rsid w:val="00DC2FFC"/>
    <w:rsid w:val="00DC342B"/>
    <w:rsid w:val="00DC3525"/>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0F8E"/>
    <w:rsid w:val="00DE1621"/>
    <w:rsid w:val="00DE1FFB"/>
    <w:rsid w:val="00DE2984"/>
    <w:rsid w:val="00DE2B2C"/>
    <w:rsid w:val="00DE2E0F"/>
    <w:rsid w:val="00DE2FE3"/>
    <w:rsid w:val="00DE3312"/>
    <w:rsid w:val="00DE3925"/>
    <w:rsid w:val="00DE3D59"/>
    <w:rsid w:val="00DE3E2A"/>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B95"/>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1F"/>
    <w:rsid w:val="00E304E4"/>
    <w:rsid w:val="00E3073C"/>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1CF"/>
    <w:rsid w:val="00E51898"/>
    <w:rsid w:val="00E5286E"/>
    <w:rsid w:val="00E53208"/>
    <w:rsid w:val="00E53A71"/>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944"/>
    <w:rsid w:val="00E62D0D"/>
    <w:rsid w:val="00E62D9F"/>
    <w:rsid w:val="00E6304C"/>
    <w:rsid w:val="00E63098"/>
    <w:rsid w:val="00E6365B"/>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36B"/>
    <w:rsid w:val="00E817F0"/>
    <w:rsid w:val="00E81A5B"/>
    <w:rsid w:val="00E81AD4"/>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A8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32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D7D47"/>
    <w:rsid w:val="00EE0E5E"/>
    <w:rsid w:val="00EE0E66"/>
    <w:rsid w:val="00EE0EDB"/>
    <w:rsid w:val="00EE102B"/>
    <w:rsid w:val="00EE10D0"/>
    <w:rsid w:val="00EE1273"/>
    <w:rsid w:val="00EE157E"/>
    <w:rsid w:val="00EE1A32"/>
    <w:rsid w:val="00EE2007"/>
    <w:rsid w:val="00EE2057"/>
    <w:rsid w:val="00EE2AF0"/>
    <w:rsid w:val="00EE3665"/>
    <w:rsid w:val="00EE3E1C"/>
    <w:rsid w:val="00EE44CE"/>
    <w:rsid w:val="00EE4689"/>
    <w:rsid w:val="00EE484C"/>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A4F"/>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0B3C"/>
    <w:rsid w:val="00F21978"/>
    <w:rsid w:val="00F21BC7"/>
    <w:rsid w:val="00F22085"/>
    <w:rsid w:val="00F2264B"/>
    <w:rsid w:val="00F2321A"/>
    <w:rsid w:val="00F23294"/>
    <w:rsid w:val="00F239B6"/>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C17"/>
    <w:rsid w:val="00F37F95"/>
    <w:rsid w:val="00F40151"/>
    <w:rsid w:val="00F40251"/>
    <w:rsid w:val="00F40516"/>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2545"/>
    <w:rsid w:val="00F53FFB"/>
    <w:rsid w:val="00F543B2"/>
    <w:rsid w:val="00F55221"/>
    <w:rsid w:val="00F552E1"/>
    <w:rsid w:val="00F556FB"/>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7FB"/>
    <w:rsid w:val="00F74CBA"/>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0A1C"/>
    <w:rsid w:val="00F81584"/>
    <w:rsid w:val="00F8223E"/>
    <w:rsid w:val="00F82332"/>
    <w:rsid w:val="00F82E40"/>
    <w:rsid w:val="00F833F3"/>
    <w:rsid w:val="00F8396F"/>
    <w:rsid w:val="00F83DF8"/>
    <w:rsid w:val="00F84138"/>
    <w:rsid w:val="00F84A96"/>
    <w:rsid w:val="00F84D7F"/>
    <w:rsid w:val="00F84F41"/>
    <w:rsid w:val="00F85C97"/>
    <w:rsid w:val="00F85FC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50D"/>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83F"/>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8A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30598234">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nshe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dula.schmidt@suedp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6980</Characters>
  <Application>Microsoft Office Word</Application>
  <DocSecurity>4</DocSecurity>
  <Lines>58</Lines>
  <Paragraphs>16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8114</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2024-02-28T12:57:00Z</dcterms:created>
  <dcterms:modified xsi:type="dcterms:W3CDTF">2024-02-28T12:57:00Z</dcterms:modified>
</cp:coreProperties>
</file>