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FC7B3" w14:textId="34DC7C92" w:rsidR="00277C59" w:rsidRDefault="00277C59" w:rsidP="00315A18">
      <w:pPr>
        <w:tabs>
          <w:tab w:val="left" w:pos="9180"/>
        </w:tabs>
        <w:ind w:left="-720" w:right="450"/>
        <w:jc w:val="center"/>
        <w:rPr>
          <w:noProof/>
        </w:rPr>
      </w:pPr>
    </w:p>
    <w:p w14:paraId="33DE86A3" w14:textId="77777777" w:rsidR="004E3D11" w:rsidRPr="004C1A46" w:rsidRDefault="004E3D11" w:rsidP="004E3D11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837E0D" wp14:editId="6A87AF2F">
                <wp:simplePos x="0" y="0"/>
                <wp:positionH relativeFrom="column">
                  <wp:posOffset>-575627</wp:posOffset>
                </wp:positionH>
                <wp:positionV relativeFrom="paragraph">
                  <wp:posOffset>312420</wp:posOffset>
                </wp:positionV>
                <wp:extent cx="6858000" cy="0"/>
                <wp:effectExtent l="38100" t="38100" r="76200" b="952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8273D13" id="Straight Connector 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5.3pt,24.6pt" to="494.7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ADFDAE7" w14:textId="4A826A63" w:rsidR="004E3D11" w:rsidRDefault="004E3D11" w:rsidP="004E3D11">
      <w:pPr>
        <w:pStyle w:val="Heading1"/>
        <w:rPr>
          <w:rFonts w:ascii="Verdana" w:hAnsi="Verdana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345F2" wp14:editId="3BEAADCC">
                <wp:simplePos x="0" y="0"/>
                <wp:positionH relativeFrom="column">
                  <wp:posOffset>-557213</wp:posOffset>
                </wp:positionH>
                <wp:positionV relativeFrom="paragraph">
                  <wp:posOffset>90805</wp:posOffset>
                </wp:positionV>
                <wp:extent cx="1257300" cy="680720"/>
                <wp:effectExtent l="0" t="0" r="0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DF00D1" w14:textId="77777777" w:rsidR="004E3D11" w:rsidRDefault="004E3D11" w:rsidP="004E3D11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222F2818" w14:textId="77777777" w:rsidR="004E3D11" w:rsidRDefault="004E3D11" w:rsidP="004E3D11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0621F637" w14:textId="77777777" w:rsidR="004E3D11" w:rsidRDefault="004E3D11" w:rsidP="004E3D11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5FEF591F" w14:textId="77777777" w:rsidR="004E3D11" w:rsidRDefault="004E3D11" w:rsidP="004E3D11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7C3ADC7D" w14:textId="77777777" w:rsidR="004E3D11" w:rsidRDefault="004E3D11" w:rsidP="004E3D11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DE345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9pt;margin-top:7.15pt;width:99pt;height:5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" filled="f" stroked="f">
                <v:textbox>
                  <w:txbxContent>
                    <w:p w14:paraId="4CDF00D1" w14:textId="77777777" w:rsidR="004E3D11" w:rsidRDefault="004E3D11" w:rsidP="004E3D11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222F2818" w14:textId="77777777" w:rsidR="004E3D11" w:rsidRDefault="004E3D11" w:rsidP="004E3D11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0621F637" w14:textId="77777777" w:rsidR="004E3D11" w:rsidRDefault="004E3D11" w:rsidP="004E3D11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5FEF591F" w14:textId="77777777" w:rsidR="004E3D11" w:rsidRDefault="004E3D11" w:rsidP="004E3D11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7C3ADC7D" w14:textId="77777777" w:rsidR="004E3D11" w:rsidRDefault="004E3D11" w:rsidP="004E3D11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2587E94" wp14:editId="6B3DE172">
            <wp:simplePos x="0" y="0"/>
            <wp:positionH relativeFrom="column">
              <wp:posOffset>4573270</wp:posOffset>
            </wp:positionH>
            <wp:positionV relativeFrom="paragraph">
              <wp:posOffset>135890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A478" wp14:editId="4B386383">
                <wp:simplePos x="0" y="0"/>
                <wp:positionH relativeFrom="page">
                  <wp:posOffset>241300</wp:posOffset>
                </wp:positionH>
                <wp:positionV relativeFrom="paragraph">
                  <wp:posOffset>-536575</wp:posOffset>
                </wp:positionV>
                <wp:extent cx="3291840" cy="520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18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29ACA1" w14:textId="77777777" w:rsidR="004E3D11" w:rsidRDefault="004E3D11" w:rsidP="004E3D11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13EA478" id="Text Box 7" o:spid="_x0000_s1027" type="#_x0000_t202" style="position:absolute;margin-left:19pt;margin-top:-42.25pt;width:259.2pt;height:4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" filled="f" stroked="f">
                <v:textbox>
                  <w:txbxContent>
                    <w:p w14:paraId="7929ACA1" w14:textId="77777777" w:rsidR="004E3D11" w:rsidRDefault="004E3D11" w:rsidP="004E3D11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DDB8E4" w14:textId="77777777" w:rsidR="004E3D11" w:rsidRDefault="004E3D11" w:rsidP="004E3D11">
      <w:pPr>
        <w:rPr>
          <w:rFonts w:ascii="Calibri" w:hAnsi="Calibri"/>
          <w:i/>
        </w:rPr>
      </w:pPr>
    </w:p>
    <w:p w14:paraId="2BEE1C06" w14:textId="7D8B952A" w:rsidR="00725C42" w:rsidRDefault="004E3D11" w:rsidP="004E3D11">
      <w:pPr>
        <w:rPr>
          <w:rFonts w:ascii="Verdana" w:hAnsi="Verdana"/>
          <w:sz w:val="20"/>
          <w:szCs w:val="20"/>
          <w:lang w:val="en-CA"/>
        </w:rPr>
      </w:pPr>
      <w:r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6EE66F28" w14:textId="77777777" w:rsidR="004E3D11" w:rsidRPr="004E3D11" w:rsidRDefault="004E3D11" w:rsidP="004E3D11">
      <w:pPr>
        <w:rPr>
          <w:rFonts w:ascii="Verdana" w:hAnsi="Verdana"/>
          <w:sz w:val="20"/>
          <w:szCs w:val="20"/>
          <w:lang w:val="en-CA"/>
        </w:rPr>
      </w:pPr>
    </w:p>
    <w:p w14:paraId="68B5EC3E" w14:textId="730AFBB9" w:rsidR="00725C42" w:rsidRPr="00E07818" w:rsidRDefault="00725C42" w:rsidP="004E3D11">
      <w:pPr>
        <w:tabs>
          <w:tab w:val="left" w:pos="360"/>
          <w:tab w:val="left" w:pos="9180"/>
        </w:tabs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F605E8">
        <w:rPr>
          <w:rFonts w:ascii="Verdana" w:hAnsi="Verdana"/>
          <w:b/>
          <w:color w:val="000000"/>
          <w:sz w:val="20"/>
          <w:lang w:val="en-GB"/>
        </w:rPr>
        <w:t>Source Wurx</w:t>
      </w:r>
    </w:p>
    <w:p w14:paraId="2634ED1A" w14:textId="77777777" w:rsidR="00725C42" w:rsidRPr="00E07818" w:rsidRDefault="00725C42" w:rsidP="00725C42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  <w:t>Christopher Dale</w:t>
      </w:r>
    </w:p>
    <w:p w14:paraId="5778CB78" w14:textId="77777777" w:rsidR="00725C42" w:rsidRPr="00E07818" w:rsidRDefault="00725C42" w:rsidP="00725C42">
      <w:pPr>
        <w:tabs>
          <w:tab w:val="left" w:pos="360"/>
          <w:tab w:val="left" w:pos="9180"/>
        </w:tabs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>
        <w:rPr>
          <w:rFonts w:ascii="Verdana" w:hAnsi="Verdana"/>
          <w:sz w:val="20"/>
        </w:rPr>
        <w:t>Turchette Agency</w:t>
      </w:r>
    </w:p>
    <w:p w14:paraId="5022B04E" w14:textId="77777777" w:rsidR="00725C42" w:rsidRPr="00E07818" w:rsidRDefault="00725C42" w:rsidP="00725C42">
      <w:pPr>
        <w:tabs>
          <w:tab w:val="left" w:pos="360"/>
          <w:tab w:val="left" w:pos="9180"/>
        </w:tabs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(</w:t>
      </w:r>
      <w:r w:rsidRPr="00E07818">
        <w:rPr>
          <w:rFonts w:ascii="Verdana" w:hAnsi="Verdana"/>
          <w:color w:val="000000"/>
          <w:sz w:val="20"/>
        </w:rPr>
        <w:t>973</w:t>
      </w:r>
      <w:r>
        <w:rPr>
          <w:rFonts w:ascii="Verdana" w:hAnsi="Verdana"/>
          <w:color w:val="000000"/>
          <w:sz w:val="20"/>
        </w:rPr>
        <w:t xml:space="preserve">) </w:t>
      </w:r>
      <w:r w:rsidRPr="00E07818">
        <w:rPr>
          <w:rFonts w:ascii="Verdana" w:hAnsi="Verdana"/>
          <w:color w:val="000000"/>
          <w:sz w:val="20"/>
        </w:rPr>
        <w:t>227</w:t>
      </w:r>
      <w:r>
        <w:rPr>
          <w:rFonts w:ascii="Verdana" w:hAnsi="Verdana"/>
          <w:color w:val="000000"/>
          <w:sz w:val="20"/>
        </w:rPr>
        <w:t xml:space="preserve">-8080, ext. </w:t>
      </w:r>
      <w:r w:rsidR="0012081D">
        <w:rPr>
          <w:rFonts w:ascii="Verdana" w:hAnsi="Verdana"/>
          <w:color w:val="000000"/>
          <w:sz w:val="20"/>
        </w:rPr>
        <w:t>1</w:t>
      </w:r>
      <w:r>
        <w:rPr>
          <w:rFonts w:ascii="Verdana" w:hAnsi="Verdana"/>
          <w:color w:val="000000"/>
          <w:sz w:val="20"/>
        </w:rPr>
        <w:t>16</w:t>
      </w:r>
    </w:p>
    <w:p w14:paraId="5DD287E3" w14:textId="77777777" w:rsidR="00725C42" w:rsidRDefault="00725C42" w:rsidP="00725C42">
      <w:pPr>
        <w:tabs>
          <w:tab w:val="left" w:pos="360"/>
          <w:tab w:val="left" w:pos="9180"/>
        </w:tabs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hyperlink r:id="rId7" w:history="1">
        <w:r w:rsidRPr="00E07818">
          <w:rPr>
            <w:rStyle w:val="Hyperlink"/>
            <w:rFonts w:ascii="Verdana" w:hAnsi="Verdana"/>
            <w:sz w:val="20"/>
          </w:rPr>
          <w:t>cdale@turchette.com</w:t>
        </w:r>
      </w:hyperlink>
      <w:r w:rsidRPr="00E07818">
        <w:rPr>
          <w:rFonts w:ascii="Verdana" w:hAnsi="Verdana"/>
          <w:color w:val="000000"/>
          <w:sz w:val="20"/>
        </w:rPr>
        <w:tab/>
      </w:r>
      <w:r w:rsidRPr="00E07818">
        <w:rPr>
          <w:rFonts w:ascii="Verdana" w:hAnsi="Verdana"/>
          <w:color w:val="000000"/>
          <w:sz w:val="20"/>
        </w:rPr>
        <w:tab/>
      </w:r>
    </w:p>
    <w:p w14:paraId="396C1CF7" w14:textId="64C2E64D" w:rsidR="00D13ED1" w:rsidRPr="00620F63" w:rsidRDefault="00725C42" w:rsidP="004E3D11">
      <w:pPr>
        <w:tabs>
          <w:tab w:val="left" w:pos="360"/>
          <w:tab w:val="left" w:pos="9180"/>
        </w:tabs>
        <w:spacing w:before="120" w:after="120"/>
        <w:ind w:left="-720" w:right="446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</w:r>
    </w:p>
    <w:p w14:paraId="573133B3" w14:textId="342E4E0E" w:rsidR="00DA78C2" w:rsidRDefault="00DA78C2" w:rsidP="00491203">
      <w:pPr>
        <w:spacing w:line="264" w:lineRule="auto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 xml:space="preserve">Major Private Label </w:t>
      </w:r>
      <w:r w:rsidR="00F468FC">
        <w:rPr>
          <w:rFonts w:ascii="Verdana" w:hAnsi="Verdana"/>
          <w:b/>
          <w:bCs/>
          <w:sz w:val="30"/>
          <w:szCs w:val="30"/>
        </w:rPr>
        <w:t xml:space="preserve">Food </w:t>
      </w:r>
      <w:r w:rsidR="00FA4309">
        <w:rPr>
          <w:rFonts w:ascii="Verdana" w:hAnsi="Verdana"/>
          <w:b/>
          <w:bCs/>
          <w:sz w:val="30"/>
          <w:szCs w:val="30"/>
        </w:rPr>
        <w:t>Manufactur</w:t>
      </w:r>
      <w:r>
        <w:rPr>
          <w:rFonts w:ascii="Verdana" w:hAnsi="Verdana"/>
          <w:b/>
          <w:bCs/>
          <w:sz w:val="30"/>
          <w:szCs w:val="30"/>
        </w:rPr>
        <w:t xml:space="preserve">er Selects </w:t>
      </w:r>
    </w:p>
    <w:p w14:paraId="332EA3DB" w14:textId="0A6170CE" w:rsidR="00E01FFC" w:rsidRPr="00E01FFC" w:rsidRDefault="00DA78C2" w:rsidP="00491203">
      <w:pPr>
        <w:spacing w:line="264" w:lineRule="auto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Source Wurx for Print Production Management</w:t>
      </w:r>
      <w:r w:rsidR="00E01FFC" w:rsidRPr="00E01FFC">
        <w:rPr>
          <w:rFonts w:ascii="Verdana" w:hAnsi="Verdana"/>
          <w:b/>
          <w:bCs/>
          <w:sz w:val="30"/>
          <w:szCs w:val="30"/>
        </w:rPr>
        <w:t xml:space="preserve"> </w:t>
      </w:r>
    </w:p>
    <w:p w14:paraId="5D8CD7BA" w14:textId="77777777" w:rsidR="00725C42" w:rsidRPr="00487E5B" w:rsidRDefault="00725C42" w:rsidP="00725C42">
      <w:pPr>
        <w:spacing w:line="360" w:lineRule="auto"/>
        <w:jc w:val="center"/>
        <w:rPr>
          <w:rFonts w:ascii="Verdana" w:hAnsi="Verdana"/>
          <w:b/>
          <w:i/>
          <w:sz w:val="20"/>
        </w:rPr>
      </w:pPr>
    </w:p>
    <w:p w14:paraId="3BD1E134" w14:textId="25C8DF0F" w:rsidR="00B57F23" w:rsidRPr="00B57F23" w:rsidRDefault="00B57F23" w:rsidP="00B57F23">
      <w:pPr>
        <w:spacing w:after="60" w:line="264" w:lineRule="auto"/>
        <w:jc w:val="center"/>
        <w:rPr>
          <w:rFonts w:ascii="Verdana" w:hAnsi="Verdana"/>
          <w:b/>
          <w:i/>
          <w:sz w:val="22"/>
          <w:szCs w:val="22"/>
        </w:rPr>
      </w:pPr>
      <w:r w:rsidRPr="00B57F23">
        <w:rPr>
          <w:rFonts w:ascii="Verdana" w:hAnsi="Verdana"/>
          <w:b/>
          <w:i/>
          <w:sz w:val="22"/>
          <w:szCs w:val="22"/>
        </w:rPr>
        <w:t>Source Wurx</w:t>
      </w:r>
      <w:r>
        <w:rPr>
          <w:rFonts w:ascii="Verdana" w:hAnsi="Verdana"/>
          <w:b/>
          <w:i/>
          <w:sz w:val="22"/>
          <w:szCs w:val="22"/>
        </w:rPr>
        <w:t>’s</w:t>
      </w:r>
      <w:r w:rsidRPr="00B57F23">
        <w:rPr>
          <w:rFonts w:ascii="Verdana" w:hAnsi="Verdana"/>
          <w:b/>
          <w:i/>
          <w:sz w:val="22"/>
          <w:szCs w:val="22"/>
        </w:rPr>
        <w:t xml:space="preserve"> turnkey design and prepress services </w:t>
      </w:r>
      <w:r>
        <w:rPr>
          <w:rFonts w:ascii="Verdana" w:hAnsi="Verdana"/>
          <w:b/>
          <w:i/>
          <w:sz w:val="22"/>
          <w:szCs w:val="22"/>
        </w:rPr>
        <w:t>will</w:t>
      </w:r>
      <w:r w:rsidRPr="00B57F23">
        <w:rPr>
          <w:rFonts w:ascii="Verdana" w:hAnsi="Verdana"/>
          <w:b/>
          <w:i/>
          <w:sz w:val="22"/>
          <w:szCs w:val="22"/>
        </w:rPr>
        <w:t xml:space="preserve"> </w:t>
      </w:r>
      <w:r w:rsidR="009D78AF">
        <w:rPr>
          <w:rFonts w:ascii="Verdana" w:hAnsi="Verdana"/>
          <w:b/>
          <w:i/>
          <w:sz w:val="22"/>
          <w:szCs w:val="22"/>
        </w:rPr>
        <w:t xml:space="preserve">sharply </w:t>
      </w:r>
      <w:r w:rsidRPr="00B57F23">
        <w:rPr>
          <w:rFonts w:ascii="Verdana" w:hAnsi="Verdana"/>
          <w:b/>
          <w:i/>
          <w:sz w:val="22"/>
          <w:szCs w:val="22"/>
        </w:rPr>
        <w:t>re</w:t>
      </w:r>
      <w:r>
        <w:rPr>
          <w:rFonts w:ascii="Verdana" w:hAnsi="Verdana"/>
          <w:b/>
          <w:i/>
          <w:sz w:val="22"/>
          <w:szCs w:val="22"/>
        </w:rPr>
        <w:t>d</w:t>
      </w:r>
      <w:r w:rsidRPr="00B57F23">
        <w:rPr>
          <w:rFonts w:ascii="Verdana" w:hAnsi="Verdana"/>
          <w:b/>
          <w:i/>
          <w:sz w:val="22"/>
          <w:szCs w:val="22"/>
        </w:rPr>
        <w:t>uce graphics costs, ensure run-to-run color consistency and improve lead times.</w:t>
      </w:r>
    </w:p>
    <w:p w14:paraId="20458CF6" w14:textId="77777777" w:rsidR="00B57F23" w:rsidRPr="003E6384" w:rsidRDefault="00B57F23" w:rsidP="00D13ED1">
      <w:pPr>
        <w:spacing w:after="60" w:line="360" w:lineRule="auto"/>
        <w:jc w:val="center"/>
        <w:rPr>
          <w:rFonts w:ascii="Verdana" w:hAnsi="Verdana"/>
          <w:b/>
          <w:i/>
          <w:sz w:val="20"/>
          <w:szCs w:val="20"/>
        </w:rPr>
      </w:pPr>
    </w:p>
    <w:p w14:paraId="3805FF1A" w14:textId="65865466" w:rsidR="00B57F23" w:rsidRDefault="00F605E8" w:rsidP="00F605E8">
      <w:pPr>
        <w:spacing w:line="360" w:lineRule="auto"/>
        <w:rPr>
          <w:rFonts w:ascii="Verdana" w:hAnsi="Verdana"/>
          <w:sz w:val="20"/>
          <w:szCs w:val="20"/>
        </w:rPr>
      </w:pPr>
      <w:r w:rsidRPr="00F605E8">
        <w:rPr>
          <w:rFonts w:ascii="Verdana" w:hAnsi="Verdana"/>
          <w:i/>
          <w:iCs/>
          <w:sz w:val="20"/>
          <w:szCs w:val="20"/>
        </w:rPr>
        <w:t>Oconomowoc, WI</w:t>
      </w:r>
      <w:r w:rsidRPr="00F605E8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="00725C42" w:rsidRPr="00F605E8">
        <w:rPr>
          <w:rFonts w:ascii="Verdana" w:hAnsi="Verdana"/>
          <w:i/>
          <w:color w:val="000000" w:themeColor="text1"/>
          <w:sz w:val="20"/>
          <w:szCs w:val="20"/>
        </w:rPr>
        <w:t>–</w:t>
      </w:r>
      <w:r w:rsidRPr="00F605E8">
        <w:rPr>
          <w:rFonts w:ascii="Verdana" w:hAnsi="Verdana"/>
          <w:i/>
          <w:color w:val="000000" w:themeColor="text1"/>
          <w:sz w:val="20"/>
          <w:szCs w:val="20"/>
        </w:rPr>
        <w:t xml:space="preserve"> </w:t>
      </w:r>
      <w:r w:rsidRPr="00EB5611">
        <w:rPr>
          <w:rFonts w:ascii="Verdana" w:hAnsi="Verdana"/>
          <w:b/>
          <w:bCs/>
          <w:iCs/>
          <w:color w:val="000000" w:themeColor="text1"/>
          <w:sz w:val="20"/>
          <w:szCs w:val="20"/>
        </w:rPr>
        <w:t>Source Wurx</w:t>
      </w:r>
      <w:r w:rsidRPr="00F605E8">
        <w:rPr>
          <w:rFonts w:ascii="Verdana" w:hAnsi="Verdana"/>
          <w:iCs/>
          <w:color w:val="000000" w:themeColor="text1"/>
          <w:sz w:val="20"/>
          <w:szCs w:val="20"/>
        </w:rPr>
        <w:t xml:space="preserve">, a </w:t>
      </w:r>
      <w:r w:rsidR="00882F0A" w:rsidRPr="009D404E">
        <w:rPr>
          <w:rFonts w:ascii="Verdana" w:hAnsi="Verdana"/>
          <w:iCs/>
          <w:color w:val="000000" w:themeColor="text1"/>
          <w:sz w:val="20"/>
          <w:szCs w:val="20"/>
        </w:rPr>
        <w:t>food &amp; beverage</w:t>
      </w:r>
      <w:r w:rsidR="00882F0A">
        <w:rPr>
          <w:rFonts w:ascii="Verdana" w:hAnsi="Verdana"/>
          <w:iCs/>
          <w:color w:val="000000" w:themeColor="text1"/>
          <w:sz w:val="20"/>
          <w:szCs w:val="20"/>
        </w:rPr>
        <w:t xml:space="preserve"> sector </w:t>
      </w:r>
      <w:r w:rsidRPr="00F605E8">
        <w:rPr>
          <w:rFonts w:ascii="Verdana" w:hAnsi="Verdana"/>
          <w:iCs/>
          <w:color w:val="000000" w:themeColor="text1"/>
          <w:sz w:val="20"/>
          <w:szCs w:val="20"/>
        </w:rPr>
        <w:t xml:space="preserve">printed packaging facilitator </w:t>
      </w:r>
      <w:r w:rsidR="009D404E">
        <w:rPr>
          <w:rFonts w:ascii="Verdana" w:hAnsi="Verdana"/>
          <w:sz w:val="20"/>
          <w:szCs w:val="20"/>
        </w:rPr>
        <w:t>whose services range from</w:t>
      </w:r>
      <w:r w:rsidRPr="00F605E8">
        <w:rPr>
          <w:rFonts w:ascii="Verdana" w:hAnsi="Verdana"/>
          <w:sz w:val="20"/>
          <w:szCs w:val="20"/>
        </w:rPr>
        <w:t xml:space="preserve"> design and prepress to print production and ongoing oversight</w:t>
      </w:r>
      <w:r>
        <w:rPr>
          <w:rFonts w:ascii="Verdana" w:hAnsi="Verdana"/>
          <w:sz w:val="20"/>
          <w:szCs w:val="20"/>
        </w:rPr>
        <w:t xml:space="preserve">, </w:t>
      </w:r>
      <w:r w:rsidR="00455DDA">
        <w:rPr>
          <w:rFonts w:ascii="Verdana" w:hAnsi="Verdana"/>
          <w:sz w:val="20"/>
          <w:szCs w:val="20"/>
        </w:rPr>
        <w:t xml:space="preserve">has been selected by a major </w:t>
      </w:r>
      <w:r w:rsidR="00882F0A">
        <w:rPr>
          <w:rFonts w:ascii="Verdana" w:hAnsi="Verdana"/>
          <w:sz w:val="20"/>
          <w:szCs w:val="20"/>
        </w:rPr>
        <w:t xml:space="preserve">private label food </w:t>
      </w:r>
      <w:r w:rsidR="00F93FAE">
        <w:rPr>
          <w:rFonts w:ascii="Verdana" w:hAnsi="Verdana"/>
          <w:sz w:val="20"/>
          <w:szCs w:val="20"/>
        </w:rPr>
        <w:t>manufactur</w:t>
      </w:r>
      <w:r w:rsidR="00882F0A" w:rsidRPr="009D404E">
        <w:rPr>
          <w:rFonts w:ascii="Verdana" w:hAnsi="Verdana"/>
          <w:sz w:val="20"/>
          <w:szCs w:val="20"/>
        </w:rPr>
        <w:t>er</w:t>
      </w:r>
      <w:r w:rsidR="00882F0A">
        <w:rPr>
          <w:rFonts w:ascii="Verdana" w:hAnsi="Verdana"/>
          <w:sz w:val="20"/>
          <w:szCs w:val="20"/>
        </w:rPr>
        <w:t xml:space="preserve"> to enhance </w:t>
      </w:r>
      <w:r w:rsidR="009D78AF">
        <w:rPr>
          <w:rFonts w:ascii="Verdana" w:hAnsi="Verdana"/>
          <w:sz w:val="20"/>
          <w:szCs w:val="20"/>
        </w:rPr>
        <w:t xml:space="preserve">packaging </w:t>
      </w:r>
      <w:r w:rsidR="00882F0A">
        <w:rPr>
          <w:rFonts w:ascii="Verdana" w:hAnsi="Verdana"/>
          <w:sz w:val="20"/>
          <w:szCs w:val="20"/>
        </w:rPr>
        <w:t xml:space="preserve">graphics and </w:t>
      </w:r>
      <w:r w:rsidR="009D78AF">
        <w:rPr>
          <w:rFonts w:ascii="Verdana" w:hAnsi="Verdana"/>
          <w:sz w:val="20"/>
          <w:szCs w:val="20"/>
        </w:rPr>
        <w:t xml:space="preserve">oversee </w:t>
      </w:r>
      <w:r w:rsidR="00882F0A">
        <w:rPr>
          <w:rFonts w:ascii="Verdana" w:hAnsi="Verdana"/>
          <w:sz w:val="20"/>
          <w:szCs w:val="20"/>
        </w:rPr>
        <w:t xml:space="preserve">color management. </w:t>
      </w:r>
    </w:p>
    <w:p w14:paraId="7DAA056E" w14:textId="77777777" w:rsidR="00B75398" w:rsidRDefault="00B75398" w:rsidP="00EF38E6">
      <w:pPr>
        <w:rPr>
          <w:rFonts w:ascii="Verdana" w:hAnsi="Verdana"/>
          <w:sz w:val="20"/>
          <w:szCs w:val="20"/>
        </w:rPr>
      </w:pPr>
    </w:p>
    <w:p w14:paraId="0CE97B24" w14:textId="1DA3971F" w:rsidR="00125232" w:rsidRDefault="00882F0A" w:rsidP="00F605E8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Source </w:t>
      </w:r>
      <w:proofErr w:type="spellStart"/>
      <w:r w:rsidR="00DA78C2">
        <w:rPr>
          <w:rFonts w:ascii="Verdana" w:hAnsi="Verdana"/>
          <w:sz w:val="20"/>
          <w:szCs w:val="20"/>
        </w:rPr>
        <w:t>Wurx</w:t>
      </w:r>
      <w:proofErr w:type="spellEnd"/>
      <w:r w:rsidR="00B75398">
        <w:rPr>
          <w:rFonts w:ascii="Verdana" w:hAnsi="Verdana"/>
          <w:sz w:val="20"/>
          <w:szCs w:val="20"/>
        </w:rPr>
        <w:t xml:space="preserve"> manages over </w:t>
      </w:r>
      <w:r w:rsidR="0026230C">
        <w:rPr>
          <w:rFonts w:ascii="Verdana" w:hAnsi="Verdana"/>
          <w:sz w:val="20"/>
          <w:szCs w:val="20"/>
        </w:rPr>
        <w:t>8,000</w:t>
      </w:r>
      <w:r w:rsidR="00B75398">
        <w:rPr>
          <w:rFonts w:ascii="Verdana" w:hAnsi="Verdana"/>
          <w:sz w:val="20"/>
          <w:szCs w:val="20"/>
        </w:rPr>
        <w:t xml:space="preserve"> SKUs for this </w:t>
      </w:r>
      <w:r w:rsidR="00F93FAE">
        <w:rPr>
          <w:rFonts w:ascii="Verdana" w:hAnsi="Verdana"/>
          <w:sz w:val="20"/>
          <w:szCs w:val="20"/>
        </w:rPr>
        <w:t>manufactur</w:t>
      </w:r>
      <w:r w:rsidR="00F93FAE" w:rsidRPr="009D404E">
        <w:rPr>
          <w:rFonts w:ascii="Verdana" w:hAnsi="Verdana"/>
          <w:sz w:val="20"/>
          <w:szCs w:val="20"/>
        </w:rPr>
        <w:t>er</w:t>
      </w:r>
      <w:r w:rsidR="00B75398">
        <w:rPr>
          <w:rFonts w:ascii="Verdana" w:hAnsi="Verdana"/>
          <w:sz w:val="20"/>
          <w:szCs w:val="20"/>
        </w:rPr>
        <w:t xml:space="preserve"> across various printed packaging substrates and categories</w:t>
      </w:r>
      <w:r w:rsidR="009D78AF">
        <w:rPr>
          <w:rFonts w:ascii="Verdana" w:hAnsi="Verdana"/>
          <w:sz w:val="20"/>
          <w:szCs w:val="20"/>
        </w:rPr>
        <w:t>,</w:t>
      </w:r>
      <w:r w:rsidR="00B75398">
        <w:rPr>
          <w:rFonts w:ascii="Verdana" w:hAnsi="Verdana"/>
          <w:sz w:val="20"/>
          <w:szCs w:val="20"/>
        </w:rPr>
        <w:t xml:space="preserve"> and now</w:t>
      </w:r>
      <w:r>
        <w:rPr>
          <w:rFonts w:ascii="Verdana" w:hAnsi="Verdana"/>
          <w:sz w:val="20"/>
          <w:szCs w:val="20"/>
        </w:rPr>
        <w:t xml:space="preserve"> has been tasked with </w:t>
      </w:r>
      <w:bookmarkStart w:id="0" w:name="_Hlk114740143"/>
      <w:r>
        <w:rPr>
          <w:rFonts w:ascii="Verdana" w:hAnsi="Verdana"/>
          <w:sz w:val="20"/>
          <w:szCs w:val="20"/>
        </w:rPr>
        <w:t xml:space="preserve">reducing graphics </w:t>
      </w:r>
      <w:r w:rsidR="00B75398">
        <w:rPr>
          <w:rFonts w:ascii="Verdana" w:hAnsi="Verdana"/>
          <w:sz w:val="20"/>
          <w:szCs w:val="20"/>
        </w:rPr>
        <w:t>costs and</w:t>
      </w:r>
      <w:r>
        <w:rPr>
          <w:rFonts w:ascii="Verdana" w:hAnsi="Verdana"/>
          <w:sz w:val="20"/>
          <w:szCs w:val="20"/>
        </w:rPr>
        <w:t xml:space="preserve"> improving lead time</w:t>
      </w:r>
      <w:bookmarkEnd w:id="0"/>
      <w:r>
        <w:rPr>
          <w:rFonts w:ascii="Verdana" w:hAnsi="Verdana"/>
          <w:sz w:val="20"/>
          <w:szCs w:val="20"/>
        </w:rPr>
        <w:t xml:space="preserve">s </w:t>
      </w:r>
      <w:r w:rsidRPr="009D404E">
        <w:rPr>
          <w:rFonts w:ascii="Verdana" w:hAnsi="Verdana"/>
          <w:sz w:val="20"/>
          <w:szCs w:val="20"/>
        </w:rPr>
        <w:t>despite the current challenging materials and supply chain landscape</w:t>
      </w:r>
      <w:r>
        <w:rPr>
          <w:rFonts w:ascii="Verdana" w:hAnsi="Verdana"/>
          <w:sz w:val="20"/>
          <w:szCs w:val="20"/>
        </w:rPr>
        <w:t xml:space="preserve">. </w:t>
      </w:r>
      <w:r w:rsidR="00DA78C2">
        <w:rPr>
          <w:rFonts w:ascii="Verdana" w:hAnsi="Verdana"/>
          <w:sz w:val="20"/>
          <w:szCs w:val="20"/>
        </w:rPr>
        <w:t xml:space="preserve">In addition to tightening production protocols, the move is expected to save the private label </w:t>
      </w:r>
      <w:r w:rsidR="00A36E0F">
        <w:rPr>
          <w:rFonts w:ascii="Verdana" w:hAnsi="Verdana"/>
          <w:sz w:val="20"/>
          <w:szCs w:val="20"/>
        </w:rPr>
        <w:t xml:space="preserve">food </w:t>
      </w:r>
      <w:r w:rsidR="00F93FAE">
        <w:rPr>
          <w:rFonts w:ascii="Verdana" w:hAnsi="Verdana"/>
          <w:sz w:val="20"/>
          <w:szCs w:val="20"/>
        </w:rPr>
        <w:t>manufactur</w:t>
      </w:r>
      <w:r w:rsidR="00F93FAE" w:rsidRPr="009D404E">
        <w:rPr>
          <w:rFonts w:ascii="Verdana" w:hAnsi="Verdana"/>
          <w:sz w:val="20"/>
          <w:szCs w:val="20"/>
        </w:rPr>
        <w:t>er</w:t>
      </w:r>
      <w:r w:rsidR="00DA78C2">
        <w:rPr>
          <w:rFonts w:ascii="Verdana" w:hAnsi="Verdana"/>
          <w:sz w:val="20"/>
          <w:szCs w:val="20"/>
        </w:rPr>
        <w:t xml:space="preserve"> up to 50% in design and prepress costs</w:t>
      </w:r>
      <w:r w:rsidR="00742989">
        <w:rPr>
          <w:rFonts w:ascii="Verdana" w:hAnsi="Verdana"/>
          <w:sz w:val="20"/>
          <w:szCs w:val="20"/>
        </w:rPr>
        <w:t xml:space="preserve"> compared to </w:t>
      </w:r>
      <w:r w:rsidR="009D78AF">
        <w:rPr>
          <w:rFonts w:ascii="Verdana" w:hAnsi="Verdana"/>
          <w:sz w:val="20"/>
          <w:szCs w:val="20"/>
        </w:rPr>
        <w:t>internal execution</w:t>
      </w:r>
      <w:r w:rsidR="00742989">
        <w:rPr>
          <w:rFonts w:ascii="Verdana" w:hAnsi="Verdana"/>
          <w:sz w:val="20"/>
          <w:szCs w:val="20"/>
        </w:rPr>
        <w:t>.</w:t>
      </w:r>
    </w:p>
    <w:p w14:paraId="3F3900BD" w14:textId="77777777" w:rsidR="00744790" w:rsidRDefault="00744790" w:rsidP="00EF38E6">
      <w:pPr>
        <w:pStyle w:val="PlainText"/>
        <w:rPr>
          <w:rFonts w:ascii="Verdana" w:hAnsi="Verdana"/>
          <w:sz w:val="20"/>
          <w:szCs w:val="20"/>
        </w:rPr>
      </w:pPr>
    </w:p>
    <w:p w14:paraId="295D670C" w14:textId="2CD18943" w:rsidR="00603E9D" w:rsidRDefault="00882F0A" w:rsidP="00C31185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 w:rsidRPr="00C31185">
        <w:rPr>
          <w:rFonts w:ascii="Verdana" w:hAnsi="Verdana"/>
          <w:sz w:val="20"/>
          <w:szCs w:val="20"/>
        </w:rPr>
        <w:t>S</w:t>
      </w:r>
      <w:r w:rsidR="00F84579" w:rsidRPr="00C31185">
        <w:rPr>
          <w:rFonts w:ascii="Verdana" w:hAnsi="Verdana"/>
          <w:sz w:val="20"/>
          <w:szCs w:val="20"/>
        </w:rPr>
        <w:t xml:space="preserve">ource </w:t>
      </w:r>
      <w:proofErr w:type="spellStart"/>
      <w:r w:rsidR="00F84579" w:rsidRPr="00C31185">
        <w:rPr>
          <w:rFonts w:ascii="Verdana" w:hAnsi="Verdana"/>
          <w:sz w:val="20"/>
          <w:szCs w:val="20"/>
        </w:rPr>
        <w:t>Wurx</w:t>
      </w:r>
      <w:r w:rsidRPr="00C31185">
        <w:rPr>
          <w:rFonts w:ascii="Verdana" w:hAnsi="Verdana"/>
          <w:sz w:val="20"/>
          <w:szCs w:val="20"/>
        </w:rPr>
        <w:t>’s</w:t>
      </w:r>
      <w:proofErr w:type="spellEnd"/>
      <w:r w:rsidRPr="00C31185">
        <w:rPr>
          <w:rFonts w:ascii="Verdana" w:hAnsi="Verdana"/>
          <w:sz w:val="20"/>
          <w:szCs w:val="20"/>
        </w:rPr>
        <w:t xml:space="preserve"> turnkey approach will </w:t>
      </w:r>
      <w:r w:rsidR="00F84579" w:rsidRPr="00C31185">
        <w:rPr>
          <w:rFonts w:ascii="Verdana" w:hAnsi="Verdana"/>
          <w:sz w:val="20"/>
          <w:szCs w:val="20"/>
        </w:rPr>
        <w:t>help</w:t>
      </w:r>
      <w:r w:rsidRPr="00C31185">
        <w:rPr>
          <w:rFonts w:ascii="Verdana" w:hAnsi="Verdana"/>
          <w:sz w:val="20"/>
          <w:szCs w:val="20"/>
        </w:rPr>
        <w:t xml:space="preserve"> streamline several mission-critical processes for the private label </w:t>
      </w:r>
      <w:r w:rsidR="00F93FAE">
        <w:rPr>
          <w:rFonts w:ascii="Verdana" w:hAnsi="Verdana"/>
          <w:sz w:val="20"/>
          <w:szCs w:val="20"/>
        </w:rPr>
        <w:t>manufactur</w:t>
      </w:r>
      <w:r w:rsidR="00F93FAE" w:rsidRPr="009D404E">
        <w:rPr>
          <w:rFonts w:ascii="Verdana" w:hAnsi="Verdana"/>
          <w:sz w:val="20"/>
          <w:szCs w:val="20"/>
        </w:rPr>
        <w:t>er</w:t>
      </w:r>
      <w:r w:rsidRPr="00C31185">
        <w:rPr>
          <w:rFonts w:ascii="Verdana" w:hAnsi="Verdana"/>
          <w:sz w:val="20"/>
          <w:szCs w:val="20"/>
        </w:rPr>
        <w:t>, including f</w:t>
      </w:r>
      <w:r w:rsidR="00F84579" w:rsidRPr="00C31185">
        <w:rPr>
          <w:rFonts w:ascii="Verdana" w:hAnsi="Verdana"/>
          <w:sz w:val="20"/>
          <w:szCs w:val="20"/>
        </w:rPr>
        <w:t>ile control</w:t>
      </w:r>
      <w:r w:rsidR="00222836">
        <w:rPr>
          <w:rFonts w:ascii="Verdana" w:hAnsi="Verdana"/>
          <w:sz w:val="20"/>
          <w:szCs w:val="20"/>
        </w:rPr>
        <w:t>,</w:t>
      </w:r>
      <w:r w:rsidR="00F84579" w:rsidRPr="00C31185">
        <w:rPr>
          <w:rFonts w:ascii="Verdana" w:hAnsi="Verdana"/>
          <w:sz w:val="20"/>
          <w:szCs w:val="20"/>
        </w:rPr>
        <w:t xml:space="preserve"> </w:t>
      </w:r>
      <w:r w:rsidR="00222836" w:rsidRPr="00C31185">
        <w:rPr>
          <w:rFonts w:ascii="Verdana" w:hAnsi="Verdana"/>
          <w:sz w:val="20"/>
          <w:szCs w:val="20"/>
        </w:rPr>
        <w:t>flexibility,</w:t>
      </w:r>
      <w:r w:rsidRPr="00C31185">
        <w:rPr>
          <w:rFonts w:ascii="Verdana" w:hAnsi="Verdana"/>
          <w:sz w:val="20"/>
          <w:szCs w:val="20"/>
        </w:rPr>
        <w:t xml:space="preserve"> and v</w:t>
      </w:r>
      <w:r w:rsidR="00F84579" w:rsidRPr="00C31185">
        <w:rPr>
          <w:rFonts w:ascii="Verdana" w:hAnsi="Verdana"/>
          <w:sz w:val="20"/>
          <w:szCs w:val="20"/>
        </w:rPr>
        <w:t>ersion control</w:t>
      </w:r>
      <w:r w:rsidRPr="00C31185">
        <w:rPr>
          <w:rFonts w:ascii="Verdana" w:hAnsi="Verdana"/>
          <w:sz w:val="20"/>
          <w:szCs w:val="20"/>
        </w:rPr>
        <w:t xml:space="preserve">. </w:t>
      </w:r>
      <w:r w:rsidR="00744790">
        <w:rPr>
          <w:rFonts w:ascii="Verdana" w:hAnsi="Verdana"/>
          <w:sz w:val="20"/>
          <w:szCs w:val="20"/>
        </w:rPr>
        <w:t>F</w:t>
      </w:r>
      <w:r w:rsidR="00F84579" w:rsidRPr="00C31185">
        <w:rPr>
          <w:rFonts w:ascii="Verdana" w:hAnsi="Verdana"/>
          <w:sz w:val="20"/>
          <w:szCs w:val="20"/>
        </w:rPr>
        <w:t xml:space="preserve">ile ownership is </w:t>
      </w:r>
      <w:r w:rsidR="009D404E">
        <w:rPr>
          <w:rFonts w:ascii="Verdana" w:hAnsi="Verdana"/>
          <w:sz w:val="20"/>
          <w:szCs w:val="20"/>
        </w:rPr>
        <w:t>vital</w:t>
      </w:r>
      <w:r w:rsidR="00F84579" w:rsidRPr="00C31185">
        <w:rPr>
          <w:rFonts w:ascii="Verdana" w:hAnsi="Verdana"/>
          <w:sz w:val="20"/>
          <w:szCs w:val="20"/>
        </w:rPr>
        <w:t xml:space="preserve"> in printed packaging</w:t>
      </w:r>
      <w:r w:rsidR="009D78AF">
        <w:rPr>
          <w:rFonts w:ascii="Verdana" w:hAnsi="Verdana"/>
          <w:sz w:val="20"/>
          <w:szCs w:val="20"/>
        </w:rPr>
        <w:t>;</w:t>
      </w:r>
      <w:r w:rsidRPr="00C31185">
        <w:rPr>
          <w:rFonts w:ascii="Verdana" w:hAnsi="Verdana"/>
          <w:sz w:val="20"/>
          <w:szCs w:val="20"/>
        </w:rPr>
        <w:t xml:space="preserve"> </w:t>
      </w:r>
      <w:r w:rsidR="00744790">
        <w:rPr>
          <w:rFonts w:ascii="Verdana" w:hAnsi="Verdana"/>
          <w:sz w:val="20"/>
          <w:szCs w:val="20"/>
        </w:rPr>
        <w:t xml:space="preserve">without it there are constraints </w:t>
      </w:r>
      <w:r w:rsidR="009D78AF">
        <w:rPr>
          <w:rFonts w:ascii="Verdana" w:hAnsi="Verdana"/>
          <w:sz w:val="20"/>
          <w:szCs w:val="20"/>
        </w:rPr>
        <w:t xml:space="preserve">that </w:t>
      </w:r>
      <w:r w:rsidR="00744790">
        <w:rPr>
          <w:rFonts w:ascii="Verdana" w:hAnsi="Verdana"/>
          <w:sz w:val="20"/>
          <w:szCs w:val="20"/>
        </w:rPr>
        <w:t xml:space="preserve">can impact the printed packaging supply chain. </w:t>
      </w:r>
      <w:r w:rsidR="00603E9D">
        <w:rPr>
          <w:rFonts w:ascii="Verdana" w:hAnsi="Verdana"/>
          <w:sz w:val="20"/>
          <w:szCs w:val="20"/>
        </w:rPr>
        <w:br/>
      </w:r>
    </w:p>
    <w:p w14:paraId="5F974174" w14:textId="76B6B0F3" w:rsidR="00F84579" w:rsidRPr="00C31185" w:rsidRDefault="00603E9D" w:rsidP="00C31185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26230C">
        <w:rPr>
          <w:rFonts w:ascii="Verdana" w:hAnsi="Verdana"/>
          <w:sz w:val="20"/>
          <w:szCs w:val="20"/>
        </w:rPr>
        <w:t>With so much outside of our control, in the past few years clients have experienced fires, security hacks, acquisitions that have caused negative consequences</w:t>
      </w:r>
      <w:r>
        <w:rPr>
          <w:rFonts w:ascii="Verdana" w:hAnsi="Verdana"/>
          <w:sz w:val="20"/>
          <w:szCs w:val="20"/>
        </w:rPr>
        <w:t xml:space="preserve">,” said </w:t>
      </w:r>
      <w:r w:rsidR="00A36E0F">
        <w:rPr>
          <w:rFonts w:ascii="Verdana" w:hAnsi="Verdana"/>
          <w:sz w:val="20"/>
          <w:szCs w:val="20"/>
        </w:rPr>
        <w:t xml:space="preserve">Leslie </w:t>
      </w:r>
      <w:r w:rsidR="00FA014D">
        <w:rPr>
          <w:rFonts w:ascii="Verdana" w:hAnsi="Verdana"/>
          <w:sz w:val="20"/>
          <w:szCs w:val="20"/>
        </w:rPr>
        <w:t>Williams</w:t>
      </w:r>
      <w:r>
        <w:rPr>
          <w:rFonts w:ascii="Verdana" w:hAnsi="Verdana"/>
          <w:sz w:val="20"/>
          <w:szCs w:val="20"/>
        </w:rPr>
        <w:t xml:space="preserve">, </w:t>
      </w:r>
      <w:r w:rsidR="00A36E0F">
        <w:rPr>
          <w:rFonts w:ascii="Verdana" w:hAnsi="Verdana"/>
          <w:sz w:val="20"/>
          <w:szCs w:val="20"/>
        </w:rPr>
        <w:lastRenderedPageBreak/>
        <w:t xml:space="preserve">Vice President </w:t>
      </w:r>
      <w:r w:rsidR="00FA014D">
        <w:rPr>
          <w:rFonts w:ascii="Verdana" w:hAnsi="Verdana"/>
          <w:sz w:val="20"/>
          <w:szCs w:val="20"/>
        </w:rPr>
        <w:t xml:space="preserve">of </w:t>
      </w:r>
      <w:r w:rsidR="00A36E0F">
        <w:rPr>
          <w:rFonts w:ascii="Verdana" w:hAnsi="Verdana"/>
          <w:sz w:val="20"/>
          <w:szCs w:val="20"/>
        </w:rPr>
        <w:t>Business Development</w:t>
      </w:r>
      <w:r>
        <w:rPr>
          <w:rFonts w:ascii="Verdana" w:hAnsi="Verdana"/>
          <w:sz w:val="20"/>
          <w:szCs w:val="20"/>
        </w:rPr>
        <w:t xml:space="preserve"> for Source </w:t>
      </w:r>
      <w:proofErr w:type="spellStart"/>
      <w:r>
        <w:rPr>
          <w:rFonts w:ascii="Verdana" w:hAnsi="Verdana"/>
          <w:sz w:val="20"/>
          <w:szCs w:val="20"/>
        </w:rPr>
        <w:t>Wurx</w:t>
      </w:r>
      <w:proofErr w:type="spellEnd"/>
      <w:r>
        <w:rPr>
          <w:rFonts w:ascii="Verdana" w:hAnsi="Verdana"/>
          <w:sz w:val="20"/>
          <w:szCs w:val="20"/>
        </w:rPr>
        <w:t>.</w:t>
      </w:r>
      <w:r w:rsidR="00FA014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”</w:t>
      </w:r>
      <w:r w:rsidR="00744790">
        <w:rPr>
          <w:rFonts w:ascii="Verdana" w:hAnsi="Verdana"/>
          <w:sz w:val="20"/>
          <w:szCs w:val="20"/>
        </w:rPr>
        <w:t xml:space="preserve">Managing digital assets with a </w:t>
      </w:r>
      <w:r>
        <w:rPr>
          <w:rFonts w:ascii="Verdana" w:hAnsi="Verdana"/>
          <w:sz w:val="20"/>
          <w:szCs w:val="20"/>
        </w:rPr>
        <w:t xml:space="preserve">third </w:t>
      </w:r>
      <w:r w:rsidR="00744790">
        <w:rPr>
          <w:rFonts w:ascii="Verdana" w:hAnsi="Verdana"/>
          <w:sz w:val="20"/>
          <w:szCs w:val="20"/>
        </w:rPr>
        <w:t>party</w:t>
      </w:r>
      <w:r>
        <w:rPr>
          <w:rFonts w:ascii="Verdana" w:hAnsi="Verdana"/>
          <w:sz w:val="20"/>
          <w:szCs w:val="20"/>
        </w:rPr>
        <w:t xml:space="preserve"> partner</w:t>
      </w:r>
      <w:r w:rsidR="00744790">
        <w:rPr>
          <w:rFonts w:ascii="Verdana" w:hAnsi="Verdana"/>
          <w:sz w:val="20"/>
          <w:szCs w:val="20"/>
        </w:rPr>
        <w:t xml:space="preserve"> enables Source </w:t>
      </w:r>
      <w:proofErr w:type="spellStart"/>
      <w:r w:rsidR="00744790">
        <w:rPr>
          <w:rFonts w:ascii="Verdana" w:hAnsi="Verdana"/>
          <w:sz w:val="20"/>
          <w:szCs w:val="20"/>
        </w:rPr>
        <w:t>Wurx</w:t>
      </w:r>
      <w:proofErr w:type="spellEnd"/>
      <w:r w:rsidR="00744790">
        <w:rPr>
          <w:rFonts w:ascii="Verdana" w:hAnsi="Verdana"/>
          <w:sz w:val="20"/>
          <w:szCs w:val="20"/>
        </w:rPr>
        <w:t xml:space="preserve"> to </w:t>
      </w:r>
      <w:r w:rsidR="00F84579" w:rsidRPr="00C31185">
        <w:rPr>
          <w:rFonts w:ascii="Verdana" w:hAnsi="Verdana"/>
          <w:sz w:val="20"/>
          <w:szCs w:val="20"/>
        </w:rPr>
        <w:t>effectively and efficiently</w:t>
      </w:r>
      <w:r w:rsidR="00882F0A" w:rsidRPr="00C31185">
        <w:rPr>
          <w:rFonts w:ascii="Verdana" w:hAnsi="Verdana"/>
          <w:sz w:val="20"/>
          <w:szCs w:val="20"/>
        </w:rPr>
        <w:t xml:space="preserve"> </w:t>
      </w:r>
      <w:r w:rsidR="00744790">
        <w:rPr>
          <w:rFonts w:ascii="Verdana" w:hAnsi="Verdana"/>
          <w:sz w:val="20"/>
          <w:szCs w:val="20"/>
        </w:rPr>
        <w:t>move business</w:t>
      </w:r>
      <w:r w:rsidR="00F84579" w:rsidRPr="00C31185">
        <w:rPr>
          <w:rFonts w:ascii="Verdana" w:hAnsi="Verdana"/>
          <w:sz w:val="20"/>
          <w:szCs w:val="20"/>
        </w:rPr>
        <w:t xml:space="preserve"> from one printer to another for contingency planning purposes.</w:t>
      </w:r>
      <w:r>
        <w:rPr>
          <w:rFonts w:ascii="Verdana" w:hAnsi="Verdana"/>
          <w:sz w:val="20"/>
          <w:szCs w:val="20"/>
        </w:rPr>
        <w:t xml:space="preserve">” </w:t>
      </w:r>
      <w:r w:rsidR="00FA014D">
        <w:rPr>
          <w:rFonts w:ascii="Verdana" w:hAnsi="Verdana"/>
          <w:sz w:val="20"/>
          <w:szCs w:val="20"/>
        </w:rPr>
        <w:t xml:space="preserve">Ms. </w:t>
      </w:r>
      <w:r w:rsidR="00A36E0F">
        <w:rPr>
          <w:rFonts w:ascii="Verdana" w:hAnsi="Verdana"/>
          <w:sz w:val="20"/>
          <w:szCs w:val="20"/>
        </w:rPr>
        <w:t xml:space="preserve">Williams </w:t>
      </w:r>
      <w:r>
        <w:rPr>
          <w:rFonts w:ascii="Verdana" w:hAnsi="Verdana"/>
          <w:sz w:val="20"/>
          <w:szCs w:val="20"/>
        </w:rPr>
        <w:t>explains that, t</w:t>
      </w:r>
      <w:r w:rsidR="00C31185" w:rsidRPr="00C31185">
        <w:rPr>
          <w:rFonts w:ascii="Verdana" w:hAnsi="Verdana"/>
          <w:sz w:val="20"/>
          <w:szCs w:val="20"/>
        </w:rPr>
        <w:t>hrough</w:t>
      </w:r>
      <w:r w:rsidR="00F84579" w:rsidRPr="00C31185">
        <w:rPr>
          <w:rFonts w:ascii="Verdana" w:hAnsi="Verdana"/>
          <w:sz w:val="20"/>
          <w:szCs w:val="20"/>
        </w:rPr>
        <w:t xml:space="preserve"> Source </w:t>
      </w:r>
      <w:proofErr w:type="spellStart"/>
      <w:r w:rsidR="00F84579" w:rsidRPr="00C31185">
        <w:rPr>
          <w:rFonts w:ascii="Verdana" w:hAnsi="Verdana"/>
          <w:sz w:val="20"/>
          <w:szCs w:val="20"/>
        </w:rPr>
        <w:t>Wurx</w:t>
      </w:r>
      <w:proofErr w:type="spellEnd"/>
      <w:r w:rsidR="00C31185" w:rsidRPr="00C31185">
        <w:rPr>
          <w:rFonts w:ascii="Verdana" w:hAnsi="Verdana"/>
          <w:sz w:val="20"/>
          <w:szCs w:val="20"/>
        </w:rPr>
        <w:t xml:space="preserve">, the </w:t>
      </w:r>
      <w:r w:rsidR="00F93FAE">
        <w:rPr>
          <w:rFonts w:ascii="Verdana" w:hAnsi="Verdana"/>
          <w:sz w:val="20"/>
          <w:szCs w:val="20"/>
        </w:rPr>
        <w:t>manufactur</w:t>
      </w:r>
      <w:r w:rsidR="00F93FAE" w:rsidRPr="009D404E">
        <w:rPr>
          <w:rFonts w:ascii="Verdana" w:hAnsi="Verdana"/>
          <w:sz w:val="20"/>
          <w:szCs w:val="20"/>
        </w:rPr>
        <w:t>er</w:t>
      </w:r>
      <w:r w:rsidR="00C31185" w:rsidRPr="00C31185">
        <w:rPr>
          <w:rFonts w:ascii="Verdana" w:hAnsi="Verdana"/>
          <w:sz w:val="20"/>
          <w:szCs w:val="20"/>
        </w:rPr>
        <w:t xml:space="preserve"> can </w:t>
      </w:r>
      <w:r w:rsidR="00F84579" w:rsidRPr="00C31185">
        <w:rPr>
          <w:rFonts w:ascii="Verdana" w:hAnsi="Verdana"/>
          <w:sz w:val="20"/>
          <w:szCs w:val="20"/>
        </w:rPr>
        <w:t xml:space="preserve">archive and access </w:t>
      </w:r>
      <w:r w:rsidR="00C31185" w:rsidRPr="00C31185">
        <w:rPr>
          <w:rFonts w:ascii="Verdana" w:hAnsi="Verdana"/>
          <w:sz w:val="20"/>
          <w:szCs w:val="20"/>
        </w:rPr>
        <w:t>each</w:t>
      </w:r>
      <w:r w:rsidR="00F84579" w:rsidRPr="00C31185">
        <w:rPr>
          <w:rFonts w:ascii="Verdana" w:hAnsi="Verdana"/>
          <w:sz w:val="20"/>
          <w:szCs w:val="20"/>
        </w:rPr>
        <w:t xml:space="preserve"> of </w:t>
      </w:r>
      <w:r w:rsidR="00C31185" w:rsidRPr="00C31185">
        <w:rPr>
          <w:rFonts w:ascii="Verdana" w:hAnsi="Verdana"/>
          <w:sz w:val="20"/>
          <w:szCs w:val="20"/>
        </w:rPr>
        <w:t>its</w:t>
      </w:r>
      <w:r w:rsidR="00F84579" w:rsidRPr="00C31185">
        <w:rPr>
          <w:rFonts w:ascii="Verdana" w:hAnsi="Verdana"/>
          <w:sz w:val="20"/>
          <w:szCs w:val="20"/>
        </w:rPr>
        <w:t xml:space="preserve"> </w:t>
      </w:r>
      <w:r w:rsidR="00744790">
        <w:rPr>
          <w:rFonts w:ascii="Verdana" w:hAnsi="Verdana"/>
          <w:sz w:val="20"/>
          <w:szCs w:val="20"/>
        </w:rPr>
        <w:t>8,000</w:t>
      </w:r>
      <w:r w:rsidR="00222836">
        <w:rPr>
          <w:rFonts w:ascii="Verdana" w:hAnsi="Verdana"/>
          <w:sz w:val="20"/>
          <w:szCs w:val="20"/>
        </w:rPr>
        <w:t>+</w:t>
      </w:r>
      <w:r w:rsidR="00F84579" w:rsidRPr="00C31185">
        <w:rPr>
          <w:rFonts w:ascii="Verdana" w:hAnsi="Verdana"/>
          <w:sz w:val="20"/>
          <w:szCs w:val="20"/>
        </w:rPr>
        <w:t xml:space="preserve"> files in </w:t>
      </w:r>
      <w:r w:rsidR="009D404E">
        <w:rPr>
          <w:rFonts w:ascii="Verdana" w:hAnsi="Verdana"/>
          <w:sz w:val="20"/>
          <w:szCs w:val="20"/>
        </w:rPr>
        <w:t>a</w:t>
      </w:r>
      <w:r w:rsidR="00F84579" w:rsidRPr="00C31185">
        <w:rPr>
          <w:rFonts w:ascii="Verdana" w:hAnsi="Verdana"/>
          <w:sz w:val="20"/>
          <w:szCs w:val="20"/>
        </w:rPr>
        <w:t xml:space="preserve"> central location.</w:t>
      </w:r>
    </w:p>
    <w:p w14:paraId="7EA0B3D7" w14:textId="40561851" w:rsidR="00C31185" w:rsidRDefault="00C31185" w:rsidP="00F84579">
      <w:pPr>
        <w:pStyle w:val="PlainText"/>
      </w:pPr>
    </w:p>
    <w:p w14:paraId="406CCD13" w14:textId="4AB1C6E2" w:rsidR="00F84579" w:rsidRPr="00B57F23" w:rsidRDefault="004C4D12" w:rsidP="004C4D12">
      <w:pPr>
        <w:pStyle w:val="PlainText"/>
        <w:spacing w:line="360" w:lineRule="auto"/>
        <w:rPr>
          <w:rFonts w:ascii="Verdana" w:hAnsi="Verdana"/>
          <w:spacing w:val="-2"/>
          <w:sz w:val="20"/>
          <w:szCs w:val="20"/>
        </w:rPr>
      </w:pPr>
      <w:r w:rsidRPr="00B57F23">
        <w:rPr>
          <w:rFonts w:ascii="Verdana" w:hAnsi="Verdana"/>
          <w:spacing w:val="-2"/>
          <w:sz w:val="20"/>
          <w:szCs w:val="20"/>
        </w:rPr>
        <w:t>File versions management also is crucial in the private label space, where shifting nutrition transparency rules, ingredient formulations and overarching redesigns all demand nimbleness. Due to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</w:t>
      </w:r>
      <w:r w:rsidRPr="00B57F23">
        <w:rPr>
          <w:rFonts w:ascii="Verdana" w:hAnsi="Verdana"/>
          <w:spacing w:val="-2"/>
          <w:sz w:val="20"/>
          <w:szCs w:val="20"/>
        </w:rPr>
        <w:t xml:space="preserve">printed packaging’s </w:t>
      </w:r>
      <w:r w:rsidR="00F84579" w:rsidRPr="00B57F23">
        <w:rPr>
          <w:rFonts w:ascii="Verdana" w:hAnsi="Verdana"/>
          <w:spacing w:val="-2"/>
          <w:sz w:val="20"/>
          <w:szCs w:val="20"/>
        </w:rPr>
        <w:t>fluid nature,</w:t>
      </w:r>
      <w:r w:rsidRPr="00B57F23">
        <w:rPr>
          <w:rFonts w:ascii="Verdana" w:hAnsi="Verdana"/>
          <w:spacing w:val="-2"/>
          <w:sz w:val="20"/>
          <w:szCs w:val="20"/>
        </w:rPr>
        <w:t xml:space="preserve"> overseeing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versions for individual SKU</w:t>
      </w:r>
      <w:r w:rsidRPr="00B57F23">
        <w:rPr>
          <w:rFonts w:ascii="Verdana" w:hAnsi="Verdana"/>
          <w:spacing w:val="-2"/>
          <w:sz w:val="20"/>
          <w:szCs w:val="20"/>
        </w:rPr>
        <w:t>s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can be challenging and </w:t>
      </w:r>
      <w:r w:rsidRPr="00B57F23">
        <w:rPr>
          <w:rFonts w:ascii="Verdana" w:hAnsi="Verdana"/>
          <w:spacing w:val="-2"/>
          <w:sz w:val="20"/>
          <w:szCs w:val="20"/>
        </w:rPr>
        <w:t>o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verly complex. To </w:t>
      </w:r>
      <w:r w:rsidRPr="00B57F23">
        <w:rPr>
          <w:rFonts w:ascii="Verdana" w:hAnsi="Verdana"/>
          <w:spacing w:val="-2"/>
          <w:sz w:val="20"/>
          <w:szCs w:val="20"/>
        </w:rPr>
        <w:t xml:space="preserve">minimize confusion and hassle, </w:t>
      </w:r>
      <w:r w:rsidR="00F84579" w:rsidRPr="009D404E">
        <w:rPr>
          <w:rFonts w:ascii="Verdana" w:hAnsi="Verdana"/>
          <w:spacing w:val="-2"/>
          <w:sz w:val="20"/>
          <w:szCs w:val="20"/>
        </w:rPr>
        <w:t>Source Wurx manages version control through the coding of files in the file naming convention and on printed packaging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. This protocol </w:t>
      </w:r>
      <w:r w:rsidRPr="00B57F23">
        <w:rPr>
          <w:rFonts w:ascii="Verdana" w:hAnsi="Verdana"/>
          <w:spacing w:val="-2"/>
          <w:sz w:val="20"/>
          <w:szCs w:val="20"/>
        </w:rPr>
        <w:t xml:space="preserve">best </w:t>
      </w:r>
      <w:r w:rsidR="00F84579" w:rsidRPr="00B57F23">
        <w:rPr>
          <w:rFonts w:ascii="Verdana" w:hAnsi="Verdana"/>
          <w:spacing w:val="-2"/>
          <w:sz w:val="20"/>
          <w:szCs w:val="20"/>
        </w:rPr>
        <w:t>ensures that printer</w:t>
      </w:r>
      <w:r w:rsidRPr="00B57F23">
        <w:rPr>
          <w:rFonts w:ascii="Verdana" w:hAnsi="Verdana"/>
          <w:spacing w:val="-2"/>
          <w:sz w:val="20"/>
          <w:szCs w:val="20"/>
        </w:rPr>
        <w:t>s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us</w:t>
      </w:r>
      <w:r w:rsidRPr="00B57F23">
        <w:rPr>
          <w:rFonts w:ascii="Verdana" w:hAnsi="Verdana"/>
          <w:spacing w:val="-2"/>
          <w:sz w:val="20"/>
          <w:szCs w:val="20"/>
        </w:rPr>
        <w:t>e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the correct</w:t>
      </w:r>
      <w:r w:rsidRPr="00B57F23">
        <w:rPr>
          <w:rFonts w:ascii="Verdana" w:hAnsi="Verdana"/>
          <w:spacing w:val="-2"/>
          <w:sz w:val="20"/>
          <w:szCs w:val="20"/>
        </w:rPr>
        <w:t>, most updated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version of each file</w:t>
      </w:r>
      <w:r w:rsidRPr="00B57F23">
        <w:rPr>
          <w:rFonts w:ascii="Verdana" w:hAnsi="Verdana"/>
          <w:spacing w:val="-2"/>
          <w:sz w:val="20"/>
          <w:szCs w:val="20"/>
        </w:rPr>
        <w:t>,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and that the </w:t>
      </w:r>
      <w:r w:rsidR="00F93FAE">
        <w:rPr>
          <w:rFonts w:ascii="Verdana" w:hAnsi="Verdana"/>
          <w:sz w:val="20"/>
          <w:szCs w:val="20"/>
        </w:rPr>
        <w:t>manufactur</w:t>
      </w:r>
      <w:r w:rsidR="00F93FAE" w:rsidRPr="009D404E">
        <w:rPr>
          <w:rFonts w:ascii="Verdana" w:hAnsi="Verdana"/>
          <w:sz w:val="20"/>
          <w:szCs w:val="20"/>
        </w:rPr>
        <w:t>er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receives correct version</w:t>
      </w:r>
      <w:r w:rsidRPr="00B57F23">
        <w:rPr>
          <w:rFonts w:ascii="Verdana" w:hAnsi="Verdana"/>
          <w:spacing w:val="-2"/>
          <w:sz w:val="20"/>
          <w:szCs w:val="20"/>
        </w:rPr>
        <w:t>s</w:t>
      </w:r>
      <w:r w:rsidR="00F84579" w:rsidRPr="00B57F23">
        <w:rPr>
          <w:rFonts w:ascii="Verdana" w:hAnsi="Verdana"/>
          <w:spacing w:val="-2"/>
          <w:sz w:val="20"/>
          <w:szCs w:val="20"/>
        </w:rPr>
        <w:t xml:space="preserve"> of each file for application.</w:t>
      </w:r>
    </w:p>
    <w:p w14:paraId="29041EDB" w14:textId="77777777" w:rsidR="00F84579" w:rsidRDefault="00F84579" w:rsidP="00F84579">
      <w:pPr>
        <w:pStyle w:val="PlainText"/>
      </w:pPr>
    </w:p>
    <w:p w14:paraId="67B9412D" w14:textId="6D5D01E2" w:rsidR="00DA78C2" w:rsidRPr="00DA78C2" w:rsidRDefault="00DA78C2" w:rsidP="00DA78C2">
      <w:pPr>
        <w:pStyle w:val="PlainText"/>
        <w:spacing w:line="360" w:lineRule="auto"/>
        <w:rPr>
          <w:rFonts w:ascii="Verdana" w:hAnsi="Verdana"/>
          <w:sz w:val="20"/>
          <w:szCs w:val="20"/>
        </w:rPr>
      </w:pPr>
      <w:r w:rsidRPr="00DA78C2">
        <w:rPr>
          <w:rFonts w:ascii="Verdana" w:hAnsi="Verdana"/>
          <w:sz w:val="20"/>
          <w:szCs w:val="20"/>
        </w:rPr>
        <w:t>For the private label</w:t>
      </w:r>
      <w:r w:rsidR="00A36E0F">
        <w:rPr>
          <w:rFonts w:ascii="Verdana" w:hAnsi="Verdana"/>
          <w:sz w:val="20"/>
          <w:szCs w:val="20"/>
        </w:rPr>
        <w:t xml:space="preserve"> food</w:t>
      </w:r>
      <w:r w:rsidRPr="00DA78C2">
        <w:rPr>
          <w:rFonts w:ascii="Verdana" w:hAnsi="Verdana"/>
          <w:sz w:val="20"/>
          <w:szCs w:val="20"/>
        </w:rPr>
        <w:t xml:space="preserve"> </w:t>
      </w:r>
      <w:r w:rsidR="00F93FAE">
        <w:rPr>
          <w:rFonts w:ascii="Verdana" w:hAnsi="Verdana"/>
          <w:sz w:val="20"/>
          <w:szCs w:val="20"/>
        </w:rPr>
        <w:t>manufactur</w:t>
      </w:r>
      <w:r w:rsidR="00F93FAE" w:rsidRPr="009D404E">
        <w:rPr>
          <w:rFonts w:ascii="Verdana" w:hAnsi="Verdana"/>
          <w:sz w:val="20"/>
          <w:szCs w:val="20"/>
        </w:rPr>
        <w:t>er</w:t>
      </w:r>
      <w:r w:rsidRPr="00DA78C2">
        <w:rPr>
          <w:rFonts w:ascii="Verdana" w:hAnsi="Verdana"/>
          <w:sz w:val="20"/>
          <w:szCs w:val="20"/>
        </w:rPr>
        <w:t xml:space="preserve">, </w:t>
      </w:r>
      <w:r w:rsidR="00F84579" w:rsidRPr="00DA78C2">
        <w:rPr>
          <w:rFonts w:ascii="Verdana" w:hAnsi="Verdana"/>
          <w:sz w:val="20"/>
          <w:szCs w:val="20"/>
        </w:rPr>
        <w:t xml:space="preserve">Source </w:t>
      </w:r>
      <w:proofErr w:type="spellStart"/>
      <w:r w:rsidR="00F84579" w:rsidRPr="00DA78C2">
        <w:rPr>
          <w:rFonts w:ascii="Verdana" w:hAnsi="Verdana"/>
          <w:sz w:val="20"/>
          <w:szCs w:val="20"/>
        </w:rPr>
        <w:t>Wurx</w:t>
      </w:r>
      <w:proofErr w:type="spellEnd"/>
      <w:r w:rsidR="00F84579" w:rsidRPr="00DA78C2">
        <w:rPr>
          <w:rFonts w:ascii="Verdana" w:hAnsi="Verdana"/>
          <w:sz w:val="20"/>
          <w:szCs w:val="20"/>
        </w:rPr>
        <w:t xml:space="preserve"> also </w:t>
      </w:r>
      <w:r w:rsidRPr="00DA78C2">
        <w:rPr>
          <w:rFonts w:ascii="Verdana" w:hAnsi="Verdana"/>
          <w:sz w:val="20"/>
          <w:szCs w:val="20"/>
        </w:rPr>
        <w:t xml:space="preserve">is </w:t>
      </w:r>
      <w:r w:rsidR="00F84579" w:rsidRPr="00DA78C2">
        <w:rPr>
          <w:rFonts w:ascii="Verdana" w:hAnsi="Verdana"/>
          <w:sz w:val="20"/>
          <w:szCs w:val="20"/>
        </w:rPr>
        <w:t>manag</w:t>
      </w:r>
      <w:r w:rsidRPr="00DA78C2">
        <w:rPr>
          <w:rFonts w:ascii="Verdana" w:hAnsi="Verdana"/>
          <w:sz w:val="20"/>
          <w:szCs w:val="20"/>
        </w:rPr>
        <w:t>ing</w:t>
      </w:r>
      <w:r w:rsidR="00F84579" w:rsidRPr="00DA78C2">
        <w:rPr>
          <w:rFonts w:ascii="Verdana" w:hAnsi="Verdana"/>
          <w:sz w:val="20"/>
          <w:szCs w:val="20"/>
        </w:rPr>
        <w:t xml:space="preserve"> printed packaging color via a sampling process consist</w:t>
      </w:r>
      <w:r w:rsidRPr="00DA78C2">
        <w:rPr>
          <w:rFonts w:ascii="Verdana" w:hAnsi="Verdana"/>
          <w:sz w:val="20"/>
          <w:szCs w:val="20"/>
        </w:rPr>
        <w:t>ing</w:t>
      </w:r>
      <w:r w:rsidR="00F84579" w:rsidRPr="00DA78C2">
        <w:rPr>
          <w:rFonts w:ascii="Verdana" w:hAnsi="Verdana"/>
          <w:sz w:val="20"/>
          <w:szCs w:val="20"/>
        </w:rPr>
        <w:t xml:space="preserve"> of approved proofs and samples from the first production run. In coordination with printer</w:t>
      </w:r>
      <w:r w:rsidR="009D404E">
        <w:rPr>
          <w:rFonts w:ascii="Verdana" w:hAnsi="Verdana"/>
          <w:sz w:val="20"/>
          <w:szCs w:val="20"/>
        </w:rPr>
        <w:t>s</w:t>
      </w:r>
      <w:r w:rsidR="00F84579" w:rsidRPr="00DA78C2">
        <w:rPr>
          <w:rFonts w:ascii="Verdana" w:hAnsi="Verdana"/>
          <w:sz w:val="20"/>
          <w:szCs w:val="20"/>
        </w:rPr>
        <w:t>, Source Wurx analyzes samples from</w:t>
      </w:r>
      <w:r w:rsidRPr="00DA78C2">
        <w:rPr>
          <w:rFonts w:ascii="Verdana" w:hAnsi="Verdana"/>
          <w:sz w:val="20"/>
          <w:szCs w:val="20"/>
        </w:rPr>
        <w:t xml:space="preserve"> each run</w:t>
      </w:r>
      <w:r w:rsidR="00F84579" w:rsidRPr="00DA78C2">
        <w:rPr>
          <w:rFonts w:ascii="Verdana" w:hAnsi="Verdana"/>
          <w:sz w:val="20"/>
          <w:szCs w:val="20"/>
        </w:rPr>
        <w:t xml:space="preserve"> </w:t>
      </w:r>
      <w:r w:rsidRPr="00DA78C2">
        <w:rPr>
          <w:rFonts w:ascii="Verdana" w:hAnsi="Verdana"/>
          <w:sz w:val="20"/>
          <w:szCs w:val="20"/>
        </w:rPr>
        <w:t xml:space="preserve">and </w:t>
      </w:r>
      <w:r w:rsidR="00F84579" w:rsidRPr="00DA78C2">
        <w:rPr>
          <w:rFonts w:ascii="Verdana" w:hAnsi="Verdana"/>
          <w:sz w:val="20"/>
          <w:szCs w:val="20"/>
        </w:rPr>
        <w:t>compare</w:t>
      </w:r>
      <w:r w:rsidR="009D404E">
        <w:rPr>
          <w:rFonts w:ascii="Verdana" w:hAnsi="Verdana"/>
          <w:sz w:val="20"/>
          <w:szCs w:val="20"/>
        </w:rPr>
        <w:t>s</w:t>
      </w:r>
      <w:r w:rsidR="00F84579" w:rsidRPr="00DA78C2">
        <w:rPr>
          <w:rFonts w:ascii="Verdana" w:hAnsi="Verdana"/>
          <w:sz w:val="20"/>
          <w:szCs w:val="20"/>
        </w:rPr>
        <w:t xml:space="preserve"> </w:t>
      </w:r>
      <w:r w:rsidR="009D404E">
        <w:rPr>
          <w:rFonts w:ascii="Verdana" w:hAnsi="Verdana"/>
          <w:sz w:val="20"/>
          <w:szCs w:val="20"/>
        </w:rPr>
        <w:t xml:space="preserve">them </w:t>
      </w:r>
      <w:r w:rsidR="00F84579" w:rsidRPr="00DA78C2">
        <w:rPr>
          <w:rFonts w:ascii="Verdana" w:hAnsi="Verdana"/>
          <w:sz w:val="20"/>
          <w:szCs w:val="20"/>
        </w:rPr>
        <w:t>against the established color standard.</w:t>
      </w:r>
      <w:r w:rsidRPr="00DA78C2">
        <w:rPr>
          <w:rFonts w:ascii="Verdana" w:hAnsi="Verdana"/>
          <w:sz w:val="20"/>
          <w:szCs w:val="20"/>
        </w:rPr>
        <w:t xml:space="preserve"> Thi</w:t>
      </w:r>
      <w:bookmarkStart w:id="1" w:name="_GoBack"/>
      <w:bookmarkEnd w:id="1"/>
      <w:r w:rsidRPr="00DA78C2">
        <w:rPr>
          <w:rFonts w:ascii="Verdana" w:hAnsi="Verdana"/>
          <w:sz w:val="20"/>
          <w:szCs w:val="20"/>
        </w:rPr>
        <w:t>s supports run-to-run color consistency, and serves as a safeguard against printers producing out-of-tolerance product.</w:t>
      </w:r>
      <w:r>
        <w:rPr>
          <w:rFonts w:ascii="Verdana" w:hAnsi="Verdana"/>
          <w:sz w:val="20"/>
          <w:szCs w:val="20"/>
        </w:rPr>
        <w:t xml:space="preserve"> This protocol is being performed across multiple packaging formats and materials substrates. </w:t>
      </w:r>
    </w:p>
    <w:p w14:paraId="00B97630" w14:textId="77777777" w:rsidR="00DA78C2" w:rsidRDefault="00DA78C2" w:rsidP="00F84579">
      <w:pPr>
        <w:pStyle w:val="PlainText"/>
      </w:pPr>
    </w:p>
    <w:p w14:paraId="4A6DDE11" w14:textId="7425CAFF" w:rsidR="00725C42" w:rsidRDefault="00725C42" w:rsidP="00125232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sz w:val="20"/>
          <w:szCs w:val="20"/>
        </w:rPr>
      </w:pPr>
      <w:r w:rsidRPr="00DF40B6">
        <w:rPr>
          <w:rFonts w:ascii="Verdana" w:hAnsi="Verdana"/>
          <w:sz w:val="20"/>
          <w:szCs w:val="20"/>
        </w:rPr>
        <w:t># # #</w:t>
      </w:r>
    </w:p>
    <w:p w14:paraId="51D7ADDF" w14:textId="3A96B39B" w:rsidR="000D07A0" w:rsidRDefault="000D07A0" w:rsidP="001C080F">
      <w:pPr>
        <w:pStyle w:val="PlainText"/>
        <w:spacing w:line="288" w:lineRule="auto"/>
        <w:rPr>
          <w:rFonts w:ascii="Verdana" w:hAnsi="Verdana" w:cs="Arial"/>
          <w:sz w:val="20"/>
          <w:szCs w:val="20"/>
        </w:rPr>
      </w:pPr>
    </w:p>
    <w:p w14:paraId="42751D65" w14:textId="16B24195" w:rsidR="00F605E8" w:rsidRPr="00F605E8" w:rsidRDefault="00F605E8" w:rsidP="00F605E8">
      <w:pPr>
        <w:pStyle w:val="PlainText"/>
        <w:spacing w:line="264" w:lineRule="auto"/>
        <w:rPr>
          <w:rFonts w:ascii="Verdana" w:hAnsi="Verdana" w:cs="Arial"/>
          <w:b/>
          <w:bCs/>
          <w:sz w:val="20"/>
          <w:szCs w:val="20"/>
        </w:rPr>
      </w:pPr>
      <w:r w:rsidRPr="00F605E8">
        <w:rPr>
          <w:rFonts w:ascii="Verdana" w:hAnsi="Verdana" w:cs="Arial"/>
          <w:b/>
          <w:bCs/>
          <w:sz w:val="20"/>
          <w:szCs w:val="20"/>
        </w:rPr>
        <w:t>About Source Wurx</w:t>
      </w:r>
    </w:p>
    <w:p w14:paraId="54337C9B" w14:textId="357466B5" w:rsidR="00F605E8" w:rsidRPr="00F605E8" w:rsidRDefault="00F605E8" w:rsidP="00F605E8">
      <w:pPr>
        <w:pStyle w:val="PlainText"/>
        <w:spacing w:before="120" w:line="264" w:lineRule="auto"/>
        <w:rPr>
          <w:rFonts w:ascii="Verdana" w:hAnsi="Verdana"/>
          <w:sz w:val="20"/>
          <w:szCs w:val="20"/>
        </w:rPr>
      </w:pPr>
      <w:r w:rsidRPr="00F605E8">
        <w:rPr>
          <w:rFonts w:ascii="Verdana" w:hAnsi="Verdana"/>
          <w:sz w:val="20"/>
          <w:szCs w:val="20"/>
        </w:rPr>
        <w:t xml:space="preserve">For over 20 years, Source Wurx has been helping national brand and private label </w:t>
      </w:r>
      <w:r w:rsidR="00882F0A" w:rsidRPr="006C0D83">
        <w:rPr>
          <w:rFonts w:ascii="Verdana" w:hAnsi="Verdana"/>
          <w:sz w:val="20"/>
          <w:szCs w:val="20"/>
        </w:rPr>
        <w:t>food &amp; beverage</w:t>
      </w:r>
      <w:r w:rsidR="00882F0A">
        <w:rPr>
          <w:rFonts w:ascii="Verdana" w:hAnsi="Verdana"/>
          <w:sz w:val="20"/>
          <w:szCs w:val="20"/>
        </w:rPr>
        <w:t xml:space="preserve"> </w:t>
      </w:r>
      <w:r w:rsidRPr="00F605E8">
        <w:rPr>
          <w:rFonts w:ascii="Verdana" w:hAnsi="Verdana"/>
          <w:sz w:val="20"/>
          <w:szCs w:val="20"/>
        </w:rPr>
        <w:t xml:space="preserve">manufacturers optimize their </w:t>
      </w:r>
      <w:r>
        <w:rPr>
          <w:rFonts w:ascii="Verdana" w:hAnsi="Verdana"/>
          <w:sz w:val="20"/>
          <w:szCs w:val="20"/>
        </w:rPr>
        <w:t xml:space="preserve">printed </w:t>
      </w:r>
      <w:r w:rsidRPr="00F605E8">
        <w:rPr>
          <w:rFonts w:ascii="Verdana" w:hAnsi="Verdana"/>
          <w:sz w:val="20"/>
          <w:szCs w:val="20"/>
        </w:rPr>
        <w:t xml:space="preserve">packaging programs. </w:t>
      </w:r>
      <w:r>
        <w:rPr>
          <w:rFonts w:ascii="Verdana" w:hAnsi="Verdana"/>
          <w:sz w:val="20"/>
          <w:szCs w:val="20"/>
        </w:rPr>
        <w:t xml:space="preserve">The company was created when prominent retail food broker </w:t>
      </w:r>
      <w:r w:rsidRPr="00F605E8">
        <w:rPr>
          <w:rFonts w:ascii="Verdana" w:hAnsi="Verdana"/>
          <w:sz w:val="20"/>
          <w:szCs w:val="20"/>
        </w:rPr>
        <w:t xml:space="preserve">Roehl Corporation recognized </w:t>
      </w:r>
      <w:r>
        <w:rPr>
          <w:rFonts w:ascii="Verdana" w:hAnsi="Verdana"/>
          <w:sz w:val="20"/>
          <w:szCs w:val="20"/>
        </w:rPr>
        <w:t>a</w:t>
      </w:r>
      <w:r w:rsidRPr="00F605E8">
        <w:rPr>
          <w:rFonts w:ascii="Verdana" w:hAnsi="Verdana"/>
          <w:sz w:val="20"/>
          <w:szCs w:val="20"/>
        </w:rPr>
        <w:t xml:space="preserve"> need for improved </w:t>
      </w:r>
      <w:r>
        <w:rPr>
          <w:rFonts w:ascii="Verdana" w:hAnsi="Verdana"/>
          <w:sz w:val="20"/>
          <w:szCs w:val="20"/>
        </w:rPr>
        <w:t xml:space="preserve">packaging </w:t>
      </w:r>
      <w:r w:rsidRPr="00F605E8">
        <w:rPr>
          <w:rFonts w:ascii="Verdana" w:hAnsi="Verdana"/>
          <w:sz w:val="20"/>
          <w:szCs w:val="20"/>
        </w:rPr>
        <w:t>procurement</w:t>
      </w:r>
      <w:r>
        <w:rPr>
          <w:rFonts w:ascii="Verdana" w:hAnsi="Verdana"/>
          <w:sz w:val="20"/>
          <w:szCs w:val="20"/>
        </w:rPr>
        <w:t xml:space="preserve"> processes – a more turnkey, concept-to-shelf approach that </w:t>
      </w:r>
      <w:r w:rsidRPr="00F605E8">
        <w:rPr>
          <w:rFonts w:ascii="Verdana" w:hAnsi="Verdana"/>
          <w:sz w:val="20"/>
          <w:szCs w:val="20"/>
        </w:rPr>
        <w:t>leverag</w:t>
      </w:r>
      <w:r>
        <w:rPr>
          <w:rFonts w:ascii="Verdana" w:hAnsi="Verdana"/>
          <w:sz w:val="20"/>
          <w:szCs w:val="20"/>
        </w:rPr>
        <w:t>es</w:t>
      </w:r>
      <w:r w:rsidRPr="00F605E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various</w:t>
      </w:r>
      <w:r w:rsidRPr="00F605E8">
        <w:rPr>
          <w:rFonts w:ascii="Verdana" w:hAnsi="Verdana"/>
          <w:sz w:val="20"/>
          <w:szCs w:val="20"/>
        </w:rPr>
        <w:t xml:space="preserve"> aspects of printed packaging</w:t>
      </w:r>
      <w:r>
        <w:rPr>
          <w:rFonts w:ascii="Verdana" w:hAnsi="Verdana"/>
          <w:sz w:val="20"/>
          <w:szCs w:val="20"/>
        </w:rPr>
        <w:t xml:space="preserve">, from </w:t>
      </w:r>
      <w:r w:rsidRPr="00F605E8">
        <w:rPr>
          <w:rFonts w:ascii="Verdana" w:hAnsi="Verdana"/>
          <w:sz w:val="20"/>
          <w:szCs w:val="20"/>
        </w:rPr>
        <w:t xml:space="preserve">design and prepress to print production </w:t>
      </w:r>
      <w:r>
        <w:rPr>
          <w:rFonts w:ascii="Verdana" w:hAnsi="Verdana"/>
          <w:sz w:val="20"/>
          <w:szCs w:val="20"/>
        </w:rPr>
        <w:t xml:space="preserve">and ongoing oversight. </w:t>
      </w:r>
    </w:p>
    <w:p w14:paraId="56402D7C" w14:textId="01DA35CA" w:rsidR="00F605E8" w:rsidRPr="00F605E8" w:rsidRDefault="00F605E8" w:rsidP="00F605E8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138A8F6D" w14:textId="0984F31C" w:rsidR="00F605E8" w:rsidRPr="00F605E8" w:rsidRDefault="00F605E8" w:rsidP="00F605E8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With </w:t>
      </w:r>
      <w:r w:rsidRPr="00F605E8">
        <w:rPr>
          <w:rFonts w:ascii="Verdana" w:hAnsi="Verdana"/>
          <w:sz w:val="20"/>
          <w:szCs w:val="20"/>
        </w:rPr>
        <w:t>extensive experience in the printed packaging industry</w:t>
      </w:r>
      <w:r>
        <w:rPr>
          <w:rFonts w:ascii="Verdana" w:hAnsi="Verdana"/>
          <w:sz w:val="20"/>
          <w:szCs w:val="20"/>
        </w:rPr>
        <w:t>, Source Wurx’s team is able to take a per-customer approach to projects that takes a brand’s unique attributes into account and, from there, align</w:t>
      </w:r>
      <w:r w:rsidR="009D404E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business goals with ideal packaging assets. Over the years, the company has developed solid relationships with p</w:t>
      </w:r>
      <w:r w:rsidRPr="00F605E8">
        <w:rPr>
          <w:rFonts w:ascii="Verdana" w:hAnsi="Verdana"/>
          <w:sz w:val="20"/>
          <w:szCs w:val="20"/>
        </w:rPr>
        <w:t>rinters across North America</w:t>
      </w:r>
      <w:r>
        <w:rPr>
          <w:rFonts w:ascii="Verdana" w:hAnsi="Verdana"/>
          <w:sz w:val="20"/>
          <w:szCs w:val="20"/>
        </w:rPr>
        <w:t xml:space="preserve">, providing access to volume discounts and redundancy planning that save its customers money, hassle and worry. For more information visit </w:t>
      </w:r>
      <w:hyperlink r:id="rId8" w:history="1">
        <w:r w:rsidRPr="002F6C62">
          <w:rPr>
            <w:rStyle w:val="Hyperlink"/>
            <w:rFonts w:ascii="Verdana" w:hAnsi="Verdana"/>
            <w:sz w:val="20"/>
            <w:szCs w:val="20"/>
          </w:rPr>
          <w:t>www.sourcewurx.com</w:t>
        </w:r>
      </w:hyperlink>
      <w:r>
        <w:rPr>
          <w:rFonts w:ascii="Verdana" w:hAnsi="Verdana"/>
          <w:sz w:val="20"/>
          <w:szCs w:val="20"/>
        </w:rPr>
        <w:t xml:space="preserve">. </w:t>
      </w:r>
    </w:p>
    <w:sectPr w:rsidR="00F605E8" w:rsidRPr="00F605E8" w:rsidSect="00B57F23">
      <w:pgSz w:w="12240" w:h="15840"/>
      <w:pgMar w:top="1152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A512B"/>
    <w:multiLevelType w:val="multilevel"/>
    <w:tmpl w:val="6C34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E1063"/>
    <w:multiLevelType w:val="hybridMultilevel"/>
    <w:tmpl w:val="006C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C01FC"/>
    <w:multiLevelType w:val="hybridMultilevel"/>
    <w:tmpl w:val="A40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45015"/>
    <w:multiLevelType w:val="hybridMultilevel"/>
    <w:tmpl w:val="EAE0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820F6"/>
    <w:multiLevelType w:val="hybridMultilevel"/>
    <w:tmpl w:val="76D0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75074"/>
    <w:multiLevelType w:val="hybridMultilevel"/>
    <w:tmpl w:val="BCC8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5A"/>
    <w:rsid w:val="00027D85"/>
    <w:rsid w:val="00032C17"/>
    <w:rsid w:val="0005178B"/>
    <w:rsid w:val="000A0B70"/>
    <w:rsid w:val="000B7B36"/>
    <w:rsid w:val="000D07A0"/>
    <w:rsid w:val="00115ED9"/>
    <w:rsid w:val="0012081D"/>
    <w:rsid w:val="00125232"/>
    <w:rsid w:val="001549FE"/>
    <w:rsid w:val="0016755A"/>
    <w:rsid w:val="00175877"/>
    <w:rsid w:val="0017718A"/>
    <w:rsid w:val="00183D6B"/>
    <w:rsid w:val="001875EF"/>
    <w:rsid w:val="00187D89"/>
    <w:rsid w:val="001A3FE8"/>
    <w:rsid w:val="001A7B23"/>
    <w:rsid w:val="001B3E28"/>
    <w:rsid w:val="001C080F"/>
    <w:rsid w:val="001D1F79"/>
    <w:rsid w:val="001F21E1"/>
    <w:rsid w:val="00202384"/>
    <w:rsid w:val="00222836"/>
    <w:rsid w:val="00255B55"/>
    <w:rsid w:val="002600C8"/>
    <w:rsid w:val="0026230C"/>
    <w:rsid w:val="00262813"/>
    <w:rsid w:val="002629E1"/>
    <w:rsid w:val="00277C59"/>
    <w:rsid w:val="002830DE"/>
    <w:rsid w:val="002901A4"/>
    <w:rsid w:val="00292782"/>
    <w:rsid w:val="00295856"/>
    <w:rsid w:val="002975B9"/>
    <w:rsid w:val="002A7DDC"/>
    <w:rsid w:val="002B6905"/>
    <w:rsid w:val="002C31B9"/>
    <w:rsid w:val="002D19C7"/>
    <w:rsid w:val="002D2E35"/>
    <w:rsid w:val="002E4288"/>
    <w:rsid w:val="002F44F9"/>
    <w:rsid w:val="00306125"/>
    <w:rsid w:val="0031444F"/>
    <w:rsid w:val="00315A18"/>
    <w:rsid w:val="0032498B"/>
    <w:rsid w:val="0035354A"/>
    <w:rsid w:val="003543E7"/>
    <w:rsid w:val="0037198E"/>
    <w:rsid w:val="00372190"/>
    <w:rsid w:val="003A06A0"/>
    <w:rsid w:val="003A7663"/>
    <w:rsid w:val="003B4DBE"/>
    <w:rsid w:val="003E6384"/>
    <w:rsid w:val="003E651D"/>
    <w:rsid w:val="003F0208"/>
    <w:rsid w:val="00401B18"/>
    <w:rsid w:val="0040353C"/>
    <w:rsid w:val="00410163"/>
    <w:rsid w:val="00420607"/>
    <w:rsid w:val="00436FA3"/>
    <w:rsid w:val="00441A46"/>
    <w:rsid w:val="00455DDA"/>
    <w:rsid w:val="00460D54"/>
    <w:rsid w:val="00470DEB"/>
    <w:rsid w:val="00475B3C"/>
    <w:rsid w:val="00477000"/>
    <w:rsid w:val="00491203"/>
    <w:rsid w:val="004942DB"/>
    <w:rsid w:val="0049554E"/>
    <w:rsid w:val="004963C2"/>
    <w:rsid w:val="004C271C"/>
    <w:rsid w:val="004C4D12"/>
    <w:rsid w:val="004D389E"/>
    <w:rsid w:val="004E3D11"/>
    <w:rsid w:val="004E52BB"/>
    <w:rsid w:val="004E6DF1"/>
    <w:rsid w:val="004F4F95"/>
    <w:rsid w:val="004F5AA0"/>
    <w:rsid w:val="005016CA"/>
    <w:rsid w:val="0050313F"/>
    <w:rsid w:val="00516A4C"/>
    <w:rsid w:val="00516ECE"/>
    <w:rsid w:val="00517F97"/>
    <w:rsid w:val="00522E98"/>
    <w:rsid w:val="005434A0"/>
    <w:rsid w:val="005464B5"/>
    <w:rsid w:val="00571D18"/>
    <w:rsid w:val="00580EB4"/>
    <w:rsid w:val="00583FAA"/>
    <w:rsid w:val="00585233"/>
    <w:rsid w:val="0058675E"/>
    <w:rsid w:val="005B462B"/>
    <w:rsid w:val="005C4EA6"/>
    <w:rsid w:val="005D1621"/>
    <w:rsid w:val="005D6FDD"/>
    <w:rsid w:val="005E0719"/>
    <w:rsid w:val="005E2176"/>
    <w:rsid w:val="005E589E"/>
    <w:rsid w:val="005E7363"/>
    <w:rsid w:val="005F1842"/>
    <w:rsid w:val="00603E9D"/>
    <w:rsid w:val="00611740"/>
    <w:rsid w:val="00616243"/>
    <w:rsid w:val="00622E01"/>
    <w:rsid w:val="00645B62"/>
    <w:rsid w:val="00665489"/>
    <w:rsid w:val="00677BDF"/>
    <w:rsid w:val="00687E06"/>
    <w:rsid w:val="006B4ED1"/>
    <w:rsid w:val="006B6A07"/>
    <w:rsid w:val="006B75D5"/>
    <w:rsid w:val="006C0D83"/>
    <w:rsid w:val="006D0999"/>
    <w:rsid w:val="006D14F6"/>
    <w:rsid w:val="006E5D69"/>
    <w:rsid w:val="006F615F"/>
    <w:rsid w:val="00704894"/>
    <w:rsid w:val="007049F3"/>
    <w:rsid w:val="007055ED"/>
    <w:rsid w:val="0072045F"/>
    <w:rsid w:val="00720D17"/>
    <w:rsid w:val="00725C42"/>
    <w:rsid w:val="007334E8"/>
    <w:rsid w:val="00735715"/>
    <w:rsid w:val="00742989"/>
    <w:rsid w:val="00744790"/>
    <w:rsid w:val="007534A2"/>
    <w:rsid w:val="00753885"/>
    <w:rsid w:val="00766514"/>
    <w:rsid w:val="00793555"/>
    <w:rsid w:val="007945DE"/>
    <w:rsid w:val="00796464"/>
    <w:rsid w:val="00797F1D"/>
    <w:rsid w:val="007C0D51"/>
    <w:rsid w:val="007E19F6"/>
    <w:rsid w:val="007E5A8F"/>
    <w:rsid w:val="007E5B5B"/>
    <w:rsid w:val="00820860"/>
    <w:rsid w:val="00833C46"/>
    <w:rsid w:val="008355B5"/>
    <w:rsid w:val="00836851"/>
    <w:rsid w:val="008515D5"/>
    <w:rsid w:val="00882F0A"/>
    <w:rsid w:val="008900BE"/>
    <w:rsid w:val="008908EA"/>
    <w:rsid w:val="0089675D"/>
    <w:rsid w:val="008C0CBB"/>
    <w:rsid w:val="008C51CF"/>
    <w:rsid w:val="008F00F0"/>
    <w:rsid w:val="008F4386"/>
    <w:rsid w:val="008F6B02"/>
    <w:rsid w:val="00906D68"/>
    <w:rsid w:val="00911846"/>
    <w:rsid w:val="0092060C"/>
    <w:rsid w:val="00927484"/>
    <w:rsid w:val="009325D1"/>
    <w:rsid w:val="00936E34"/>
    <w:rsid w:val="00946137"/>
    <w:rsid w:val="009575C9"/>
    <w:rsid w:val="00973BDB"/>
    <w:rsid w:val="009822DF"/>
    <w:rsid w:val="00982C5E"/>
    <w:rsid w:val="009932D1"/>
    <w:rsid w:val="009A55B1"/>
    <w:rsid w:val="009D36C2"/>
    <w:rsid w:val="009D404E"/>
    <w:rsid w:val="009D78AF"/>
    <w:rsid w:val="009E6AC4"/>
    <w:rsid w:val="00A108E3"/>
    <w:rsid w:val="00A23C48"/>
    <w:rsid w:val="00A36E0F"/>
    <w:rsid w:val="00A449AB"/>
    <w:rsid w:val="00A45E5D"/>
    <w:rsid w:val="00A51A2A"/>
    <w:rsid w:val="00A576A6"/>
    <w:rsid w:val="00A6650A"/>
    <w:rsid w:val="00A805D2"/>
    <w:rsid w:val="00A83474"/>
    <w:rsid w:val="00A8385F"/>
    <w:rsid w:val="00AA615D"/>
    <w:rsid w:val="00AB6529"/>
    <w:rsid w:val="00AC69FF"/>
    <w:rsid w:val="00AD3127"/>
    <w:rsid w:val="00AD3335"/>
    <w:rsid w:val="00AD5C6D"/>
    <w:rsid w:val="00AE0393"/>
    <w:rsid w:val="00AE3C7D"/>
    <w:rsid w:val="00AF2964"/>
    <w:rsid w:val="00B00BB7"/>
    <w:rsid w:val="00B01263"/>
    <w:rsid w:val="00B135CC"/>
    <w:rsid w:val="00B25E84"/>
    <w:rsid w:val="00B26A8B"/>
    <w:rsid w:val="00B55037"/>
    <w:rsid w:val="00B57F23"/>
    <w:rsid w:val="00B7298B"/>
    <w:rsid w:val="00B74B94"/>
    <w:rsid w:val="00B75398"/>
    <w:rsid w:val="00B90325"/>
    <w:rsid w:val="00B92659"/>
    <w:rsid w:val="00B94C5B"/>
    <w:rsid w:val="00BA3BF7"/>
    <w:rsid w:val="00BB177E"/>
    <w:rsid w:val="00BB68C3"/>
    <w:rsid w:val="00BD081F"/>
    <w:rsid w:val="00BD420D"/>
    <w:rsid w:val="00BE24CA"/>
    <w:rsid w:val="00BE41D2"/>
    <w:rsid w:val="00BE4DF0"/>
    <w:rsid w:val="00C077DA"/>
    <w:rsid w:val="00C15C40"/>
    <w:rsid w:val="00C25DC2"/>
    <w:rsid w:val="00C31185"/>
    <w:rsid w:val="00C453D3"/>
    <w:rsid w:val="00C70675"/>
    <w:rsid w:val="00C7375A"/>
    <w:rsid w:val="00C73B70"/>
    <w:rsid w:val="00C946AD"/>
    <w:rsid w:val="00C954E7"/>
    <w:rsid w:val="00CB6D91"/>
    <w:rsid w:val="00CD6DC4"/>
    <w:rsid w:val="00CD73F6"/>
    <w:rsid w:val="00CE4689"/>
    <w:rsid w:val="00CE5742"/>
    <w:rsid w:val="00CE6D3B"/>
    <w:rsid w:val="00D01FAD"/>
    <w:rsid w:val="00D04885"/>
    <w:rsid w:val="00D1325E"/>
    <w:rsid w:val="00D13ED1"/>
    <w:rsid w:val="00D301DB"/>
    <w:rsid w:val="00D72F06"/>
    <w:rsid w:val="00D73F7F"/>
    <w:rsid w:val="00D915B4"/>
    <w:rsid w:val="00DA78C2"/>
    <w:rsid w:val="00DC3A2C"/>
    <w:rsid w:val="00DD53AB"/>
    <w:rsid w:val="00DD6E15"/>
    <w:rsid w:val="00DF73F2"/>
    <w:rsid w:val="00E01FFC"/>
    <w:rsid w:val="00E05CF6"/>
    <w:rsid w:val="00E1140F"/>
    <w:rsid w:val="00E1688B"/>
    <w:rsid w:val="00E22D09"/>
    <w:rsid w:val="00E249F9"/>
    <w:rsid w:val="00E411C8"/>
    <w:rsid w:val="00E41798"/>
    <w:rsid w:val="00E43D63"/>
    <w:rsid w:val="00E576FE"/>
    <w:rsid w:val="00E814AD"/>
    <w:rsid w:val="00E87A27"/>
    <w:rsid w:val="00E931E5"/>
    <w:rsid w:val="00E97DE0"/>
    <w:rsid w:val="00EA1EC3"/>
    <w:rsid w:val="00EA6839"/>
    <w:rsid w:val="00EB5611"/>
    <w:rsid w:val="00ED49B7"/>
    <w:rsid w:val="00EE0162"/>
    <w:rsid w:val="00EF25EE"/>
    <w:rsid w:val="00EF3259"/>
    <w:rsid w:val="00EF38E6"/>
    <w:rsid w:val="00F13524"/>
    <w:rsid w:val="00F3074C"/>
    <w:rsid w:val="00F43D07"/>
    <w:rsid w:val="00F43FB5"/>
    <w:rsid w:val="00F468FC"/>
    <w:rsid w:val="00F47236"/>
    <w:rsid w:val="00F56286"/>
    <w:rsid w:val="00F605E8"/>
    <w:rsid w:val="00F84579"/>
    <w:rsid w:val="00F93FAE"/>
    <w:rsid w:val="00FA014D"/>
    <w:rsid w:val="00FA4309"/>
    <w:rsid w:val="00FB268B"/>
    <w:rsid w:val="00FC21DF"/>
    <w:rsid w:val="00FD2FF5"/>
    <w:rsid w:val="00FD3C20"/>
    <w:rsid w:val="00FF378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359595"/>
  <w15:docId w15:val="{F1CD5FD4-1BE1-4322-AB78-1CEBBFEC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3474"/>
    <w:rPr>
      <w:sz w:val="24"/>
      <w:szCs w:val="24"/>
    </w:rPr>
  </w:style>
  <w:style w:type="paragraph" w:styleId="Heading1">
    <w:name w:val="heading 1"/>
    <w:basedOn w:val="Normal"/>
    <w:next w:val="Normal"/>
    <w:qFormat/>
    <w:rsid w:val="00590ED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90ED1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590ED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0ED1"/>
    <w:rPr>
      <w:color w:val="0000FF"/>
      <w:u w:val="single"/>
    </w:rPr>
  </w:style>
  <w:style w:type="character" w:styleId="FollowedHyperlink">
    <w:name w:val="FollowedHyperlink"/>
    <w:basedOn w:val="DefaultParagraphFont"/>
    <w:rsid w:val="00590ED1"/>
    <w:rPr>
      <w:color w:val="800080"/>
      <w:u w:val="single"/>
    </w:rPr>
  </w:style>
  <w:style w:type="paragraph" w:styleId="BodyText">
    <w:name w:val="Body Text"/>
    <w:basedOn w:val="Normal"/>
    <w:rsid w:val="00410163"/>
    <w:pPr>
      <w:jc w:val="center"/>
    </w:pPr>
    <w:rPr>
      <w:rFonts w:ascii="Times" w:eastAsia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qFormat/>
    <w:rsid w:val="0092748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0126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01263"/>
    <w:rPr>
      <w:rFonts w:ascii="Consolas" w:eastAsia="Calibri" w:hAnsi="Consolas" w:cs="Times New Roman"/>
      <w:sz w:val="21"/>
      <w:szCs w:val="21"/>
    </w:rPr>
  </w:style>
  <w:style w:type="paragraph" w:customStyle="1" w:styleId="arial">
    <w:name w:val="arial"/>
    <w:basedOn w:val="PlainText"/>
    <w:rsid w:val="008C0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Times New Roman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C0CB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0CBB"/>
    <w:rPr>
      <w:rFonts w:ascii="Courier New" w:hAnsi="Courier New" w:cs="Courier New"/>
    </w:rPr>
  </w:style>
  <w:style w:type="paragraph" w:styleId="BodyText2">
    <w:name w:val="Body Text 2"/>
    <w:basedOn w:val="Normal"/>
    <w:link w:val="BodyText2Char"/>
    <w:rsid w:val="00E87A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7A27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D36C2"/>
    <w:pPr>
      <w:spacing w:before="100" w:beforeAutospacing="1" w:after="100" w:afterAutospacing="1"/>
    </w:pPr>
  </w:style>
  <w:style w:type="paragraph" w:customStyle="1" w:styleId="Default">
    <w:name w:val="Default"/>
    <w:rsid w:val="009E6A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236"/>
    <w:pPr>
      <w:ind w:left="720"/>
    </w:pPr>
  </w:style>
  <w:style w:type="paragraph" w:styleId="BalloonText">
    <w:name w:val="Balloon Text"/>
    <w:basedOn w:val="Normal"/>
    <w:link w:val="BalloonTextChar"/>
    <w:rsid w:val="00175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877"/>
    <w:rPr>
      <w:rFonts w:ascii="Tahoma" w:hAnsi="Tahoma" w:cs="Tahoma"/>
      <w:sz w:val="16"/>
      <w:szCs w:val="16"/>
    </w:rPr>
  </w:style>
  <w:style w:type="paragraph" w:customStyle="1" w:styleId="bodytext0">
    <w:name w:val="bodytext"/>
    <w:basedOn w:val="Normal"/>
    <w:rsid w:val="005F184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5F1842"/>
  </w:style>
  <w:style w:type="character" w:customStyle="1" w:styleId="xn-location">
    <w:name w:val="xn-location"/>
    <w:basedOn w:val="DefaultParagraphFont"/>
    <w:rsid w:val="00D13ED1"/>
  </w:style>
  <w:style w:type="character" w:styleId="CommentReference">
    <w:name w:val="annotation reference"/>
    <w:basedOn w:val="DefaultParagraphFont"/>
    <w:semiHidden/>
    <w:unhideWhenUsed/>
    <w:rsid w:val="004D389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38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89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05E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68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rcewurx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49F3-778C-47E3-9801-00A64403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3657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turchette advertising</Company>
  <LinksUpToDate>false</LinksUpToDate>
  <CharactersWithSpaces>4239</CharactersWithSpaces>
  <SharedDoc>false</SharedDoc>
  <HLinks>
    <vt:vector size="36" baseType="variant">
      <vt:variant>
        <vt:i4>327747</vt:i4>
      </vt:variant>
      <vt:variant>
        <vt:i4>15</vt:i4>
      </vt:variant>
      <vt:variant>
        <vt:i4>0</vt:i4>
      </vt:variant>
      <vt:variant>
        <vt:i4>5</vt:i4>
      </vt:variant>
      <vt:variant>
        <vt:lpwstr>http://www.constantia-flexibles.com/</vt:lpwstr>
      </vt:variant>
      <vt:variant>
        <vt:lpwstr/>
      </vt:variant>
      <vt:variant>
        <vt:i4>917509</vt:i4>
      </vt:variant>
      <vt:variant>
        <vt:i4>12</vt:i4>
      </vt:variant>
      <vt:variant>
        <vt:i4>0</vt:i4>
      </vt:variant>
      <vt:variant>
        <vt:i4>5</vt:i4>
      </vt:variant>
      <vt:variant>
        <vt:lpwstr>http://www.constantia-flexibles.com/Child-Resistant-Blister-Lidding-Foil.1211.0.html?&amp;L=0</vt:lpwstr>
      </vt:variant>
      <vt:variant>
        <vt:lpwstr/>
      </vt:variant>
      <vt:variant>
        <vt:i4>7536696</vt:i4>
      </vt:variant>
      <vt:variant>
        <vt:i4>9</vt:i4>
      </vt:variant>
      <vt:variant>
        <vt:i4>0</vt:i4>
      </vt:variant>
      <vt:variant>
        <vt:i4>5</vt:i4>
      </vt:variant>
      <vt:variant>
        <vt:lpwstr>http://www.constantia-flexibles.com/H2O-Lacquer.1215.0.html</vt:lpwstr>
      </vt:variant>
      <vt:variant>
        <vt:lpwstr/>
      </vt:variant>
      <vt:variant>
        <vt:i4>6422655</vt:i4>
      </vt:variant>
      <vt:variant>
        <vt:i4>6</vt:i4>
      </vt:variant>
      <vt:variant>
        <vt:i4>0</vt:i4>
      </vt:variant>
      <vt:variant>
        <vt:i4>5</vt:i4>
      </vt:variant>
      <vt:variant>
        <vt:lpwstr>http://www.constantia-flexibles.com/Pharma-and-Medical.1457.0.html</vt:lpwstr>
      </vt:variant>
      <vt:variant>
        <vt:lpwstr>c3802</vt:lpwstr>
      </vt:variant>
      <vt:variant>
        <vt:i4>6160488</vt:i4>
      </vt:variant>
      <vt:variant>
        <vt:i4>3</vt:i4>
      </vt:variant>
      <vt:variant>
        <vt:i4>0</vt:i4>
      </vt:variant>
      <vt:variant>
        <vt:i4>5</vt:i4>
      </vt:variant>
      <vt:variant>
        <vt:lpwstr>mailto:Frederick.Lutz@constantia-hueck.com</vt:lpwstr>
      </vt:variant>
      <vt:variant>
        <vt:lpwstr/>
      </vt:variant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mailto:cdale@turchette.com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Christopher Dale</cp:lastModifiedBy>
  <cp:revision>2</cp:revision>
  <cp:lastPrinted>2016-01-26T19:54:00Z</cp:lastPrinted>
  <dcterms:created xsi:type="dcterms:W3CDTF">2023-01-30T20:39:00Z</dcterms:created>
  <dcterms:modified xsi:type="dcterms:W3CDTF">2023-01-30T20:39:00Z</dcterms:modified>
</cp:coreProperties>
</file>