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34B3" w14:textId="77777777" w:rsidR="00B963E7" w:rsidRPr="00F2016C" w:rsidRDefault="0021173D" w:rsidP="005C2CD2">
      <w:pPr>
        <w:spacing w:after="0" w:line="240" w:lineRule="auto"/>
        <w:rPr>
          <w:lang w:val="en-GB"/>
        </w:rPr>
      </w:pPr>
      <w:r w:rsidRPr="00F2016C">
        <w:rPr>
          <w:lang w:val="en-GB"/>
        </w:rPr>
        <w:t>PRESS RELEASE</w:t>
      </w:r>
      <w:r w:rsidR="00B963E7" w:rsidRPr="00F2016C">
        <w:rPr>
          <w:lang w:val="en-GB"/>
        </w:rPr>
        <w:t xml:space="preserve"> </w:t>
      </w:r>
    </w:p>
    <w:p w14:paraId="59DA9B94" w14:textId="77777777" w:rsidR="0014564A" w:rsidRPr="00F2016C" w:rsidRDefault="0014564A" w:rsidP="005C2CD2">
      <w:pPr>
        <w:spacing w:after="0" w:line="240" w:lineRule="auto"/>
        <w:rPr>
          <w:lang w:val="en-GB"/>
        </w:rPr>
      </w:pPr>
    </w:p>
    <w:p w14:paraId="328F73D4" w14:textId="26EEAB44" w:rsidR="00B963E7" w:rsidRPr="00F2016C" w:rsidRDefault="001C52A2" w:rsidP="005C2CD2">
      <w:pPr>
        <w:spacing w:after="0" w:line="240" w:lineRule="auto"/>
        <w:rPr>
          <w:b/>
          <w:sz w:val="40"/>
          <w:szCs w:val="40"/>
          <w:lang w:val="en-GB"/>
        </w:rPr>
      </w:pPr>
      <w:r w:rsidRPr="00F2016C">
        <w:rPr>
          <w:b/>
          <w:sz w:val="40"/>
          <w:szCs w:val="40"/>
          <w:lang w:val="en-GB"/>
        </w:rPr>
        <w:t xml:space="preserve">Mondi collaborates with partners to replace </w:t>
      </w:r>
      <w:proofErr w:type="spellStart"/>
      <w:r w:rsidRPr="00F2016C">
        <w:rPr>
          <w:b/>
          <w:sz w:val="40"/>
          <w:szCs w:val="40"/>
          <w:lang w:val="en-GB"/>
        </w:rPr>
        <w:t>PolyStyrene</w:t>
      </w:r>
      <w:proofErr w:type="spellEnd"/>
      <w:r w:rsidRPr="00F2016C">
        <w:rPr>
          <w:b/>
          <w:sz w:val="40"/>
          <w:szCs w:val="40"/>
          <w:lang w:val="en-GB"/>
        </w:rPr>
        <w:t xml:space="preserve"> (EPS) and lead the change on white goods packaging</w:t>
      </w:r>
    </w:p>
    <w:p w14:paraId="551A7A4C" w14:textId="77777777" w:rsidR="00227BC2" w:rsidRPr="00F2016C" w:rsidRDefault="00227BC2" w:rsidP="00227BC2">
      <w:pPr>
        <w:pStyle w:val="Default"/>
        <w:rPr>
          <w:sz w:val="28"/>
          <w:szCs w:val="28"/>
          <w:lang w:val="en-GB"/>
        </w:rPr>
      </w:pPr>
    </w:p>
    <w:p w14:paraId="66765CC5" w14:textId="2915DF39" w:rsidR="001C52A2" w:rsidRPr="00F2016C" w:rsidRDefault="001C52A2" w:rsidP="00D47647">
      <w:pPr>
        <w:spacing w:after="0" w:line="240" w:lineRule="auto"/>
        <w:jc w:val="both"/>
        <w:rPr>
          <w:iCs/>
          <w:lang w:val="en-GB"/>
        </w:rPr>
      </w:pPr>
      <w:r w:rsidRPr="00F2016C">
        <w:rPr>
          <w:b/>
          <w:bCs/>
          <w:lang w:val="en-GB"/>
        </w:rPr>
        <w:t>22</w:t>
      </w:r>
      <w:r w:rsidR="00784E64" w:rsidRPr="00F2016C">
        <w:rPr>
          <w:b/>
          <w:bCs/>
          <w:lang w:val="en-GB"/>
        </w:rPr>
        <w:t xml:space="preserve"> </w:t>
      </w:r>
      <w:r w:rsidRPr="00F2016C">
        <w:rPr>
          <w:b/>
          <w:bCs/>
          <w:lang w:val="en-GB"/>
        </w:rPr>
        <w:t>November</w:t>
      </w:r>
      <w:r w:rsidR="00784E64" w:rsidRPr="00F2016C">
        <w:rPr>
          <w:b/>
          <w:bCs/>
          <w:lang w:val="en-GB"/>
        </w:rPr>
        <w:t xml:space="preserve"> </w:t>
      </w:r>
      <w:r w:rsidR="00B963E7" w:rsidRPr="00F2016C">
        <w:rPr>
          <w:b/>
          <w:bCs/>
          <w:lang w:val="en-GB"/>
        </w:rPr>
        <w:t>20</w:t>
      </w:r>
      <w:r w:rsidRPr="00F2016C">
        <w:rPr>
          <w:b/>
          <w:bCs/>
          <w:lang w:val="en-GB"/>
        </w:rPr>
        <w:t>23</w:t>
      </w:r>
      <w:r w:rsidR="00B963E7" w:rsidRPr="00F2016C">
        <w:rPr>
          <w:b/>
          <w:bCs/>
          <w:lang w:val="en-GB"/>
        </w:rPr>
        <w:t xml:space="preserve"> </w:t>
      </w:r>
      <w:r w:rsidR="00B963E7" w:rsidRPr="00F2016C">
        <w:rPr>
          <w:lang w:val="en-GB"/>
        </w:rPr>
        <w:t xml:space="preserve">– </w:t>
      </w:r>
      <w:r w:rsidRPr="00F2016C">
        <w:rPr>
          <w:iCs/>
          <w:lang w:val="en-GB"/>
        </w:rPr>
        <w:t xml:space="preserve">Expanded </w:t>
      </w:r>
      <w:proofErr w:type="spellStart"/>
      <w:r w:rsidRPr="00F2016C">
        <w:rPr>
          <w:iCs/>
          <w:lang w:val="en-GB"/>
        </w:rPr>
        <w:t>PolyStyrene</w:t>
      </w:r>
      <w:proofErr w:type="spellEnd"/>
      <w:r w:rsidRPr="00F2016C">
        <w:rPr>
          <w:iCs/>
          <w:lang w:val="en-GB"/>
        </w:rPr>
        <w:t xml:space="preserve"> (EPS) microplastics are widely recognised as a significant contributor to marine plastic pollution, making up over 40% of plastic debris on Asian beaches.</w:t>
      </w:r>
      <w:r w:rsidRPr="00F2016C">
        <w:rPr>
          <w:iCs/>
          <w:vertAlign w:val="superscript"/>
          <w:lang w:val="en-GB"/>
        </w:rPr>
        <w:t>1</w:t>
      </w:r>
      <w:r w:rsidRPr="00F2016C">
        <w:rPr>
          <w:iCs/>
          <w:lang w:val="en-GB"/>
        </w:rPr>
        <w:t xml:space="preserve"> Bans on EPS packaging have gained tremendous momentum recently, particularly in the European Union and the wider Caribbean region.</w:t>
      </w:r>
      <w:r w:rsidRPr="00F2016C">
        <w:rPr>
          <w:iCs/>
          <w:vertAlign w:val="superscript"/>
          <w:lang w:val="en-GB"/>
        </w:rPr>
        <w:t>2,3</w:t>
      </w:r>
      <w:r w:rsidRPr="00F2016C">
        <w:rPr>
          <w:iCs/>
          <w:lang w:val="en-GB"/>
        </w:rPr>
        <w:t xml:space="preserve"> Legislation banning the use of EPS packaging has also been introduced in Fiji, the </w:t>
      </w:r>
      <w:r w:rsidR="006B1CC9" w:rsidRPr="006B1CC9">
        <w:rPr>
          <w:iCs/>
          <w:lang w:val="en-GB"/>
        </w:rPr>
        <w:t>Philippines</w:t>
      </w:r>
      <w:r w:rsidRPr="00F2016C">
        <w:rPr>
          <w:iCs/>
          <w:lang w:val="en-GB"/>
        </w:rPr>
        <w:t>, and regions in the United States, just to name a few.</w:t>
      </w:r>
      <w:r w:rsidRPr="00F2016C">
        <w:rPr>
          <w:iCs/>
          <w:vertAlign w:val="superscript"/>
          <w:lang w:val="en-GB"/>
        </w:rPr>
        <w:t>4,5,6</w:t>
      </w:r>
    </w:p>
    <w:p w14:paraId="65D1EE8B" w14:textId="77777777" w:rsidR="001C52A2" w:rsidRPr="00F2016C" w:rsidRDefault="001C52A2" w:rsidP="00D47647">
      <w:pPr>
        <w:spacing w:after="0" w:line="240" w:lineRule="auto"/>
        <w:jc w:val="both"/>
        <w:rPr>
          <w:iCs/>
          <w:lang w:val="en-GB"/>
        </w:rPr>
      </w:pPr>
    </w:p>
    <w:p w14:paraId="41B949CD" w14:textId="77777777" w:rsidR="001C52A2" w:rsidRPr="00F2016C" w:rsidRDefault="001C52A2" w:rsidP="00D47647">
      <w:pPr>
        <w:spacing w:after="0" w:line="240" w:lineRule="auto"/>
        <w:jc w:val="both"/>
        <w:rPr>
          <w:iCs/>
          <w:lang w:val="en-GB"/>
        </w:rPr>
      </w:pPr>
      <w:r w:rsidRPr="00F2016C">
        <w:rPr>
          <w:iCs/>
          <w:lang w:val="en-GB"/>
        </w:rPr>
        <w:t>With the ongoing development of the United Nations Treaty on Plastic Pollution, governments from over 170 nations are working toward policy measures to combat the negative environmental impacts of hard-to-recycle plastics. The introduction of bans, levies, and increased disposal fees for EPS packaging materials will continue to be on trend for the foreseeable future, especially in regions lacking recycling infrastructure.</w:t>
      </w:r>
    </w:p>
    <w:p w14:paraId="7C51083F" w14:textId="77777777" w:rsidR="001C52A2" w:rsidRPr="00F2016C" w:rsidRDefault="001C52A2" w:rsidP="00D47647">
      <w:pPr>
        <w:spacing w:after="0" w:line="240" w:lineRule="auto"/>
        <w:jc w:val="both"/>
        <w:rPr>
          <w:iCs/>
          <w:lang w:val="en-GB"/>
        </w:rPr>
      </w:pPr>
    </w:p>
    <w:p w14:paraId="4BB663BA" w14:textId="77777777" w:rsidR="001C52A2" w:rsidRPr="00F2016C" w:rsidRDefault="001C52A2" w:rsidP="00D47647">
      <w:pPr>
        <w:spacing w:after="0" w:line="240" w:lineRule="auto"/>
        <w:jc w:val="both"/>
        <w:rPr>
          <w:b/>
          <w:bCs/>
          <w:iCs/>
          <w:lang w:val="en-GB"/>
        </w:rPr>
      </w:pPr>
      <w:r w:rsidRPr="00F2016C">
        <w:rPr>
          <w:b/>
          <w:bCs/>
          <w:iCs/>
          <w:lang w:val="en-GB"/>
        </w:rPr>
        <w:t>Corrugated Packaging: A sustainable alternative</w:t>
      </w:r>
    </w:p>
    <w:p w14:paraId="7E011746" w14:textId="0B10B4E9" w:rsidR="001C52A2" w:rsidRPr="00F2016C" w:rsidRDefault="001C52A2" w:rsidP="00D47647">
      <w:pPr>
        <w:spacing w:after="0" w:line="240" w:lineRule="auto"/>
        <w:jc w:val="both"/>
        <w:rPr>
          <w:iCs/>
          <w:lang w:val="en-GB"/>
        </w:rPr>
      </w:pPr>
      <w:r w:rsidRPr="00F2016C">
        <w:rPr>
          <w:iCs/>
          <w:lang w:val="en-GB"/>
        </w:rPr>
        <w:t>Corrugated packaging solutions are 100% recyclable and 100% compostable, making them the ideal packaging material. What’s more, Mondi’s corrugated packaging solutions includes a wide portfolio of corrugated boxes made of recycled fibres. Paper-based packaging boasts an impressive 82.5% recycling rate in Europe, outperforming the combined recycling rates of all other packaging materials.</w:t>
      </w:r>
      <w:r w:rsidRPr="00F2016C">
        <w:rPr>
          <w:iCs/>
          <w:vertAlign w:val="superscript"/>
          <w:lang w:val="en-GB"/>
        </w:rPr>
        <w:t>7</w:t>
      </w:r>
      <w:r w:rsidRPr="00F2016C">
        <w:rPr>
          <w:iCs/>
          <w:lang w:val="en-GB"/>
        </w:rPr>
        <w:t xml:space="preserve"> The recycling value of corrugated packaging has enormous potential worldwide. Paper fibre can be recycled with good quality many times, keeping fibres in circulation.</w:t>
      </w:r>
      <w:r w:rsidRPr="00F2016C">
        <w:rPr>
          <w:iCs/>
          <w:vertAlign w:val="superscript"/>
          <w:lang w:val="en-GB"/>
        </w:rPr>
        <w:t>8</w:t>
      </w:r>
      <w:r w:rsidR="00E91B13">
        <w:rPr>
          <w:iCs/>
          <w:vertAlign w:val="superscript"/>
          <w:lang w:val="en-GB"/>
        </w:rPr>
        <w:t>,9</w:t>
      </w:r>
    </w:p>
    <w:p w14:paraId="0AE6D7BD" w14:textId="77777777" w:rsidR="001C52A2" w:rsidRPr="00F2016C" w:rsidRDefault="001C52A2" w:rsidP="00D47647">
      <w:pPr>
        <w:spacing w:after="0" w:line="240" w:lineRule="auto"/>
        <w:jc w:val="both"/>
        <w:rPr>
          <w:iCs/>
          <w:lang w:val="en-GB"/>
        </w:rPr>
      </w:pPr>
    </w:p>
    <w:p w14:paraId="54EF1226" w14:textId="77777777" w:rsidR="001C52A2" w:rsidRPr="00F2016C" w:rsidRDefault="001C52A2" w:rsidP="00D47647">
      <w:pPr>
        <w:spacing w:after="0" w:line="240" w:lineRule="auto"/>
        <w:jc w:val="both"/>
        <w:rPr>
          <w:iCs/>
          <w:lang w:val="en-GB"/>
        </w:rPr>
      </w:pPr>
      <w:r w:rsidRPr="00F2016C">
        <w:rPr>
          <w:iCs/>
          <w:lang w:val="en-GB"/>
        </w:rPr>
        <w:t>As a partner for sustainable growth, Mondi material and design experts are developing high-performance, corrugated solutions to enable a shift toward circular packaging for white goods and electronic equipment. Industries have long relied on crumble-prone EPS material to protect valuable goods. Until now, replacing EPS materials with paper-based solutions was prohibitive from a cost perspective, but extended producer responsibility mandates like those under the EU Packaging and Packaging Waste Directive (PPWD) have transformed economic factors.</w:t>
      </w:r>
      <w:r w:rsidRPr="00F2016C">
        <w:rPr>
          <w:iCs/>
          <w:vertAlign w:val="superscript"/>
          <w:lang w:val="en-GB"/>
        </w:rPr>
        <w:t>10</w:t>
      </w:r>
    </w:p>
    <w:p w14:paraId="0CA848AC" w14:textId="77777777" w:rsidR="001C52A2" w:rsidRPr="00F2016C" w:rsidRDefault="001C52A2" w:rsidP="00D47647">
      <w:pPr>
        <w:spacing w:after="0" w:line="240" w:lineRule="auto"/>
        <w:jc w:val="both"/>
        <w:rPr>
          <w:iCs/>
          <w:lang w:val="en-GB"/>
        </w:rPr>
      </w:pPr>
    </w:p>
    <w:p w14:paraId="2EF89C0B" w14:textId="77777777" w:rsidR="001C52A2" w:rsidRPr="00F2016C" w:rsidRDefault="001C52A2" w:rsidP="00D47647">
      <w:pPr>
        <w:spacing w:after="0" w:line="240" w:lineRule="auto"/>
        <w:jc w:val="both"/>
        <w:rPr>
          <w:b/>
          <w:bCs/>
          <w:iCs/>
          <w:lang w:val="en-GB"/>
        </w:rPr>
      </w:pPr>
      <w:r w:rsidRPr="00F2016C">
        <w:rPr>
          <w:b/>
          <w:bCs/>
          <w:iCs/>
          <w:lang w:val="en-GB"/>
        </w:rPr>
        <w:t>Snug &amp; Strong: Recyclable, efficient, and sustainable</w:t>
      </w:r>
    </w:p>
    <w:p w14:paraId="00C5D564" w14:textId="0923CAF7" w:rsidR="001C52A2" w:rsidRPr="00F2016C" w:rsidRDefault="001C52A2" w:rsidP="00D47647">
      <w:pPr>
        <w:spacing w:after="0" w:line="240" w:lineRule="auto"/>
        <w:jc w:val="both"/>
        <w:rPr>
          <w:iCs/>
          <w:lang w:val="en-GB"/>
        </w:rPr>
      </w:pPr>
      <w:r w:rsidRPr="00F2016C">
        <w:rPr>
          <w:iCs/>
          <w:lang w:val="en-GB"/>
        </w:rPr>
        <w:t xml:space="preserve">There is no silver bullet when it comes to white goods and electronic packaging – EPS can chip or break during transport, resulting in costly product damage and returns. When designing </w:t>
      </w:r>
      <w:proofErr w:type="spellStart"/>
      <w:r w:rsidRPr="00F2016C">
        <w:rPr>
          <w:iCs/>
          <w:lang w:val="en-GB"/>
        </w:rPr>
        <w:t>Snug&amp;Strong</w:t>
      </w:r>
      <w:proofErr w:type="spellEnd"/>
      <w:r w:rsidRPr="00F2016C">
        <w:rPr>
          <w:iCs/>
          <w:lang w:val="en-GB"/>
        </w:rPr>
        <w:t xml:space="preserve"> corrugated solutions, Mondi gather an entire team of experts to collaborate with customers to understand their production line and packaging requirements. Whether developing a recyclable, multi-material packaging concept or creating a plan to gradually replace EPS components over an extended period – through collaboration it is possible to find sustainable and viable solutions.</w:t>
      </w:r>
    </w:p>
    <w:p w14:paraId="40980C62" w14:textId="77777777" w:rsidR="001C52A2" w:rsidRPr="00F2016C" w:rsidRDefault="001C52A2" w:rsidP="00D47647">
      <w:pPr>
        <w:spacing w:after="0" w:line="240" w:lineRule="auto"/>
        <w:jc w:val="both"/>
        <w:rPr>
          <w:iCs/>
          <w:lang w:val="en-GB"/>
        </w:rPr>
      </w:pPr>
    </w:p>
    <w:p w14:paraId="2C367BAD" w14:textId="77777777" w:rsidR="001C52A2" w:rsidRPr="00F2016C" w:rsidRDefault="001C52A2" w:rsidP="00D47647">
      <w:pPr>
        <w:widowControl/>
        <w:spacing w:after="0" w:line="280" w:lineRule="exact"/>
        <w:jc w:val="both"/>
        <w:rPr>
          <w:iCs/>
          <w:lang w:val="en-GB"/>
        </w:rPr>
      </w:pPr>
      <w:r w:rsidRPr="00F2016C">
        <w:rPr>
          <w:iCs/>
          <w:lang w:val="en-GB"/>
        </w:rPr>
        <w:br w:type="page"/>
      </w:r>
    </w:p>
    <w:p w14:paraId="77197887" w14:textId="3D2E1709" w:rsidR="001C52A2" w:rsidRPr="00F2016C" w:rsidRDefault="001C52A2" w:rsidP="00D47647">
      <w:pPr>
        <w:spacing w:after="0" w:line="240" w:lineRule="auto"/>
        <w:jc w:val="both"/>
        <w:rPr>
          <w:iCs/>
          <w:lang w:val="en-GB"/>
        </w:rPr>
      </w:pPr>
      <w:r w:rsidRPr="00F2016C">
        <w:rPr>
          <w:iCs/>
          <w:lang w:val="en-GB"/>
        </w:rPr>
        <w:lastRenderedPageBreak/>
        <w:t xml:space="preserve">By setting out to replace EPS materials in packaging, manufacturers have a unique opportunity when partnering with Mondi to create fully recyclable packaging solutions while also optimising and automating their packaging processes. Fit-for-purpose recyclable packaging satisfies consumer demands for sustainability, and fulfils upcoming legislative requirements. </w:t>
      </w:r>
    </w:p>
    <w:p w14:paraId="2731CFE0" w14:textId="77777777" w:rsidR="001C52A2" w:rsidRPr="00F2016C" w:rsidRDefault="001C52A2" w:rsidP="00D47647">
      <w:pPr>
        <w:spacing w:after="0" w:line="240" w:lineRule="auto"/>
        <w:jc w:val="both"/>
        <w:rPr>
          <w:iCs/>
          <w:lang w:val="en-GB"/>
        </w:rPr>
      </w:pPr>
    </w:p>
    <w:p w14:paraId="3D008F87" w14:textId="77777777" w:rsidR="001C52A2" w:rsidRPr="00F2016C" w:rsidRDefault="001C52A2" w:rsidP="00D47647">
      <w:pPr>
        <w:spacing w:after="0" w:line="240" w:lineRule="auto"/>
        <w:jc w:val="both"/>
        <w:rPr>
          <w:b/>
          <w:bCs/>
          <w:iCs/>
          <w:lang w:val="en-GB"/>
        </w:rPr>
      </w:pPr>
      <w:r w:rsidRPr="00F2016C">
        <w:rPr>
          <w:b/>
          <w:bCs/>
          <w:iCs/>
          <w:lang w:val="en-GB"/>
        </w:rPr>
        <w:t>Balancing protection, cost, and sustainability</w:t>
      </w:r>
    </w:p>
    <w:p w14:paraId="603F4E7C" w14:textId="77777777" w:rsidR="001C52A2" w:rsidRPr="00F2016C" w:rsidRDefault="001C52A2" w:rsidP="00D47647">
      <w:pPr>
        <w:spacing w:after="0" w:line="240" w:lineRule="auto"/>
        <w:jc w:val="both"/>
        <w:rPr>
          <w:iCs/>
          <w:lang w:val="en-GB"/>
        </w:rPr>
      </w:pPr>
      <w:r w:rsidRPr="00F2016C">
        <w:rPr>
          <w:iCs/>
          <w:lang w:val="en-GB"/>
        </w:rPr>
        <w:t xml:space="preserve">Mondi’s </w:t>
      </w:r>
      <w:proofErr w:type="spellStart"/>
      <w:r w:rsidRPr="00F2016C">
        <w:rPr>
          <w:iCs/>
          <w:lang w:val="en-GB"/>
        </w:rPr>
        <w:t>Snug&amp;Strong</w:t>
      </w:r>
      <w:proofErr w:type="spellEnd"/>
      <w:r w:rsidRPr="00F2016C">
        <w:rPr>
          <w:iCs/>
          <w:lang w:val="en-GB"/>
        </w:rPr>
        <w:t xml:space="preserve"> corrugated solution can do more: it can ease supply chain complexity, improve packaging processes, and help brands be more environmentally friendly. The custom-fit, 100% paper-based industrial packaging offers excellent protection for white goods and electronic equipment. Additionally, </w:t>
      </w:r>
      <w:proofErr w:type="spellStart"/>
      <w:r w:rsidRPr="00F2016C">
        <w:rPr>
          <w:iCs/>
          <w:lang w:val="en-GB"/>
        </w:rPr>
        <w:t>Snug&amp;Strong</w:t>
      </w:r>
      <w:proofErr w:type="spellEnd"/>
      <w:r w:rsidRPr="00F2016C">
        <w:rPr>
          <w:iCs/>
          <w:lang w:val="en-GB"/>
        </w:rPr>
        <w:t xml:space="preserve"> is delivered flat and requires less space than traditional EPS packaging, making the component solution easier to handle and less expensive to store and transport.</w:t>
      </w:r>
    </w:p>
    <w:p w14:paraId="77B2E2EE" w14:textId="77777777" w:rsidR="001C52A2" w:rsidRPr="00F2016C" w:rsidRDefault="001C52A2" w:rsidP="00D47647">
      <w:pPr>
        <w:spacing w:after="0" w:line="240" w:lineRule="auto"/>
        <w:jc w:val="both"/>
        <w:rPr>
          <w:iCs/>
          <w:lang w:val="en-GB"/>
        </w:rPr>
      </w:pPr>
    </w:p>
    <w:p w14:paraId="24B8B647" w14:textId="77777777" w:rsidR="001C52A2" w:rsidRPr="00F2016C" w:rsidRDefault="001C52A2" w:rsidP="00D47647">
      <w:pPr>
        <w:spacing w:after="0" w:line="240" w:lineRule="auto"/>
        <w:jc w:val="both"/>
        <w:rPr>
          <w:iCs/>
          <w:lang w:val="en-GB"/>
        </w:rPr>
      </w:pPr>
      <w:r w:rsidRPr="00F2016C">
        <w:rPr>
          <w:iCs/>
          <w:lang w:val="en-GB"/>
        </w:rPr>
        <w:t xml:space="preserve">It is not always easy to strike a good balance between protection, cost, and sustainability when it comes to packaging. Mondi’s </w:t>
      </w:r>
      <w:proofErr w:type="spellStart"/>
      <w:r w:rsidRPr="00F2016C">
        <w:rPr>
          <w:iCs/>
          <w:lang w:val="en-GB"/>
        </w:rPr>
        <w:t>Snug&amp;Strong</w:t>
      </w:r>
      <w:proofErr w:type="spellEnd"/>
      <w:r w:rsidRPr="00F2016C">
        <w:rPr>
          <w:iCs/>
          <w:lang w:val="en-GB"/>
        </w:rPr>
        <w:t xml:space="preserve"> corrugated solution, however, is a cost-efficient and viable alternative to EPS when considering the total cost of ownership. </w:t>
      </w:r>
    </w:p>
    <w:p w14:paraId="6C9625E1" w14:textId="77777777" w:rsidR="001C52A2" w:rsidRPr="00F2016C" w:rsidRDefault="001C52A2" w:rsidP="00D47647">
      <w:pPr>
        <w:spacing w:after="0" w:line="240" w:lineRule="auto"/>
        <w:jc w:val="both"/>
        <w:rPr>
          <w:iCs/>
          <w:lang w:val="en-GB"/>
        </w:rPr>
      </w:pPr>
    </w:p>
    <w:p w14:paraId="57380CEB" w14:textId="77777777" w:rsidR="001C52A2" w:rsidRPr="00F2016C" w:rsidRDefault="001C52A2" w:rsidP="00D47647">
      <w:pPr>
        <w:spacing w:after="0" w:line="240" w:lineRule="auto"/>
        <w:jc w:val="both"/>
        <w:rPr>
          <w:b/>
          <w:bCs/>
          <w:iCs/>
          <w:lang w:val="en-GB"/>
        </w:rPr>
      </w:pPr>
      <w:r w:rsidRPr="00F2016C">
        <w:rPr>
          <w:b/>
          <w:bCs/>
          <w:iCs/>
          <w:lang w:val="en-GB"/>
        </w:rPr>
        <w:t>Join the Movement</w:t>
      </w:r>
    </w:p>
    <w:p w14:paraId="73D2A3D3" w14:textId="60ADE93E" w:rsidR="00B963E7" w:rsidRPr="00F2016C" w:rsidRDefault="001C52A2" w:rsidP="00D47647">
      <w:pPr>
        <w:spacing w:after="0" w:line="240" w:lineRule="auto"/>
        <w:jc w:val="both"/>
        <w:rPr>
          <w:lang w:val="en-GB"/>
        </w:rPr>
      </w:pPr>
      <w:r w:rsidRPr="00F2016C">
        <w:rPr>
          <w:iCs/>
          <w:lang w:val="en-GB"/>
        </w:rPr>
        <w:t xml:space="preserve">Together, let’s lead the change with corrugated solutions to replace expanded polystyrene in packaging. To learn more, visit </w:t>
      </w:r>
      <w:hyperlink r:id="rId8" w:history="1">
        <w:r w:rsidR="00F41F01" w:rsidRPr="00F41F01">
          <w:rPr>
            <w:rStyle w:val="Hyperlink"/>
            <w:iCs/>
          </w:rPr>
          <w:t>www.mondigroup.com/products-and-solutions/replacing-expanded-polystyrene-in-white-goods-packaging/</w:t>
        </w:r>
      </w:hyperlink>
      <w:r w:rsidR="00F41F01" w:rsidRPr="00F41F01">
        <w:rPr>
          <w:iCs/>
        </w:rPr>
        <w:t>.</w:t>
      </w:r>
    </w:p>
    <w:p w14:paraId="72E3DD45" w14:textId="77777777" w:rsidR="0014564A" w:rsidRPr="00F2016C" w:rsidRDefault="0014564A" w:rsidP="00BD0F91">
      <w:pPr>
        <w:spacing w:after="0" w:line="240" w:lineRule="auto"/>
        <w:jc w:val="both"/>
        <w:rPr>
          <w:lang w:val="en-GB"/>
        </w:rPr>
      </w:pPr>
    </w:p>
    <w:p w14:paraId="2AAC9794" w14:textId="77777777" w:rsidR="006519E6" w:rsidRPr="00F2016C" w:rsidRDefault="006519E6" w:rsidP="00BD0F91">
      <w:pPr>
        <w:spacing w:after="0" w:line="240" w:lineRule="auto"/>
        <w:jc w:val="both"/>
        <w:rPr>
          <w:lang w:val="en-GB"/>
        </w:rPr>
      </w:pPr>
      <w:r w:rsidRPr="00F2016C">
        <w:rPr>
          <w:lang w:val="en-GB"/>
        </w:rPr>
        <w:t>/ends</w:t>
      </w:r>
    </w:p>
    <w:p w14:paraId="3A3FD7D1" w14:textId="6FCA381E" w:rsidR="0014564A" w:rsidRPr="00F2016C" w:rsidRDefault="0014564A" w:rsidP="00BD0F91">
      <w:pPr>
        <w:spacing w:after="0" w:line="240" w:lineRule="auto"/>
        <w:jc w:val="both"/>
        <w:rPr>
          <w:lang w:val="en-GB"/>
        </w:rPr>
      </w:pPr>
    </w:p>
    <w:p w14:paraId="6B3F18B4" w14:textId="77777777" w:rsidR="001C52A2" w:rsidRPr="00F2016C" w:rsidRDefault="001C52A2" w:rsidP="001C52A2">
      <w:pPr>
        <w:spacing w:after="0" w:line="240" w:lineRule="auto"/>
        <w:jc w:val="both"/>
        <w:rPr>
          <w:b/>
          <w:bCs/>
          <w:lang w:val="en-GB"/>
        </w:rPr>
      </w:pPr>
      <w:r w:rsidRPr="00F2016C">
        <w:rPr>
          <w:b/>
          <w:bCs/>
          <w:lang w:val="en-GB"/>
        </w:rPr>
        <w:t>References</w:t>
      </w:r>
    </w:p>
    <w:p w14:paraId="15DBA8D5" w14:textId="57D4F6FA" w:rsidR="001C52A2" w:rsidRPr="00F2016C" w:rsidRDefault="001C52A2" w:rsidP="001C52A2">
      <w:pPr>
        <w:spacing w:after="0" w:line="240" w:lineRule="auto"/>
        <w:jc w:val="both"/>
        <w:rPr>
          <w:sz w:val="18"/>
          <w:szCs w:val="18"/>
          <w:lang w:val="en-GB"/>
        </w:rPr>
      </w:pPr>
      <w:r w:rsidRPr="00F2016C">
        <w:rPr>
          <w:sz w:val="18"/>
          <w:szCs w:val="18"/>
          <w:vertAlign w:val="superscript"/>
          <w:lang w:val="en-GB"/>
        </w:rPr>
        <w:t>1</w:t>
      </w:r>
      <w:r w:rsidRPr="00F2016C">
        <w:rPr>
          <w:sz w:val="18"/>
          <w:szCs w:val="18"/>
          <w:lang w:val="en-GB"/>
        </w:rPr>
        <w:t xml:space="preserve"> Hamsun H.S. Chan, Christelle Not. (2023) Variations in the spatial distribution of expanded polystyrene marine debris: Are Asian coastlines more affected? Retrieved from: </w:t>
      </w:r>
      <w:hyperlink r:id="rId9" w:history="1">
        <w:r w:rsidRPr="00F2016C">
          <w:rPr>
            <w:rStyle w:val="Hyperlink"/>
            <w:sz w:val="18"/>
            <w:szCs w:val="18"/>
            <w:lang w:val="en-GB"/>
          </w:rPr>
          <w:t>www.sciencedirect.com/science/article/pii/S2666765723000029</w:t>
        </w:r>
      </w:hyperlink>
      <w:r w:rsidRPr="00F2016C">
        <w:rPr>
          <w:sz w:val="18"/>
          <w:szCs w:val="18"/>
          <w:lang w:val="en-GB"/>
        </w:rPr>
        <w:t xml:space="preserve">. </w:t>
      </w:r>
    </w:p>
    <w:p w14:paraId="26E8B073" w14:textId="6E56FA38" w:rsidR="001C52A2" w:rsidRPr="00F2016C" w:rsidRDefault="001C52A2" w:rsidP="001C52A2">
      <w:pPr>
        <w:spacing w:after="0" w:line="240" w:lineRule="auto"/>
        <w:jc w:val="both"/>
        <w:rPr>
          <w:sz w:val="18"/>
          <w:szCs w:val="18"/>
          <w:lang w:val="en-GB"/>
        </w:rPr>
      </w:pPr>
      <w:r w:rsidRPr="00F2016C">
        <w:rPr>
          <w:sz w:val="18"/>
          <w:szCs w:val="18"/>
          <w:vertAlign w:val="superscript"/>
          <w:lang w:val="en-GB"/>
        </w:rPr>
        <w:t>2</w:t>
      </w:r>
      <w:r w:rsidRPr="00F2016C">
        <w:rPr>
          <w:sz w:val="18"/>
          <w:szCs w:val="18"/>
          <w:lang w:val="en-GB"/>
        </w:rPr>
        <w:t xml:space="preserve"> Directive (EU) 2019/904. The reduction of the impact of certain plastic products on the environment. European Parliament, Council of the European Union. Retrieved from: </w:t>
      </w:r>
      <w:hyperlink r:id="rId10" w:history="1">
        <w:r w:rsidRPr="00F2016C">
          <w:rPr>
            <w:rStyle w:val="Hyperlink"/>
            <w:sz w:val="18"/>
            <w:szCs w:val="18"/>
            <w:lang w:val="en-GB"/>
          </w:rPr>
          <w:t>www.eur-lex.europa.eu/eli/dir/2019/904/oj</w:t>
        </w:r>
      </w:hyperlink>
      <w:r w:rsidRPr="00F2016C">
        <w:rPr>
          <w:sz w:val="18"/>
          <w:szCs w:val="18"/>
          <w:lang w:val="en-GB"/>
        </w:rPr>
        <w:t xml:space="preserve">. </w:t>
      </w:r>
    </w:p>
    <w:p w14:paraId="47C5E0AD" w14:textId="39E56F2D" w:rsidR="001C52A2" w:rsidRPr="00F2016C" w:rsidRDefault="001C52A2" w:rsidP="001C52A2">
      <w:pPr>
        <w:spacing w:after="0" w:line="240" w:lineRule="auto"/>
        <w:jc w:val="both"/>
        <w:rPr>
          <w:sz w:val="18"/>
          <w:szCs w:val="18"/>
          <w:lang w:val="en-GB"/>
        </w:rPr>
      </w:pPr>
      <w:r w:rsidRPr="00F2016C">
        <w:rPr>
          <w:sz w:val="18"/>
          <w:szCs w:val="18"/>
          <w:vertAlign w:val="superscript"/>
          <w:lang w:val="en-GB"/>
        </w:rPr>
        <w:t>3</w:t>
      </w:r>
      <w:r w:rsidRPr="00F2016C">
        <w:rPr>
          <w:sz w:val="18"/>
          <w:szCs w:val="18"/>
          <w:lang w:val="en-GB"/>
        </w:rPr>
        <w:t xml:space="preserve"> UNEP. Report on the Status of Styrofoam and Plastic Bag Bans in the Wider Caribbean. Retrieved from: </w:t>
      </w:r>
      <w:hyperlink r:id="rId11" w:history="1">
        <w:r w:rsidRPr="00F2016C">
          <w:rPr>
            <w:rStyle w:val="Hyperlink"/>
            <w:sz w:val="18"/>
            <w:szCs w:val="18"/>
            <w:lang w:val="en-GB"/>
          </w:rPr>
          <w:t>www.unep.org/cep/resources/report/report-status-styrofoam-and-plastic-bag-bans-wider-caribbean</w:t>
        </w:r>
      </w:hyperlink>
      <w:r w:rsidRPr="00F2016C">
        <w:rPr>
          <w:sz w:val="18"/>
          <w:szCs w:val="18"/>
          <w:lang w:val="en-GB"/>
        </w:rPr>
        <w:t xml:space="preserve">. </w:t>
      </w:r>
    </w:p>
    <w:p w14:paraId="0D492FD5" w14:textId="72783A2C" w:rsidR="001C52A2" w:rsidRPr="00F2016C" w:rsidRDefault="001C52A2" w:rsidP="001C52A2">
      <w:pPr>
        <w:spacing w:after="0" w:line="240" w:lineRule="auto"/>
        <w:jc w:val="both"/>
        <w:rPr>
          <w:sz w:val="18"/>
          <w:szCs w:val="18"/>
          <w:lang w:val="en-GB"/>
        </w:rPr>
      </w:pPr>
      <w:r w:rsidRPr="00F2016C">
        <w:rPr>
          <w:sz w:val="18"/>
          <w:szCs w:val="18"/>
          <w:vertAlign w:val="superscript"/>
          <w:lang w:val="en-GB"/>
        </w:rPr>
        <w:t>4</w:t>
      </w:r>
      <w:r w:rsidRPr="00F2016C">
        <w:rPr>
          <w:sz w:val="18"/>
          <w:szCs w:val="18"/>
          <w:lang w:val="en-GB"/>
        </w:rPr>
        <w:t xml:space="preserve"> Chaudhary, Felix. (2021) Ban on polystyrene to start next month. Retrieved from: </w:t>
      </w:r>
      <w:hyperlink r:id="rId12" w:history="1">
        <w:r w:rsidRPr="00F2016C">
          <w:rPr>
            <w:rStyle w:val="Hyperlink"/>
            <w:sz w:val="18"/>
            <w:szCs w:val="18"/>
            <w:lang w:val="en-GB"/>
          </w:rPr>
          <w:t>www.fijitimes.com/ban-on-polystyrene-to-start-next-month/</w:t>
        </w:r>
      </w:hyperlink>
      <w:r w:rsidRPr="00F2016C">
        <w:rPr>
          <w:sz w:val="18"/>
          <w:szCs w:val="18"/>
          <w:lang w:val="en-GB"/>
        </w:rPr>
        <w:t xml:space="preserve">. </w:t>
      </w:r>
    </w:p>
    <w:p w14:paraId="4BBCAFD5" w14:textId="2701FE66" w:rsidR="001C52A2" w:rsidRPr="00F2016C" w:rsidRDefault="001C52A2" w:rsidP="001C52A2">
      <w:pPr>
        <w:spacing w:after="0" w:line="240" w:lineRule="auto"/>
        <w:jc w:val="both"/>
        <w:rPr>
          <w:sz w:val="18"/>
          <w:szCs w:val="18"/>
          <w:lang w:val="en-GB"/>
        </w:rPr>
      </w:pPr>
      <w:r w:rsidRPr="00F2016C">
        <w:rPr>
          <w:sz w:val="18"/>
          <w:szCs w:val="18"/>
          <w:vertAlign w:val="superscript"/>
          <w:lang w:val="en-GB"/>
        </w:rPr>
        <w:t>5</w:t>
      </w:r>
      <w:r w:rsidRPr="00F2016C">
        <w:rPr>
          <w:sz w:val="18"/>
          <w:szCs w:val="18"/>
          <w:lang w:val="en-GB"/>
        </w:rPr>
        <w:t xml:space="preserve"> Parkinson, </w:t>
      </w:r>
      <w:proofErr w:type="spellStart"/>
      <w:r w:rsidRPr="00F2016C">
        <w:rPr>
          <w:sz w:val="18"/>
          <w:szCs w:val="18"/>
          <w:lang w:val="en-GB"/>
        </w:rPr>
        <w:t>Lindey</w:t>
      </w:r>
      <w:proofErr w:type="spellEnd"/>
      <w:r w:rsidRPr="00F2016C">
        <w:rPr>
          <w:sz w:val="18"/>
          <w:szCs w:val="18"/>
          <w:lang w:val="en-GB"/>
        </w:rPr>
        <w:t xml:space="preserve">. (2021) Philippines House passes Single-use Plastic Products Regulation Act. Retrieved from: </w:t>
      </w:r>
      <w:hyperlink r:id="rId13" w:history="1">
        <w:r w:rsidRPr="00F2016C">
          <w:rPr>
            <w:rStyle w:val="Hyperlink"/>
            <w:sz w:val="18"/>
            <w:szCs w:val="18"/>
            <w:lang w:val="en-GB"/>
          </w:rPr>
          <w:t>www.foodpackagingforum.org/news/philippines-house-passes-single-use-plastic-products-regulation-act</w:t>
        </w:r>
      </w:hyperlink>
      <w:r w:rsidRPr="00F2016C">
        <w:rPr>
          <w:sz w:val="18"/>
          <w:szCs w:val="18"/>
          <w:lang w:val="en-GB"/>
        </w:rPr>
        <w:t xml:space="preserve">. </w:t>
      </w:r>
    </w:p>
    <w:p w14:paraId="20B253B9" w14:textId="03F2E02C" w:rsidR="001C52A2" w:rsidRPr="00F2016C" w:rsidRDefault="001C52A2" w:rsidP="001C52A2">
      <w:pPr>
        <w:spacing w:after="0" w:line="240" w:lineRule="auto"/>
        <w:jc w:val="both"/>
        <w:rPr>
          <w:sz w:val="18"/>
          <w:szCs w:val="18"/>
          <w:lang w:val="en-GB"/>
        </w:rPr>
      </w:pPr>
      <w:r w:rsidRPr="00F2016C">
        <w:rPr>
          <w:sz w:val="18"/>
          <w:szCs w:val="18"/>
          <w:vertAlign w:val="superscript"/>
          <w:lang w:val="en-GB"/>
        </w:rPr>
        <w:t>6</w:t>
      </w:r>
      <w:r w:rsidRPr="00F2016C">
        <w:rPr>
          <w:sz w:val="18"/>
          <w:szCs w:val="18"/>
          <w:lang w:val="en-GB"/>
        </w:rPr>
        <w:t xml:space="preserve"> McCarthy, Joe. (2017) States declare war on Styrofoam. Retrieved from: </w:t>
      </w:r>
      <w:hyperlink r:id="rId14" w:history="1">
        <w:r w:rsidRPr="00F2016C">
          <w:rPr>
            <w:rStyle w:val="Hyperlink"/>
            <w:sz w:val="18"/>
            <w:szCs w:val="18"/>
            <w:lang w:val="en-GB"/>
          </w:rPr>
          <w:t>www.cbsnews.com/news/styrofoam-ban-states-declare-war-people-think-it-breaks-down/</w:t>
        </w:r>
      </w:hyperlink>
      <w:r w:rsidRPr="00F2016C">
        <w:rPr>
          <w:sz w:val="18"/>
          <w:szCs w:val="18"/>
          <w:lang w:val="en-GB"/>
        </w:rPr>
        <w:t xml:space="preserve">. </w:t>
      </w:r>
    </w:p>
    <w:p w14:paraId="7442B5C6" w14:textId="67EDDD88" w:rsidR="001C52A2" w:rsidRPr="00F2016C" w:rsidRDefault="001C52A2" w:rsidP="001C52A2">
      <w:pPr>
        <w:spacing w:after="0" w:line="240" w:lineRule="auto"/>
        <w:jc w:val="both"/>
        <w:rPr>
          <w:sz w:val="18"/>
          <w:szCs w:val="18"/>
          <w:lang w:val="en-GB"/>
        </w:rPr>
      </w:pPr>
      <w:r w:rsidRPr="00F2016C">
        <w:rPr>
          <w:sz w:val="18"/>
          <w:szCs w:val="18"/>
          <w:vertAlign w:val="superscript"/>
          <w:lang w:val="en-GB"/>
        </w:rPr>
        <w:t>7</w:t>
      </w:r>
      <w:r w:rsidRPr="00F2016C">
        <w:rPr>
          <w:sz w:val="18"/>
          <w:szCs w:val="18"/>
          <w:lang w:val="en-GB"/>
        </w:rPr>
        <w:t xml:space="preserve"> Eurostat 2023. Retrieved from: </w:t>
      </w:r>
      <w:hyperlink r:id="rId15" w:history="1">
        <w:r w:rsidRPr="00F2016C">
          <w:rPr>
            <w:rStyle w:val="Hyperlink"/>
            <w:sz w:val="18"/>
            <w:szCs w:val="18"/>
            <w:lang w:val="en-GB"/>
          </w:rPr>
          <w:t>www.ec.europa.eu/eurostat/databrowser/view/cei_wm020/default/table?lang=en</w:t>
        </w:r>
      </w:hyperlink>
      <w:r w:rsidRPr="00F2016C">
        <w:rPr>
          <w:sz w:val="18"/>
          <w:szCs w:val="18"/>
          <w:lang w:val="en-GB"/>
        </w:rPr>
        <w:t xml:space="preserve">. </w:t>
      </w:r>
    </w:p>
    <w:p w14:paraId="3E445767" w14:textId="77777777" w:rsidR="001C52A2" w:rsidRPr="00F2016C" w:rsidRDefault="001C52A2" w:rsidP="001C52A2">
      <w:pPr>
        <w:spacing w:after="0" w:line="240" w:lineRule="auto"/>
        <w:jc w:val="both"/>
        <w:rPr>
          <w:sz w:val="18"/>
          <w:szCs w:val="18"/>
          <w:lang w:val="en-GB"/>
        </w:rPr>
      </w:pPr>
      <w:r w:rsidRPr="00F2016C">
        <w:rPr>
          <w:sz w:val="18"/>
          <w:szCs w:val="18"/>
          <w:vertAlign w:val="superscript"/>
          <w:lang w:val="en-GB"/>
        </w:rPr>
        <w:t>8</w:t>
      </w:r>
      <w:r w:rsidRPr="00F2016C">
        <w:rPr>
          <w:sz w:val="18"/>
          <w:szCs w:val="18"/>
          <w:lang w:val="en-GB"/>
        </w:rPr>
        <w:t xml:space="preserve"> CEPI (2022) </w:t>
      </w:r>
      <w:proofErr w:type="spellStart"/>
      <w:r w:rsidRPr="00F2016C">
        <w:rPr>
          <w:sz w:val="18"/>
          <w:szCs w:val="18"/>
          <w:lang w:val="en-GB"/>
        </w:rPr>
        <w:t>Cepi</w:t>
      </w:r>
      <w:proofErr w:type="spellEnd"/>
      <w:r w:rsidRPr="00F2016C">
        <w:rPr>
          <w:sz w:val="18"/>
          <w:szCs w:val="18"/>
          <w:lang w:val="en-GB"/>
        </w:rPr>
        <w:t xml:space="preserve"> position paper on the revision of the Packaging and</w:t>
      </w:r>
    </w:p>
    <w:p w14:paraId="5ED9E89A" w14:textId="34735EC8" w:rsidR="001C52A2" w:rsidRPr="00F2016C" w:rsidRDefault="001C52A2" w:rsidP="001C52A2">
      <w:pPr>
        <w:spacing w:after="0" w:line="240" w:lineRule="auto"/>
        <w:jc w:val="both"/>
        <w:rPr>
          <w:sz w:val="18"/>
          <w:szCs w:val="18"/>
          <w:lang w:val="en-GB"/>
        </w:rPr>
      </w:pPr>
      <w:r w:rsidRPr="00F2016C">
        <w:rPr>
          <w:sz w:val="18"/>
          <w:szCs w:val="18"/>
          <w:lang w:val="en-GB"/>
        </w:rPr>
        <w:t xml:space="preserve">Packaging Waste Directive. Retrieved from: </w:t>
      </w:r>
      <w:hyperlink r:id="rId16" w:history="1">
        <w:r w:rsidRPr="00F2016C">
          <w:rPr>
            <w:rStyle w:val="Hyperlink"/>
            <w:sz w:val="18"/>
            <w:szCs w:val="18"/>
            <w:lang w:val="en-GB"/>
          </w:rPr>
          <w:t>www.cepi.org/wp-content/uploads/2022/10/PPCG-MG-22-030_Cepi-position-paper.pdf</w:t>
        </w:r>
      </w:hyperlink>
      <w:r w:rsidRPr="00F2016C">
        <w:rPr>
          <w:sz w:val="18"/>
          <w:szCs w:val="18"/>
          <w:lang w:val="en-GB"/>
        </w:rPr>
        <w:t xml:space="preserve">. </w:t>
      </w:r>
    </w:p>
    <w:p w14:paraId="68BD4225" w14:textId="6AAA4568" w:rsidR="001C52A2" w:rsidRPr="00F2016C" w:rsidRDefault="001C52A2" w:rsidP="001C52A2">
      <w:pPr>
        <w:spacing w:after="0" w:line="240" w:lineRule="auto"/>
        <w:jc w:val="both"/>
        <w:rPr>
          <w:sz w:val="18"/>
          <w:szCs w:val="18"/>
          <w:lang w:val="en-GB"/>
        </w:rPr>
      </w:pPr>
      <w:r w:rsidRPr="00F2016C">
        <w:rPr>
          <w:sz w:val="18"/>
          <w:szCs w:val="18"/>
          <w:vertAlign w:val="superscript"/>
          <w:lang w:val="en-GB"/>
        </w:rPr>
        <w:t>9</w:t>
      </w:r>
      <w:r w:rsidRPr="00F2016C">
        <w:rPr>
          <w:sz w:val="18"/>
          <w:szCs w:val="18"/>
          <w:lang w:val="en-GB"/>
        </w:rPr>
        <w:t xml:space="preserve"> European Paper Recycling Council. Monitoring Report 2022. Retrieved from: </w:t>
      </w:r>
      <w:hyperlink r:id="rId17" w:history="1">
        <w:r w:rsidRPr="00F2016C">
          <w:rPr>
            <w:rStyle w:val="Hyperlink"/>
            <w:sz w:val="18"/>
            <w:szCs w:val="18"/>
            <w:lang w:val="en-GB"/>
          </w:rPr>
          <w:t>www.cepi.org/wp-content/uploads/2023/09/EPRC-Monitoring-Report-2022_Final.pdf</w:t>
        </w:r>
      </w:hyperlink>
      <w:r w:rsidRPr="00F2016C">
        <w:rPr>
          <w:sz w:val="18"/>
          <w:szCs w:val="18"/>
          <w:lang w:val="en-GB"/>
        </w:rPr>
        <w:t xml:space="preserve">. </w:t>
      </w:r>
    </w:p>
    <w:p w14:paraId="3BD7B90E" w14:textId="30D92888" w:rsidR="001C52A2" w:rsidRPr="00F2016C" w:rsidRDefault="001C52A2" w:rsidP="001C52A2">
      <w:pPr>
        <w:spacing w:after="0" w:line="240" w:lineRule="auto"/>
        <w:jc w:val="both"/>
        <w:rPr>
          <w:sz w:val="18"/>
          <w:szCs w:val="18"/>
          <w:lang w:val="en-GB"/>
        </w:rPr>
      </w:pPr>
      <w:r w:rsidRPr="00F2016C">
        <w:rPr>
          <w:sz w:val="18"/>
          <w:szCs w:val="18"/>
          <w:vertAlign w:val="superscript"/>
          <w:lang w:val="en-GB"/>
        </w:rPr>
        <w:t>10</w:t>
      </w:r>
      <w:r w:rsidRPr="00F2016C">
        <w:rPr>
          <w:sz w:val="18"/>
          <w:szCs w:val="18"/>
          <w:lang w:val="en-GB"/>
        </w:rPr>
        <w:t xml:space="preserve"> Directive 94/62/EC. Packaging and packaging waste. European Parliament, Council of the European Union. Retrieved from: </w:t>
      </w:r>
      <w:hyperlink r:id="rId18" w:history="1">
        <w:r w:rsidRPr="00F2016C">
          <w:rPr>
            <w:rStyle w:val="Hyperlink"/>
            <w:sz w:val="18"/>
            <w:szCs w:val="18"/>
            <w:lang w:val="en-GB"/>
          </w:rPr>
          <w:t>www.eur-lex.europa.eu/legal-content/EN/TXT/?uri=CELEX:01994L0062-20150526</w:t>
        </w:r>
      </w:hyperlink>
      <w:r w:rsidRPr="00F2016C">
        <w:rPr>
          <w:sz w:val="18"/>
          <w:szCs w:val="18"/>
          <w:lang w:val="en-GB"/>
        </w:rPr>
        <w:t xml:space="preserve">. </w:t>
      </w:r>
    </w:p>
    <w:p w14:paraId="3E47389B" w14:textId="77777777" w:rsidR="0014564A" w:rsidRPr="00F2016C" w:rsidRDefault="0014564A" w:rsidP="00BD0F91">
      <w:pPr>
        <w:spacing w:after="0" w:line="240" w:lineRule="auto"/>
        <w:jc w:val="both"/>
        <w:rPr>
          <w:lang w:val="en-GB"/>
        </w:rPr>
      </w:pPr>
    </w:p>
    <w:p w14:paraId="73F49629" w14:textId="77777777" w:rsidR="001C52A2" w:rsidRPr="00F2016C" w:rsidRDefault="001C52A2">
      <w:pPr>
        <w:widowControl/>
        <w:spacing w:after="0" w:line="280" w:lineRule="exact"/>
        <w:rPr>
          <w:rFonts w:ascii="Arial" w:hAnsi="Arial" w:cs="Arial"/>
          <w:b/>
          <w:lang w:val="en-GB"/>
        </w:rPr>
      </w:pPr>
      <w:r w:rsidRPr="00F2016C">
        <w:rPr>
          <w:rFonts w:ascii="Arial" w:hAnsi="Arial" w:cs="Arial"/>
          <w:b/>
          <w:lang w:val="en-GB"/>
        </w:rPr>
        <w:br w:type="page"/>
      </w:r>
    </w:p>
    <w:p w14:paraId="5BBEEFF9" w14:textId="77777777" w:rsidR="00BD0F91" w:rsidRPr="00F2016C" w:rsidRDefault="008A1DEA" w:rsidP="00BD0F91">
      <w:pPr>
        <w:spacing w:after="0" w:line="240" w:lineRule="auto"/>
        <w:jc w:val="both"/>
        <w:rPr>
          <w:rFonts w:ascii="Arial" w:hAnsi="Arial" w:cs="Arial"/>
          <w:b/>
          <w:lang w:val="en-GB"/>
        </w:rPr>
      </w:pPr>
      <w:r w:rsidRPr="00F2016C">
        <w:rPr>
          <w:rFonts w:ascii="Arial" w:hAnsi="Arial" w:cs="Arial"/>
          <w:b/>
          <w:lang w:val="en-GB"/>
        </w:rPr>
        <w:lastRenderedPageBreak/>
        <w:t>About Mondi</w:t>
      </w:r>
    </w:p>
    <w:p w14:paraId="47090324" w14:textId="77777777" w:rsidR="00372D19" w:rsidRPr="00F2016C" w:rsidRDefault="00372D19" w:rsidP="00372D19">
      <w:pPr>
        <w:spacing w:after="0" w:line="240" w:lineRule="auto"/>
        <w:rPr>
          <w:rFonts w:ascii="Arial" w:hAnsi="Arial" w:cs="Arial"/>
          <w:lang w:val="en-GB"/>
        </w:rPr>
      </w:pPr>
      <w:r w:rsidRPr="00F2016C">
        <w:rPr>
          <w:rFonts w:ascii="Arial" w:hAnsi="Arial" w:cs="Arial"/>
          <w:lang w:val="en-GB"/>
        </w:rPr>
        <w:t>Mondi is a global leader in packaging and paper, contributing to a better world by making innovative solutions that are sustainable by design. Our business is integrated across the value chain – from managing forests and producing pulp, paper and films, to developing and manufacturing sustainable consumer and industrial packaging solutions using paper where possible, plastic when useful. Sustainability is at the centre of our strategy, with our ambitious commitments to 2030 focused on circular driven solutions, created by empowered people, taking action on climate.</w:t>
      </w:r>
    </w:p>
    <w:p w14:paraId="3FCA5432" w14:textId="77777777" w:rsidR="00372D19" w:rsidRPr="00F2016C" w:rsidRDefault="00372D19" w:rsidP="00372D19">
      <w:pPr>
        <w:spacing w:after="0" w:line="240" w:lineRule="auto"/>
        <w:rPr>
          <w:rFonts w:ascii="Arial" w:hAnsi="Arial" w:cs="Arial"/>
          <w:lang w:val="en-GB"/>
        </w:rPr>
      </w:pPr>
    </w:p>
    <w:p w14:paraId="500CCD04" w14:textId="77777777" w:rsidR="00372D19" w:rsidRPr="00F2016C" w:rsidRDefault="00372D19" w:rsidP="00372D19">
      <w:pPr>
        <w:spacing w:after="0" w:line="240" w:lineRule="auto"/>
        <w:rPr>
          <w:rFonts w:ascii="Arial" w:hAnsi="Arial" w:cs="Arial"/>
          <w:lang w:val="en-GB"/>
        </w:rPr>
      </w:pPr>
      <w:r w:rsidRPr="00F2016C">
        <w:rPr>
          <w:rFonts w:ascii="Arial" w:hAnsi="Arial" w:cs="Arial"/>
          <w:lang w:val="en-GB"/>
        </w:rPr>
        <w:t>In 202</w:t>
      </w:r>
      <w:r w:rsidR="00907750" w:rsidRPr="00F2016C">
        <w:rPr>
          <w:rFonts w:ascii="Arial" w:hAnsi="Arial" w:cs="Arial"/>
          <w:lang w:val="en-GB"/>
        </w:rPr>
        <w:t>2</w:t>
      </w:r>
      <w:r w:rsidRPr="00F2016C">
        <w:rPr>
          <w:rFonts w:ascii="Arial" w:hAnsi="Arial" w:cs="Arial"/>
          <w:lang w:val="en-GB"/>
        </w:rPr>
        <w:t>, Mondi had revenues of €</w:t>
      </w:r>
      <w:r w:rsidR="00907750" w:rsidRPr="00F2016C">
        <w:rPr>
          <w:rFonts w:ascii="Arial" w:hAnsi="Arial" w:cs="Arial"/>
          <w:lang w:val="en-GB"/>
        </w:rPr>
        <w:t>8</w:t>
      </w:r>
      <w:r w:rsidRPr="00F2016C">
        <w:rPr>
          <w:rFonts w:ascii="Arial" w:hAnsi="Arial" w:cs="Arial"/>
          <w:lang w:val="en-GB"/>
        </w:rPr>
        <w:t>.</w:t>
      </w:r>
      <w:r w:rsidR="00907750" w:rsidRPr="00F2016C">
        <w:rPr>
          <w:rFonts w:ascii="Arial" w:hAnsi="Arial" w:cs="Arial"/>
          <w:lang w:val="en-GB"/>
        </w:rPr>
        <w:t>9</w:t>
      </w:r>
      <w:r w:rsidRPr="00F2016C">
        <w:rPr>
          <w:rFonts w:ascii="Arial" w:hAnsi="Arial" w:cs="Arial"/>
          <w:lang w:val="en-GB"/>
        </w:rPr>
        <w:t xml:space="preserve"> billion and underlying EBITDA of €1.</w:t>
      </w:r>
      <w:r w:rsidR="00907750" w:rsidRPr="00F2016C">
        <w:rPr>
          <w:rFonts w:ascii="Arial" w:hAnsi="Arial" w:cs="Arial"/>
          <w:lang w:val="en-GB"/>
        </w:rPr>
        <w:t>8</w:t>
      </w:r>
      <w:r w:rsidRPr="00F2016C">
        <w:rPr>
          <w:rFonts w:ascii="Arial" w:hAnsi="Arial" w:cs="Arial"/>
          <w:lang w:val="en-GB"/>
        </w:rPr>
        <w:t xml:space="preserve"> billion from continuing operations, and employed 2</w:t>
      </w:r>
      <w:r w:rsidR="00907750" w:rsidRPr="00F2016C">
        <w:rPr>
          <w:rFonts w:ascii="Arial" w:hAnsi="Arial" w:cs="Arial"/>
          <w:lang w:val="en-GB"/>
        </w:rPr>
        <w:t>2</w:t>
      </w:r>
      <w:r w:rsidRPr="00F2016C">
        <w:rPr>
          <w:rFonts w:ascii="Arial" w:hAnsi="Arial" w:cs="Arial"/>
          <w:lang w:val="en-GB"/>
        </w:rPr>
        <w:t>,000 people worldwide. Mondi has a premium listing on the London Stock Exchange (MNDI), where the Group is a FTSE100 constituent, and also has a secondary listing on the JSE Limited (MNP).</w:t>
      </w:r>
    </w:p>
    <w:p w14:paraId="1621FDE7" w14:textId="77777777" w:rsidR="00372D19" w:rsidRPr="00F2016C" w:rsidRDefault="00372D19" w:rsidP="00372D19">
      <w:pPr>
        <w:spacing w:after="0" w:line="240" w:lineRule="auto"/>
        <w:rPr>
          <w:rFonts w:ascii="Arial" w:hAnsi="Arial" w:cs="Arial"/>
          <w:lang w:val="en-GB"/>
        </w:rPr>
      </w:pPr>
    </w:p>
    <w:p w14:paraId="31164C87" w14:textId="77777777" w:rsidR="00372D19" w:rsidRPr="005F3A74" w:rsidRDefault="00F41F01" w:rsidP="00372D19">
      <w:pPr>
        <w:spacing w:after="0" w:line="240" w:lineRule="auto"/>
        <w:rPr>
          <w:rFonts w:ascii="Arial" w:hAnsi="Arial" w:cs="Arial"/>
          <w:lang w:val="pl-PL"/>
        </w:rPr>
      </w:pPr>
      <w:hyperlink r:id="rId19" w:history="1">
        <w:r w:rsidR="00372D19" w:rsidRPr="005F3A74">
          <w:rPr>
            <w:rStyle w:val="Hyperlink"/>
            <w:rFonts w:ascii="Arial" w:hAnsi="Arial" w:cs="Arial"/>
            <w:lang w:val="pl-PL"/>
          </w:rPr>
          <w:t>www.mondigroup.com</w:t>
        </w:r>
      </w:hyperlink>
    </w:p>
    <w:p w14:paraId="3F82A711" w14:textId="77777777" w:rsidR="00372D19" w:rsidRPr="005F3A74" w:rsidRDefault="00372D19" w:rsidP="00372D19">
      <w:pPr>
        <w:spacing w:after="0" w:line="240" w:lineRule="auto"/>
        <w:rPr>
          <w:rFonts w:ascii="Arial" w:hAnsi="Arial" w:cs="Arial"/>
          <w:lang w:val="pl-PL"/>
        </w:rPr>
      </w:pPr>
    </w:p>
    <w:p w14:paraId="125010B8" w14:textId="77777777" w:rsidR="007E7EAB" w:rsidRPr="005F3A74" w:rsidRDefault="007E7EAB" w:rsidP="0014564A">
      <w:pPr>
        <w:spacing w:after="0" w:line="240" w:lineRule="auto"/>
        <w:rPr>
          <w:rFonts w:ascii="Arial" w:hAnsi="Arial" w:cs="Arial"/>
          <w:lang w:val="pl-PL"/>
        </w:rPr>
      </w:pPr>
    </w:p>
    <w:p w14:paraId="249E18A5" w14:textId="77777777" w:rsidR="007E7EAB" w:rsidRPr="005F3A74" w:rsidRDefault="007E7EAB" w:rsidP="00BD0F91">
      <w:pPr>
        <w:pStyle w:val="MondiMemoinformation"/>
        <w:spacing w:after="0" w:line="240" w:lineRule="auto"/>
        <w:rPr>
          <w:rFonts w:ascii="Arial" w:hAnsi="Arial"/>
          <w:b/>
          <w:lang w:val="pl-PL"/>
        </w:rPr>
      </w:pPr>
      <w:r w:rsidRPr="005F3A74">
        <w:rPr>
          <w:rFonts w:ascii="Arial" w:hAnsi="Arial"/>
          <w:b/>
          <w:lang w:val="pl-PL"/>
        </w:rPr>
        <w:t>Contact:</w:t>
      </w:r>
    </w:p>
    <w:p w14:paraId="76105484" w14:textId="77777777" w:rsidR="005F3A74" w:rsidRPr="005F3A74" w:rsidRDefault="005F3A74" w:rsidP="005F3A74">
      <w:pPr>
        <w:pStyle w:val="MondiMemoinformation"/>
        <w:spacing w:after="0" w:line="240" w:lineRule="auto"/>
        <w:rPr>
          <w:rFonts w:ascii="Arial" w:hAnsi="Arial"/>
          <w:lang w:val="pl-PL"/>
        </w:rPr>
      </w:pPr>
      <w:r w:rsidRPr="005F3A74">
        <w:rPr>
          <w:rFonts w:ascii="Arial" w:hAnsi="Arial"/>
          <w:lang w:val="pl-PL"/>
        </w:rPr>
        <w:t>Bettina Pokorny</w:t>
      </w:r>
    </w:p>
    <w:p w14:paraId="6B874D47" w14:textId="77777777" w:rsidR="005F3A74" w:rsidRPr="00A03106" w:rsidRDefault="005F3A74" w:rsidP="005F3A74">
      <w:pPr>
        <w:pStyle w:val="MondiMemoinformation"/>
        <w:spacing w:after="0" w:line="240" w:lineRule="auto"/>
        <w:rPr>
          <w:rFonts w:ascii="Arial" w:hAnsi="Arial"/>
          <w:lang w:val="en-GB"/>
        </w:rPr>
      </w:pPr>
      <w:r w:rsidRPr="00A03106">
        <w:rPr>
          <w:rFonts w:ascii="Arial" w:hAnsi="Arial"/>
          <w:lang w:val="en-GB"/>
        </w:rPr>
        <w:t>Communication Manager, Mondi Corrugated Packaging</w:t>
      </w:r>
    </w:p>
    <w:p w14:paraId="40AC8A6A" w14:textId="77777777" w:rsidR="005F3A74" w:rsidRPr="005F3A74" w:rsidRDefault="005F3A74" w:rsidP="005F3A74">
      <w:pPr>
        <w:pStyle w:val="MondiMemoinformation"/>
        <w:spacing w:after="0" w:line="240" w:lineRule="auto"/>
        <w:rPr>
          <w:rFonts w:ascii="Arial" w:hAnsi="Arial"/>
        </w:rPr>
      </w:pPr>
      <w:r w:rsidRPr="005F3A74">
        <w:rPr>
          <w:rFonts w:ascii="Arial" w:hAnsi="Arial"/>
        </w:rPr>
        <w:t>Tel: +43 1 79013 4347</w:t>
      </w:r>
    </w:p>
    <w:p w14:paraId="11199A16" w14:textId="3646D475" w:rsidR="007E7EAB" w:rsidRPr="005F3A74" w:rsidRDefault="005F3A74" w:rsidP="005F3A74">
      <w:pPr>
        <w:pStyle w:val="MondiMemoinformation"/>
        <w:spacing w:after="0" w:line="240" w:lineRule="auto"/>
        <w:rPr>
          <w:rStyle w:val="Hyperlink"/>
          <w:rFonts w:ascii="Arial" w:hAnsi="Arial"/>
          <w:color w:val="595959" w:themeColor="text1" w:themeTint="A6"/>
          <w:lang w:val="fr-FR"/>
        </w:rPr>
      </w:pPr>
      <w:r w:rsidRPr="00A84462">
        <w:rPr>
          <w:rFonts w:ascii="Arial" w:hAnsi="Arial"/>
          <w:lang w:val="fr-FR"/>
        </w:rPr>
        <w:t xml:space="preserve">Email: </w:t>
      </w:r>
      <w:hyperlink r:id="rId20" w:history="1">
        <w:r w:rsidRPr="00ED2C5C">
          <w:rPr>
            <w:rStyle w:val="Hyperlink"/>
            <w:rFonts w:ascii="Arial" w:hAnsi="Arial"/>
            <w:lang w:val="fr-FR"/>
          </w:rPr>
          <w:t>bettina.pokorny@mondigroup.com</w:t>
        </w:r>
      </w:hyperlink>
    </w:p>
    <w:p w14:paraId="1E38F105" w14:textId="77777777" w:rsidR="007E7EAB" w:rsidRPr="005F3A74" w:rsidRDefault="007E7EAB" w:rsidP="00BD0F91">
      <w:pPr>
        <w:pStyle w:val="MondiMemoinformation"/>
        <w:spacing w:after="0" w:line="240" w:lineRule="auto"/>
        <w:rPr>
          <w:rStyle w:val="Hyperlink"/>
          <w:rFonts w:ascii="Arial" w:hAnsi="Arial"/>
          <w:color w:val="595959" w:themeColor="text1" w:themeTint="A6"/>
          <w:lang w:val="fr-FR"/>
        </w:rPr>
      </w:pPr>
    </w:p>
    <w:p w14:paraId="09831B0C" w14:textId="77777777" w:rsidR="00033EE5" w:rsidRPr="005F3A74" w:rsidRDefault="00033EE5" w:rsidP="00033EE5">
      <w:pPr>
        <w:spacing w:after="0" w:line="240" w:lineRule="auto"/>
        <w:rPr>
          <w:rFonts w:ascii="Arial" w:hAnsi="Arial"/>
          <w:lang w:val="fr-FR"/>
        </w:rPr>
      </w:pPr>
      <w:r w:rsidRPr="005F3A74">
        <w:rPr>
          <w:rFonts w:ascii="Arial" w:hAnsi="Arial"/>
          <w:lang w:val="fr-FR"/>
        </w:rPr>
        <w:t>Kim Lommaert</w:t>
      </w:r>
    </w:p>
    <w:p w14:paraId="05B140C1" w14:textId="77777777" w:rsidR="00033EE5" w:rsidRPr="00F2016C" w:rsidRDefault="00033EE5" w:rsidP="00033EE5">
      <w:pPr>
        <w:spacing w:after="0" w:line="240" w:lineRule="auto"/>
        <w:rPr>
          <w:rFonts w:ascii="Arial" w:hAnsi="Arial"/>
          <w:lang w:val="en-GB"/>
        </w:rPr>
      </w:pPr>
      <w:r w:rsidRPr="00F2016C">
        <w:rPr>
          <w:rFonts w:ascii="Arial" w:hAnsi="Arial"/>
          <w:lang w:val="en-GB"/>
        </w:rPr>
        <w:t>EMG</w:t>
      </w:r>
    </w:p>
    <w:p w14:paraId="7C0DD1B9" w14:textId="77777777" w:rsidR="00033EE5" w:rsidRPr="00F2016C" w:rsidRDefault="00033EE5" w:rsidP="00033EE5">
      <w:pPr>
        <w:spacing w:after="0" w:line="240" w:lineRule="auto"/>
        <w:rPr>
          <w:rFonts w:ascii="Arial" w:hAnsi="Arial"/>
          <w:lang w:val="en-GB"/>
        </w:rPr>
      </w:pPr>
      <w:r w:rsidRPr="00F2016C">
        <w:rPr>
          <w:rFonts w:ascii="Arial" w:hAnsi="Arial"/>
          <w:lang w:val="en-GB"/>
        </w:rPr>
        <w:t xml:space="preserve">Tel: </w:t>
      </w:r>
      <w:r w:rsidRPr="00F2016C">
        <w:rPr>
          <w:rFonts w:ascii="Arial" w:hAnsi="Arial"/>
          <w:noProof/>
          <w:lang w:val="en-GB" w:eastAsia="de-AT"/>
        </w:rPr>
        <w:t>+31 164 317 021</w:t>
      </w:r>
    </w:p>
    <w:p w14:paraId="3933AD74" w14:textId="77777777" w:rsidR="00033EE5" w:rsidRPr="00F2016C" w:rsidRDefault="00033EE5" w:rsidP="00033EE5">
      <w:pPr>
        <w:spacing w:after="0" w:line="240" w:lineRule="auto"/>
        <w:rPr>
          <w:rFonts w:ascii="Arial" w:hAnsi="Arial"/>
          <w:lang w:val="en-GB"/>
        </w:rPr>
      </w:pPr>
      <w:r w:rsidRPr="00F2016C">
        <w:rPr>
          <w:rFonts w:ascii="Arial" w:hAnsi="Arial"/>
          <w:lang w:val="en-GB"/>
        </w:rPr>
        <w:t xml:space="preserve">Email: </w:t>
      </w:r>
      <w:hyperlink r:id="rId21" w:history="1">
        <w:r w:rsidRPr="00F2016C">
          <w:rPr>
            <w:rStyle w:val="Hyperlink"/>
            <w:lang w:val="en-GB"/>
          </w:rPr>
          <w:t>klommaert@emg-marcom.com</w:t>
        </w:r>
      </w:hyperlink>
    </w:p>
    <w:p w14:paraId="0E920FBD" w14:textId="77777777" w:rsidR="007E7EAB" w:rsidRPr="00F2016C" w:rsidRDefault="007E7EAB" w:rsidP="00BD0F91">
      <w:pPr>
        <w:pStyle w:val="MondiMemoinformation"/>
        <w:spacing w:after="0" w:line="240" w:lineRule="auto"/>
        <w:rPr>
          <w:rFonts w:ascii="Arial" w:hAnsi="Arial"/>
          <w:b/>
          <w:lang w:val="en-GB"/>
        </w:rPr>
      </w:pPr>
    </w:p>
    <w:p w14:paraId="14727BE9" w14:textId="5D82B48E" w:rsidR="00967D8A" w:rsidRDefault="0014564A" w:rsidP="00967D8A">
      <w:pPr>
        <w:pStyle w:val="MondiMemoinformation"/>
        <w:spacing w:after="0" w:line="240" w:lineRule="auto"/>
        <w:rPr>
          <w:rFonts w:ascii="Arial" w:hAnsi="Arial"/>
          <w:b/>
          <w:lang w:val="en-GB"/>
        </w:rPr>
      </w:pPr>
      <w:r w:rsidRPr="00F2016C">
        <w:rPr>
          <w:rFonts w:ascii="Arial" w:hAnsi="Arial"/>
          <w:b/>
          <w:lang w:val="en-GB"/>
        </w:rPr>
        <w:t xml:space="preserve">Photos: </w:t>
      </w:r>
    </w:p>
    <w:p w14:paraId="7A558546" w14:textId="77B368F2" w:rsidR="00E91B13" w:rsidRDefault="00E91B13" w:rsidP="00967D8A">
      <w:pPr>
        <w:pStyle w:val="MondiMemoinformation"/>
        <w:spacing w:after="0" w:line="240" w:lineRule="auto"/>
        <w:rPr>
          <w:rFonts w:ascii="Arial" w:hAnsi="Arial"/>
          <w:b/>
          <w:lang w:val="en-GB"/>
        </w:rPr>
      </w:pPr>
      <w:r>
        <w:rPr>
          <w:rFonts w:ascii="Arial" w:hAnsi="Arial"/>
          <w:b/>
          <w:noProof/>
          <w:lang w:val="en-GB"/>
        </w:rPr>
        <w:drawing>
          <wp:inline distT="0" distB="0" distL="0" distR="0" wp14:anchorId="38CE011A" wp14:editId="1B4E48F2">
            <wp:extent cx="4320000" cy="2531034"/>
            <wp:effectExtent l="0" t="0" r="444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2" cstate="print">
                      <a:extLst>
                        <a:ext uri="{28A0092B-C50C-407E-A947-70E740481C1C}">
                          <a14:useLocalDpi xmlns:a14="http://schemas.microsoft.com/office/drawing/2010/main"/>
                        </a:ext>
                      </a:extLst>
                    </a:blip>
                    <a:stretch>
                      <a:fillRect/>
                    </a:stretch>
                  </pic:blipFill>
                  <pic:spPr>
                    <a:xfrm>
                      <a:off x="0" y="0"/>
                      <a:ext cx="4320000" cy="2531034"/>
                    </a:xfrm>
                    <a:prstGeom prst="rect">
                      <a:avLst/>
                    </a:prstGeom>
                  </pic:spPr>
                </pic:pic>
              </a:graphicData>
            </a:graphic>
          </wp:inline>
        </w:drawing>
      </w:r>
    </w:p>
    <w:p w14:paraId="5741F4AC" w14:textId="5B97020A" w:rsidR="00E91B13" w:rsidRDefault="00E91B13" w:rsidP="00967D8A">
      <w:pPr>
        <w:pStyle w:val="MondiMemoinformation"/>
        <w:spacing w:after="0" w:line="240" w:lineRule="auto"/>
        <w:rPr>
          <w:rFonts w:ascii="Arial" w:hAnsi="Arial"/>
          <w:b/>
          <w:lang w:val="en-GB"/>
        </w:rPr>
      </w:pPr>
    </w:p>
    <w:p w14:paraId="4B3628E7" w14:textId="4A69DDA9" w:rsidR="00E91B13" w:rsidRDefault="00E91B13" w:rsidP="00967D8A">
      <w:pPr>
        <w:pStyle w:val="MondiMemoinformation"/>
        <w:spacing w:after="0" w:line="240" w:lineRule="auto"/>
        <w:rPr>
          <w:rFonts w:ascii="Arial" w:hAnsi="Arial"/>
          <w:b/>
          <w:lang w:val="en-GB"/>
        </w:rPr>
      </w:pPr>
      <w:r>
        <w:rPr>
          <w:rFonts w:ascii="Arial" w:hAnsi="Arial"/>
          <w:b/>
          <w:noProof/>
          <w:lang w:val="en-GB"/>
        </w:rPr>
        <w:lastRenderedPageBreak/>
        <w:drawing>
          <wp:inline distT="0" distB="0" distL="0" distR="0" wp14:anchorId="756EBF07" wp14:editId="597A7867">
            <wp:extent cx="4320000" cy="2531034"/>
            <wp:effectExtent l="0" t="0" r="444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3" cstate="print">
                      <a:extLst>
                        <a:ext uri="{28A0092B-C50C-407E-A947-70E740481C1C}">
                          <a14:useLocalDpi xmlns:a14="http://schemas.microsoft.com/office/drawing/2010/main"/>
                        </a:ext>
                      </a:extLst>
                    </a:blip>
                    <a:stretch>
                      <a:fillRect/>
                    </a:stretch>
                  </pic:blipFill>
                  <pic:spPr>
                    <a:xfrm>
                      <a:off x="0" y="0"/>
                      <a:ext cx="4320000" cy="2531034"/>
                    </a:xfrm>
                    <a:prstGeom prst="rect">
                      <a:avLst/>
                    </a:prstGeom>
                  </pic:spPr>
                </pic:pic>
              </a:graphicData>
            </a:graphic>
          </wp:inline>
        </w:drawing>
      </w:r>
    </w:p>
    <w:p w14:paraId="5A6978DB" w14:textId="77777777" w:rsidR="00E91B13" w:rsidRPr="00F2016C" w:rsidRDefault="00E91B13" w:rsidP="00967D8A">
      <w:pPr>
        <w:pStyle w:val="MondiMemoinformation"/>
        <w:spacing w:after="0" w:line="240" w:lineRule="auto"/>
        <w:rPr>
          <w:rFonts w:ascii="Arial" w:hAnsi="Arial"/>
          <w:b/>
          <w:lang w:val="en-GB"/>
        </w:rPr>
      </w:pPr>
    </w:p>
    <w:p w14:paraId="341742A4" w14:textId="2E761338" w:rsidR="001C52A2" w:rsidRPr="00F2016C" w:rsidRDefault="0014564A" w:rsidP="001C52A2">
      <w:pPr>
        <w:pStyle w:val="MondiMemoinformation"/>
        <w:spacing w:after="0" w:line="240" w:lineRule="auto"/>
        <w:rPr>
          <w:rFonts w:ascii="Arial" w:hAnsi="Arial"/>
          <w:b/>
          <w:lang w:val="en-GB"/>
        </w:rPr>
      </w:pPr>
      <w:r w:rsidRPr="00F2016C">
        <w:rPr>
          <w:rFonts w:ascii="Arial" w:hAnsi="Arial"/>
          <w:b/>
          <w:noProof/>
          <w:lang w:val="en-GB" w:eastAsia="zh-CN"/>
        </w:rPr>
        <w:drawing>
          <wp:inline distT="0" distB="0" distL="0" distR="0" wp14:anchorId="74B8E59F" wp14:editId="2875D434">
            <wp:extent cx="2520000" cy="25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4">
                      <a:extLst>
                        <a:ext uri="{28A0092B-C50C-407E-A947-70E740481C1C}">
                          <a14:useLocalDpi xmlns:a14="http://schemas.microsoft.com/office/drawing/2010/main"/>
                        </a:ext>
                      </a:extLst>
                    </a:blip>
                    <a:stretch>
                      <a:fillRect/>
                    </a:stretch>
                  </pic:blipFill>
                  <pic:spPr>
                    <a:xfrm>
                      <a:off x="0" y="0"/>
                      <a:ext cx="2520000" cy="2520000"/>
                    </a:xfrm>
                    <a:prstGeom prst="rect">
                      <a:avLst/>
                    </a:prstGeom>
                  </pic:spPr>
                </pic:pic>
              </a:graphicData>
            </a:graphic>
          </wp:inline>
        </w:drawing>
      </w:r>
      <w:r w:rsidR="001C52A2" w:rsidRPr="00F2016C">
        <w:rPr>
          <w:rFonts w:ascii="Arial" w:hAnsi="Arial"/>
          <w:b/>
          <w:lang w:val="en-GB"/>
        </w:rPr>
        <w:tab/>
      </w:r>
      <w:r w:rsidR="001C52A2" w:rsidRPr="00F2016C">
        <w:rPr>
          <w:rFonts w:ascii="Arial" w:hAnsi="Arial"/>
          <w:b/>
          <w:noProof/>
          <w:lang w:val="en-GB"/>
        </w:rPr>
        <w:drawing>
          <wp:inline distT="0" distB="0" distL="0" distR="0" wp14:anchorId="60E43599" wp14:editId="6E785194">
            <wp:extent cx="2520000" cy="25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extLst>
                        <a:ext uri="{28A0092B-C50C-407E-A947-70E740481C1C}">
                          <a14:useLocalDpi xmlns:a14="http://schemas.microsoft.com/office/drawing/2010/main"/>
                        </a:ext>
                      </a:extLst>
                    </a:blip>
                    <a:stretch>
                      <a:fillRect/>
                    </a:stretch>
                  </pic:blipFill>
                  <pic:spPr>
                    <a:xfrm>
                      <a:off x="0" y="0"/>
                      <a:ext cx="2520000" cy="2520000"/>
                    </a:xfrm>
                    <a:prstGeom prst="rect">
                      <a:avLst/>
                    </a:prstGeom>
                  </pic:spPr>
                </pic:pic>
              </a:graphicData>
            </a:graphic>
          </wp:inline>
        </w:drawing>
      </w:r>
    </w:p>
    <w:p w14:paraId="676ECE4F" w14:textId="5EF7323B" w:rsidR="0014564A" w:rsidRPr="00F2016C" w:rsidRDefault="001C52A2" w:rsidP="00BD0F91">
      <w:pPr>
        <w:spacing w:after="0" w:line="240" w:lineRule="auto"/>
        <w:rPr>
          <w:rFonts w:ascii="Arial" w:hAnsi="Arial"/>
          <w:lang w:val="en-GB"/>
        </w:rPr>
      </w:pPr>
      <w:r w:rsidRPr="00F2016C">
        <w:rPr>
          <w:rFonts w:ascii="Arial" w:hAnsi="Arial"/>
          <w:lang w:val="en-GB"/>
        </w:rPr>
        <w:t xml:space="preserve">Mondi collaborates with partners to replace </w:t>
      </w:r>
      <w:proofErr w:type="spellStart"/>
      <w:r w:rsidRPr="00F2016C">
        <w:rPr>
          <w:rFonts w:ascii="Arial" w:hAnsi="Arial"/>
          <w:lang w:val="en-GB"/>
        </w:rPr>
        <w:t>PolyStyrene</w:t>
      </w:r>
      <w:proofErr w:type="spellEnd"/>
      <w:r w:rsidRPr="00F2016C">
        <w:rPr>
          <w:rFonts w:ascii="Arial" w:hAnsi="Arial"/>
          <w:lang w:val="en-GB"/>
        </w:rPr>
        <w:t xml:space="preserve"> (EPS) and lead the change on white goods packaging</w:t>
      </w:r>
      <w:r w:rsidR="0014564A" w:rsidRPr="00F2016C">
        <w:rPr>
          <w:rFonts w:ascii="Arial" w:hAnsi="Arial"/>
          <w:lang w:val="en-GB"/>
        </w:rPr>
        <w:t>. (Photo</w:t>
      </w:r>
      <w:r w:rsidRPr="00F2016C">
        <w:rPr>
          <w:rFonts w:ascii="Arial" w:hAnsi="Arial"/>
          <w:lang w:val="en-GB"/>
        </w:rPr>
        <w:t>s</w:t>
      </w:r>
      <w:r w:rsidR="0014564A" w:rsidRPr="00F2016C">
        <w:rPr>
          <w:rFonts w:ascii="Arial" w:hAnsi="Arial"/>
          <w:lang w:val="en-GB"/>
        </w:rPr>
        <w:t>: Mondi, PR</w:t>
      </w:r>
      <w:r w:rsidRPr="00F2016C">
        <w:rPr>
          <w:rFonts w:ascii="Arial" w:hAnsi="Arial"/>
          <w:lang w:val="en-GB"/>
        </w:rPr>
        <w:t>270</w:t>
      </w:r>
      <w:r w:rsidR="0014564A" w:rsidRPr="00F2016C">
        <w:rPr>
          <w:rFonts w:ascii="Arial" w:hAnsi="Arial"/>
          <w:lang w:val="en-GB"/>
        </w:rPr>
        <w:t>)</w:t>
      </w:r>
    </w:p>
    <w:p w14:paraId="20ED88CA" w14:textId="77777777" w:rsidR="0014564A" w:rsidRPr="00F2016C" w:rsidRDefault="0014564A" w:rsidP="00BD0F91">
      <w:pPr>
        <w:pStyle w:val="MondiMemoinformation"/>
        <w:spacing w:after="0" w:line="240" w:lineRule="auto"/>
        <w:rPr>
          <w:lang w:val="en-GB"/>
        </w:rPr>
      </w:pPr>
    </w:p>
    <w:p w14:paraId="53A569ED" w14:textId="77777777" w:rsidR="0014564A" w:rsidRPr="00F2016C" w:rsidRDefault="0014564A" w:rsidP="00BD0F91">
      <w:pPr>
        <w:pStyle w:val="MondiMemoinformation"/>
        <w:spacing w:after="0" w:line="240" w:lineRule="auto"/>
        <w:rPr>
          <w:lang w:val="en-GB"/>
        </w:rPr>
      </w:pPr>
    </w:p>
    <w:p w14:paraId="0BDD79F3" w14:textId="77777777" w:rsidR="007E7EAB" w:rsidRPr="00F2016C" w:rsidRDefault="007E7EAB" w:rsidP="00BD0F91">
      <w:pPr>
        <w:pStyle w:val="MondiMemoinformation"/>
        <w:spacing w:after="0" w:line="240" w:lineRule="auto"/>
        <w:rPr>
          <w:lang w:val="en-GB"/>
        </w:rPr>
      </w:pPr>
    </w:p>
    <w:p w14:paraId="4A9C1261" w14:textId="77777777" w:rsidR="0014564A" w:rsidRPr="00F2016C" w:rsidRDefault="0014564A" w:rsidP="00BD0F91">
      <w:pPr>
        <w:spacing w:after="0"/>
        <w:rPr>
          <w:rFonts w:ascii="Arial" w:hAnsi="Arial"/>
          <w:lang w:val="en-GB"/>
        </w:rPr>
      </w:pPr>
      <w:r w:rsidRPr="00F2016C">
        <w:rPr>
          <w:rFonts w:ascii="Arial" w:hAnsi="Arial"/>
          <w:lang w:val="en-GB"/>
        </w:rPr>
        <w:t xml:space="preserve">This press release and relevant photography can be downloaded from </w:t>
      </w:r>
    </w:p>
    <w:p w14:paraId="6079E86E" w14:textId="77777777" w:rsidR="0014564A" w:rsidRPr="00F2016C" w:rsidRDefault="00F41F01" w:rsidP="00BD0F91">
      <w:pPr>
        <w:spacing w:after="0"/>
        <w:rPr>
          <w:rFonts w:ascii="Arial" w:hAnsi="Arial"/>
          <w:lang w:val="en-GB"/>
        </w:rPr>
      </w:pPr>
      <w:hyperlink r:id="rId26" w:history="1">
        <w:r w:rsidR="0014564A" w:rsidRPr="00F2016C">
          <w:rPr>
            <w:rStyle w:val="Hyperlink"/>
            <w:lang w:val="en-GB"/>
          </w:rPr>
          <w:t>www.PressReleaseFinder.com</w:t>
        </w:r>
      </w:hyperlink>
      <w:r w:rsidR="0014564A" w:rsidRPr="00F2016C">
        <w:rPr>
          <w:rFonts w:ascii="Arial" w:hAnsi="Arial"/>
          <w:lang w:val="en-GB"/>
        </w:rPr>
        <w:t xml:space="preserve">. </w:t>
      </w:r>
    </w:p>
    <w:p w14:paraId="3FD6B1F5" w14:textId="77777777" w:rsidR="00033EE5" w:rsidRPr="00F2016C" w:rsidRDefault="0014564A" w:rsidP="00033EE5">
      <w:pPr>
        <w:spacing w:after="0"/>
        <w:rPr>
          <w:rFonts w:ascii="Arial" w:hAnsi="Arial"/>
          <w:lang w:val="en-GB"/>
        </w:rPr>
      </w:pPr>
      <w:r w:rsidRPr="00F2016C">
        <w:rPr>
          <w:rFonts w:ascii="Arial" w:hAnsi="Arial"/>
          <w:lang w:val="en-GB"/>
        </w:rPr>
        <w:t xml:space="preserve">Alternatively for very high resolution pictures please contact </w:t>
      </w:r>
      <w:r w:rsidR="00033EE5" w:rsidRPr="00F2016C">
        <w:rPr>
          <w:rFonts w:ascii="Arial" w:hAnsi="Arial"/>
          <w:lang w:val="en-GB"/>
        </w:rPr>
        <w:t>Kim Lommaert (</w:t>
      </w:r>
      <w:hyperlink r:id="rId27" w:history="1">
        <w:r w:rsidR="00033EE5" w:rsidRPr="00F2016C">
          <w:rPr>
            <w:rStyle w:val="Hyperlink"/>
            <w:lang w:val="en-GB"/>
          </w:rPr>
          <w:t>klommaert@emg-marcom.com</w:t>
        </w:r>
      </w:hyperlink>
      <w:r w:rsidR="00033EE5" w:rsidRPr="00F2016C">
        <w:rPr>
          <w:rFonts w:ascii="Arial" w:hAnsi="Arial"/>
          <w:lang w:val="en-GB"/>
        </w:rPr>
        <w:t>, +31 164 317 021).</w:t>
      </w:r>
    </w:p>
    <w:p w14:paraId="2A75D05C" w14:textId="77777777" w:rsidR="0014564A" w:rsidRPr="00F2016C" w:rsidRDefault="0014564A" w:rsidP="00BD0F91">
      <w:pPr>
        <w:spacing w:after="0"/>
        <w:rPr>
          <w:rFonts w:ascii="Arial" w:hAnsi="Arial"/>
          <w:lang w:val="en-GB"/>
        </w:rPr>
      </w:pPr>
    </w:p>
    <w:sectPr w:rsidR="0014564A" w:rsidRPr="00F2016C" w:rsidSect="006B1F49">
      <w:headerReference w:type="default" r:id="rId28"/>
      <w:headerReference w:type="first" r:id="rId29"/>
      <w:footerReference w:type="first" r:id="rId30"/>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0407" w14:textId="77777777" w:rsidR="001C52A2" w:rsidRDefault="001C52A2" w:rsidP="002B57D1">
      <w:pPr>
        <w:spacing w:line="240" w:lineRule="auto"/>
      </w:pPr>
      <w:r>
        <w:separator/>
      </w:r>
    </w:p>
  </w:endnote>
  <w:endnote w:type="continuationSeparator" w:id="0">
    <w:p w14:paraId="767CFB4A" w14:textId="77777777" w:rsidR="001C52A2" w:rsidRDefault="001C52A2"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81A6"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10609D85"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16AF" w14:textId="77777777" w:rsidR="001C52A2" w:rsidRDefault="001C52A2" w:rsidP="002B57D1">
      <w:pPr>
        <w:spacing w:line="240" w:lineRule="auto"/>
      </w:pPr>
      <w:r>
        <w:separator/>
      </w:r>
    </w:p>
  </w:footnote>
  <w:footnote w:type="continuationSeparator" w:id="0">
    <w:p w14:paraId="18AFA963" w14:textId="77777777" w:rsidR="001C52A2" w:rsidRDefault="001C52A2"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2305" w14:textId="77777777" w:rsidR="00A32DC3" w:rsidRDefault="00A32DC3" w:rsidP="001E066C">
    <w:pPr>
      <w:pStyle w:val="MondiTextGrid"/>
      <w:spacing w:after="0"/>
    </w:pPr>
  </w:p>
  <w:p w14:paraId="583D3DB3"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446BB4FE" wp14:editId="730B4784">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0E6FCB96" w14:textId="77777777" w:rsidTr="007417C9">
      <w:trPr>
        <w:trHeight w:hRule="exact" w:val="3459"/>
      </w:trPr>
      <w:tc>
        <w:tcPr>
          <w:tcW w:w="4990" w:type="dxa"/>
          <w:vAlign w:val="center"/>
        </w:tcPr>
        <w:p w14:paraId="5C464271" w14:textId="77777777" w:rsidR="00A32DC3" w:rsidRDefault="00A32DC3" w:rsidP="007417C9">
          <w:pPr>
            <w:pStyle w:val="Header"/>
            <w:tabs>
              <w:tab w:val="clear" w:pos="9072"/>
              <w:tab w:val="right" w:pos="8505"/>
            </w:tabs>
            <w:jc w:val="center"/>
          </w:pPr>
        </w:p>
      </w:tc>
    </w:tr>
  </w:tbl>
  <w:p w14:paraId="71E1E77F"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12C38B97" wp14:editId="72CEE469">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47764793">
    <w:abstractNumId w:val="0"/>
  </w:num>
  <w:num w:numId="2" w16cid:durableId="351154771">
    <w:abstractNumId w:val="2"/>
  </w:num>
  <w:num w:numId="3" w16cid:durableId="1117866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A2"/>
    <w:rsid w:val="000015E4"/>
    <w:rsid w:val="00033EE5"/>
    <w:rsid w:val="00046F59"/>
    <w:rsid w:val="000725FC"/>
    <w:rsid w:val="0007638C"/>
    <w:rsid w:val="000A281A"/>
    <w:rsid w:val="000A7ACA"/>
    <w:rsid w:val="000B0AA6"/>
    <w:rsid w:val="00104ABA"/>
    <w:rsid w:val="0014564A"/>
    <w:rsid w:val="00151DDD"/>
    <w:rsid w:val="0016035F"/>
    <w:rsid w:val="00163BAB"/>
    <w:rsid w:val="00177E88"/>
    <w:rsid w:val="00193618"/>
    <w:rsid w:val="00193F3D"/>
    <w:rsid w:val="001A60AF"/>
    <w:rsid w:val="001A7878"/>
    <w:rsid w:val="001C52A2"/>
    <w:rsid w:val="001C543B"/>
    <w:rsid w:val="001D6C05"/>
    <w:rsid w:val="001E066C"/>
    <w:rsid w:val="001F2542"/>
    <w:rsid w:val="0021173D"/>
    <w:rsid w:val="00227BC2"/>
    <w:rsid w:val="002460D6"/>
    <w:rsid w:val="00272159"/>
    <w:rsid w:val="00284ECE"/>
    <w:rsid w:val="002A0689"/>
    <w:rsid w:val="002B57D1"/>
    <w:rsid w:val="00335482"/>
    <w:rsid w:val="00343F2B"/>
    <w:rsid w:val="00344006"/>
    <w:rsid w:val="003617B6"/>
    <w:rsid w:val="00363645"/>
    <w:rsid w:val="00372D19"/>
    <w:rsid w:val="00382CC7"/>
    <w:rsid w:val="00392738"/>
    <w:rsid w:val="003A23EE"/>
    <w:rsid w:val="003B57D1"/>
    <w:rsid w:val="003B67BE"/>
    <w:rsid w:val="003C13E9"/>
    <w:rsid w:val="003C5566"/>
    <w:rsid w:val="003D5371"/>
    <w:rsid w:val="003E50E3"/>
    <w:rsid w:val="004222D4"/>
    <w:rsid w:val="004306BE"/>
    <w:rsid w:val="00466317"/>
    <w:rsid w:val="004B4ABD"/>
    <w:rsid w:val="00505E39"/>
    <w:rsid w:val="00566208"/>
    <w:rsid w:val="005A5457"/>
    <w:rsid w:val="005C2CD2"/>
    <w:rsid w:val="005D07D4"/>
    <w:rsid w:val="005E4007"/>
    <w:rsid w:val="005E4C20"/>
    <w:rsid w:val="005F3A74"/>
    <w:rsid w:val="00634876"/>
    <w:rsid w:val="00644397"/>
    <w:rsid w:val="006519E6"/>
    <w:rsid w:val="006530EA"/>
    <w:rsid w:val="00654302"/>
    <w:rsid w:val="006A0816"/>
    <w:rsid w:val="006B08C2"/>
    <w:rsid w:val="006B1CC9"/>
    <w:rsid w:val="006B1F49"/>
    <w:rsid w:val="006B3D5C"/>
    <w:rsid w:val="006E2A84"/>
    <w:rsid w:val="006E4C6E"/>
    <w:rsid w:val="00701B5F"/>
    <w:rsid w:val="00705675"/>
    <w:rsid w:val="0071673E"/>
    <w:rsid w:val="007236D1"/>
    <w:rsid w:val="00784E64"/>
    <w:rsid w:val="007A6E8A"/>
    <w:rsid w:val="007C2642"/>
    <w:rsid w:val="007E7EAB"/>
    <w:rsid w:val="008014E1"/>
    <w:rsid w:val="00817178"/>
    <w:rsid w:val="00822C9A"/>
    <w:rsid w:val="0086465A"/>
    <w:rsid w:val="00894091"/>
    <w:rsid w:val="008A1DEA"/>
    <w:rsid w:val="008F633A"/>
    <w:rsid w:val="00907750"/>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6C33"/>
    <w:rsid w:val="00A32DC3"/>
    <w:rsid w:val="00A61BCB"/>
    <w:rsid w:val="00A9006F"/>
    <w:rsid w:val="00B007FD"/>
    <w:rsid w:val="00B21DBF"/>
    <w:rsid w:val="00B41980"/>
    <w:rsid w:val="00B42FF2"/>
    <w:rsid w:val="00B61EA9"/>
    <w:rsid w:val="00B63529"/>
    <w:rsid w:val="00B72BB6"/>
    <w:rsid w:val="00B7388C"/>
    <w:rsid w:val="00B94A86"/>
    <w:rsid w:val="00B95A26"/>
    <w:rsid w:val="00B963E7"/>
    <w:rsid w:val="00BD0F91"/>
    <w:rsid w:val="00BE4BC4"/>
    <w:rsid w:val="00C05E06"/>
    <w:rsid w:val="00C41609"/>
    <w:rsid w:val="00C561E5"/>
    <w:rsid w:val="00C6356A"/>
    <w:rsid w:val="00C87AAE"/>
    <w:rsid w:val="00CB06F7"/>
    <w:rsid w:val="00CD2A10"/>
    <w:rsid w:val="00D102F8"/>
    <w:rsid w:val="00D16E94"/>
    <w:rsid w:val="00D21E41"/>
    <w:rsid w:val="00D30B5C"/>
    <w:rsid w:val="00D401E4"/>
    <w:rsid w:val="00D47647"/>
    <w:rsid w:val="00D52BC6"/>
    <w:rsid w:val="00D63396"/>
    <w:rsid w:val="00D75598"/>
    <w:rsid w:val="00D82E50"/>
    <w:rsid w:val="00DC2C99"/>
    <w:rsid w:val="00DF4AC0"/>
    <w:rsid w:val="00E24737"/>
    <w:rsid w:val="00E415A5"/>
    <w:rsid w:val="00E635A7"/>
    <w:rsid w:val="00E91B13"/>
    <w:rsid w:val="00EA22E1"/>
    <w:rsid w:val="00EC166E"/>
    <w:rsid w:val="00EF01E2"/>
    <w:rsid w:val="00F03EF9"/>
    <w:rsid w:val="00F044F1"/>
    <w:rsid w:val="00F100EC"/>
    <w:rsid w:val="00F2016C"/>
    <w:rsid w:val="00F20C59"/>
    <w:rsid w:val="00F2353C"/>
    <w:rsid w:val="00F41F01"/>
    <w:rsid w:val="00F63990"/>
    <w:rsid w:val="00F768F8"/>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F8AD5"/>
  <w15:docId w15:val="{433C3431-2751-4CFA-A7D7-D06758C6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227BC2"/>
    <w:pPr>
      <w:ind w:left="720"/>
      <w:contextualSpacing/>
    </w:pPr>
  </w:style>
  <w:style w:type="character" w:styleId="UnresolvedMention">
    <w:name w:val="Unresolved Mention"/>
    <w:basedOn w:val="DefaultParagraphFont"/>
    <w:uiPriority w:val="99"/>
    <w:semiHidden/>
    <w:unhideWhenUsed/>
    <w:rsid w:val="00372D19"/>
    <w:rPr>
      <w:color w:val="605E5C"/>
      <w:shd w:val="clear" w:color="auto" w:fill="E1DFDD"/>
    </w:rPr>
  </w:style>
  <w:style w:type="paragraph" w:styleId="FootnoteText">
    <w:name w:val="footnote text"/>
    <w:basedOn w:val="Normal"/>
    <w:link w:val="FootnoteTextChar"/>
    <w:uiPriority w:val="99"/>
    <w:semiHidden/>
    <w:unhideWhenUsed/>
    <w:rsid w:val="00E91B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B13"/>
    <w:rPr>
      <w:sz w:val="20"/>
      <w:szCs w:val="20"/>
      <w:lang w:val="en-US"/>
    </w:rPr>
  </w:style>
  <w:style w:type="character" w:styleId="FootnoteReference">
    <w:name w:val="footnote reference"/>
    <w:basedOn w:val="DefaultParagraphFont"/>
    <w:uiPriority w:val="99"/>
    <w:semiHidden/>
    <w:unhideWhenUsed/>
    <w:rsid w:val="00E91B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digroup.com/products-and-solutions/replacing-expanded-polystyrene-in-white-goods-packaging/" TargetMode="External"/><Relationship Id="rId13" Type="http://schemas.openxmlformats.org/officeDocument/2006/relationships/hyperlink" Target="http://www.foodpackagingforum.org/news/philippines-house-passes-single-use-plastic-products-regulation-act" TargetMode="External"/><Relationship Id="rId18" Type="http://schemas.openxmlformats.org/officeDocument/2006/relationships/hyperlink" Target="https://eur-lex.europa.eu/legal-content/EN/TXT/?uri=CELEX:01994L0062-20150526" TargetMode="External"/><Relationship Id="rId26" Type="http://schemas.openxmlformats.org/officeDocument/2006/relationships/hyperlink" Target="http://www.PressReleaseFinder.com" TargetMode="External"/><Relationship Id="rId3" Type="http://schemas.openxmlformats.org/officeDocument/2006/relationships/styles" Target="styles.xml"/><Relationship Id="rId21" Type="http://schemas.openxmlformats.org/officeDocument/2006/relationships/hyperlink" Target="mailto:klommaert@emg-marcom.com" TargetMode="External"/><Relationship Id="rId7" Type="http://schemas.openxmlformats.org/officeDocument/2006/relationships/endnotes" Target="endnotes.xml"/><Relationship Id="rId12" Type="http://schemas.openxmlformats.org/officeDocument/2006/relationships/hyperlink" Target="http://www.fijitimes.com/ban-on-polystyrene-to-start-next-month/" TargetMode="External"/><Relationship Id="rId17" Type="http://schemas.openxmlformats.org/officeDocument/2006/relationships/hyperlink" Target="https://www.cepi.org/wp-content/uploads/2023/09/EPRC-Monitoring-Report-2022_Final.pdf" TargetMode="External"/><Relationship Id="rId25"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s://www.cepi.org/wp-content/uploads/2022/10/PPCG-MG-22-030_Cepi-position-paper.pdf" TargetMode="External"/><Relationship Id="rId20" Type="http://schemas.openxmlformats.org/officeDocument/2006/relationships/hyperlink" Target="mailto:bettina.pokorny@mondigroup.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p.org/cep/resources/report/report-status-styrofoam-and-plastic-bag-bans-wider-caribbean" TargetMode="External"/><Relationship Id="rId24" Type="http://schemas.openxmlformats.org/officeDocument/2006/relationships/image" Target="media/image3.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eurostat/databrowser/view/cei_wm020/default/table?lang=en" TargetMode="External"/><Relationship Id="rId23" Type="http://schemas.openxmlformats.org/officeDocument/2006/relationships/image" Target="media/image2.jpeg"/><Relationship Id="rId28" Type="http://schemas.openxmlformats.org/officeDocument/2006/relationships/header" Target="header1.xml"/><Relationship Id="rId10" Type="http://schemas.openxmlformats.org/officeDocument/2006/relationships/hyperlink" Target="https://eur-lex.europa.eu/eli/dir/2019/904/oj" TargetMode="External"/><Relationship Id="rId19" Type="http://schemas.openxmlformats.org/officeDocument/2006/relationships/hyperlink" Target="http://www.mondigroup.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direct.com/science/article/pii/S2666765723000029" TargetMode="External"/><Relationship Id="rId14" Type="http://schemas.openxmlformats.org/officeDocument/2006/relationships/hyperlink" Target="http://www.cbsnews.com/news/styrofoam-ban-states-declare-war-people-think-it-breaks-down/" TargetMode="External"/><Relationship Id="rId22" Type="http://schemas.openxmlformats.org/officeDocument/2006/relationships/image" Target="media/image1.jpeg"/><Relationship Id="rId27" Type="http://schemas.openxmlformats.org/officeDocument/2006/relationships/hyperlink" Target="mailto:klommaert@emg-marcom.co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NL-DC-VFS01-152\Customers$\Mondi\05%20Press%20Releases\001%20Templates\MNDPR000EN0000%20(Corrugated%20Solutions).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66EF7-A3F1-416A-9723-39734F7B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MNDPR000EN0000 (Corrugated Solutions)</Template>
  <TotalTime>0</TotalTime>
  <Pages>4</Pages>
  <Words>1329</Words>
  <Characters>7578</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 collaborates with partners to replace PolyStyrene (EPS) and lead the change on white goods packaging</vt:lpstr>
      <vt:lpstr/>
    </vt:vector>
  </TitlesOfParts>
  <Manager>Belinda Boer</Manager>
  <Company>EMG</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 collaborates with partners to replace PolyStyrene (EPS) and lead the change on white goods packaging</dc:title>
  <dc:creator>Kim Lommaert</dc:creator>
  <cp:keywords>270</cp:keywords>
  <cp:lastModifiedBy>Belinda Boer</cp:lastModifiedBy>
  <cp:revision>6</cp:revision>
  <cp:lastPrinted>2010-06-06T14:32:00Z</cp:lastPrinted>
  <dcterms:created xsi:type="dcterms:W3CDTF">2023-11-20T14:08:00Z</dcterms:created>
  <dcterms:modified xsi:type="dcterms:W3CDTF">2023-11-21T14:54:00Z</dcterms:modified>
  <cp:category>PR</cp:category>
</cp:coreProperties>
</file>