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8063" w14:textId="77777777" w:rsidR="00B963E7" w:rsidRPr="00A03106" w:rsidRDefault="0021173D" w:rsidP="005C2CD2">
      <w:pPr>
        <w:spacing w:after="0" w:line="240" w:lineRule="auto"/>
        <w:rPr>
          <w:lang w:val="en-GB"/>
        </w:rPr>
      </w:pPr>
      <w:r w:rsidRPr="00A03106">
        <w:rPr>
          <w:lang w:val="en-GB"/>
        </w:rPr>
        <w:t>PRESS RELEASE</w:t>
      </w:r>
      <w:r w:rsidR="00B963E7" w:rsidRPr="00A03106">
        <w:rPr>
          <w:lang w:val="en-GB"/>
        </w:rPr>
        <w:t xml:space="preserve"> </w:t>
      </w:r>
    </w:p>
    <w:p w14:paraId="45B039D8" w14:textId="77777777" w:rsidR="0014564A" w:rsidRPr="00A03106" w:rsidRDefault="0014564A" w:rsidP="005C2CD2">
      <w:pPr>
        <w:spacing w:after="0" w:line="240" w:lineRule="auto"/>
        <w:rPr>
          <w:lang w:val="en-GB"/>
        </w:rPr>
      </w:pPr>
    </w:p>
    <w:p w14:paraId="14A7F242" w14:textId="04AE9319" w:rsidR="00B963E7" w:rsidRPr="00A03106" w:rsidRDefault="00A03106" w:rsidP="005C2CD2">
      <w:pPr>
        <w:spacing w:after="0" w:line="240" w:lineRule="auto"/>
        <w:rPr>
          <w:b/>
          <w:sz w:val="40"/>
          <w:szCs w:val="40"/>
          <w:lang w:val="en-GB"/>
        </w:rPr>
      </w:pPr>
      <w:r w:rsidRPr="00A03106">
        <w:rPr>
          <w:b/>
          <w:sz w:val="40"/>
          <w:szCs w:val="40"/>
          <w:lang w:val="en-GB"/>
        </w:rPr>
        <w:t xml:space="preserve">Mondi’s </w:t>
      </w:r>
      <w:proofErr w:type="spellStart"/>
      <w:r w:rsidRPr="00A03106">
        <w:rPr>
          <w:b/>
          <w:sz w:val="40"/>
          <w:szCs w:val="40"/>
          <w:lang w:val="en-GB"/>
        </w:rPr>
        <w:t>TankerBox</w:t>
      </w:r>
      <w:proofErr w:type="spellEnd"/>
      <w:r w:rsidRPr="00A03106">
        <w:rPr>
          <w:b/>
          <w:sz w:val="40"/>
          <w:szCs w:val="40"/>
          <w:lang w:val="en-GB"/>
        </w:rPr>
        <w:t xml:space="preserve"> revolutionises sustainable shipping for </w:t>
      </w:r>
      <w:proofErr w:type="spellStart"/>
      <w:r w:rsidRPr="00A03106">
        <w:rPr>
          <w:b/>
          <w:sz w:val="40"/>
          <w:szCs w:val="40"/>
          <w:lang w:val="en-GB"/>
        </w:rPr>
        <w:t>Aromsa's</w:t>
      </w:r>
      <w:proofErr w:type="spellEnd"/>
      <w:r w:rsidRPr="00A03106">
        <w:rPr>
          <w:b/>
          <w:sz w:val="40"/>
          <w:szCs w:val="40"/>
          <w:lang w:val="en-GB"/>
        </w:rPr>
        <w:t xml:space="preserve"> flavourful products</w:t>
      </w:r>
    </w:p>
    <w:p w14:paraId="0A0578D7" w14:textId="77777777" w:rsidR="005C2CD2" w:rsidRPr="00A03106" w:rsidRDefault="005C2CD2" w:rsidP="005C2CD2">
      <w:pPr>
        <w:spacing w:after="0" w:line="240" w:lineRule="auto"/>
        <w:rPr>
          <w:rFonts w:ascii="Arial" w:hAnsi="Arial"/>
          <w:i/>
          <w:lang w:val="en-GB"/>
        </w:rPr>
      </w:pPr>
    </w:p>
    <w:p w14:paraId="52C57C72" w14:textId="33AEC26D" w:rsidR="00A03106" w:rsidRPr="00A03106" w:rsidRDefault="00A03106" w:rsidP="00A03106">
      <w:pPr>
        <w:pStyle w:val="ListParagraph"/>
        <w:numPr>
          <w:ilvl w:val="0"/>
          <w:numId w:val="3"/>
        </w:numPr>
        <w:spacing w:after="0" w:line="240" w:lineRule="auto"/>
        <w:rPr>
          <w:rFonts w:ascii="Arial" w:hAnsi="Arial"/>
          <w:i/>
          <w:lang w:val="en-GB"/>
        </w:rPr>
      </w:pPr>
      <w:r w:rsidRPr="00A03106">
        <w:rPr>
          <w:rFonts w:ascii="Arial" w:hAnsi="Arial"/>
          <w:i/>
          <w:lang w:val="en-GB"/>
        </w:rPr>
        <w:t xml:space="preserve">Turkish flavour company </w:t>
      </w:r>
      <w:proofErr w:type="spellStart"/>
      <w:r w:rsidRPr="00A03106">
        <w:rPr>
          <w:rFonts w:ascii="Arial" w:hAnsi="Arial"/>
          <w:i/>
          <w:lang w:val="en-GB"/>
        </w:rPr>
        <w:t>Aromsa</w:t>
      </w:r>
      <w:proofErr w:type="spellEnd"/>
      <w:r w:rsidRPr="00A03106">
        <w:rPr>
          <w:rFonts w:ascii="Arial" w:hAnsi="Arial"/>
          <w:i/>
          <w:lang w:val="en-GB"/>
        </w:rPr>
        <w:t xml:space="preserve"> partners with Mondi to achieve sustainability goals by replacing stainless-steel containers.</w:t>
      </w:r>
    </w:p>
    <w:p w14:paraId="14A44387" w14:textId="7D43F8DA" w:rsidR="00627252" w:rsidRPr="00A03106" w:rsidRDefault="00A03106" w:rsidP="00A03106">
      <w:pPr>
        <w:pStyle w:val="ListParagraph"/>
        <w:numPr>
          <w:ilvl w:val="0"/>
          <w:numId w:val="3"/>
        </w:numPr>
        <w:spacing w:after="0" w:line="240" w:lineRule="auto"/>
        <w:rPr>
          <w:rFonts w:ascii="Arial" w:hAnsi="Arial"/>
          <w:i/>
          <w:lang w:val="en-GB"/>
        </w:rPr>
      </w:pPr>
      <w:r w:rsidRPr="00A03106">
        <w:rPr>
          <w:rFonts w:ascii="Arial" w:hAnsi="Arial"/>
          <w:i/>
          <w:lang w:val="en-GB"/>
        </w:rPr>
        <w:t xml:space="preserve">The strong and lightweight alternative </w:t>
      </w:r>
      <w:proofErr w:type="spellStart"/>
      <w:r w:rsidRPr="00A03106">
        <w:rPr>
          <w:rFonts w:ascii="Arial" w:hAnsi="Arial"/>
          <w:i/>
          <w:lang w:val="en-GB"/>
        </w:rPr>
        <w:t>TankerBox</w:t>
      </w:r>
      <w:proofErr w:type="spellEnd"/>
      <w:r w:rsidRPr="00A03106">
        <w:rPr>
          <w:rFonts w:ascii="Arial" w:hAnsi="Arial"/>
          <w:i/>
          <w:lang w:val="en-GB"/>
        </w:rPr>
        <w:t>, made from renewable resources, simplifies transportation, boosts shipping capacity, and eliminates container maintenance</w:t>
      </w:r>
      <w:r w:rsidR="00627252" w:rsidRPr="00A03106">
        <w:rPr>
          <w:rFonts w:ascii="Arial" w:hAnsi="Arial"/>
          <w:i/>
          <w:lang w:val="en-GB"/>
        </w:rPr>
        <w:t>.</w:t>
      </w:r>
    </w:p>
    <w:p w14:paraId="7CBF5B8B" w14:textId="77777777" w:rsidR="00627252" w:rsidRPr="00A03106" w:rsidRDefault="00627252" w:rsidP="00627252">
      <w:pPr>
        <w:pStyle w:val="Default"/>
        <w:rPr>
          <w:sz w:val="28"/>
          <w:szCs w:val="28"/>
          <w:lang w:val="en-GB"/>
        </w:rPr>
      </w:pPr>
    </w:p>
    <w:p w14:paraId="5C643AD5" w14:textId="1D86928C" w:rsidR="00A03106" w:rsidRPr="00A03106" w:rsidRDefault="00A03106" w:rsidP="00A03106">
      <w:pPr>
        <w:spacing w:after="0" w:line="240" w:lineRule="auto"/>
        <w:jc w:val="both"/>
        <w:rPr>
          <w:iCs/>
          <w:lang w:val="en-GB"/>
        </w:rPr>
      </w:pPr>
      <w:r w:rsidRPr="00A03106">
        <w:rPr>
          <w:b/>
          <w:bCs/>
          <w:lang w:val="en-GB"/>
        </w:rPr>
        <w:t>6</w:t>
      </w:r>
      <w:r w:rsidR="00784E64" w:rsidRPr="00A03106">
        <w:rPr>
          <w:b/>
          <w:bCs/>
          <w:lang w:val="en-GB"/>
        </w:rPr>
        <w:t xml:space="preserve"> </w:t>
      </w:r>
      <w:r w:rsidRPr="00A03106">
        <w:rPr>
          <w:b/>
          <w:bCs/>
          <w:lang w:val="en-GB"/>
        </w:rPr>
        <w:t>July</w:t>
      </w:r>
      <w:r w:rsidR="00784E64" w:rsidRPr="00A03106">
        <w:rPr>
          <w:b/>
          <w:bCs/>
          <w:lang w:val="en-GB"/>
        </w:rPr>
        <w:t xml:space="preserve"> </w:t>
      </w:r>
      <w:r w:rsidR="00B963E7" w:rsidRPr="00A03106">
        <w:rPr>
          <w:b/>
          <w:bCs/>
          <w:lang w:val="en-GB"/>
        </w:rPr>
        <w:t>20</w:t>
      </w:r>
      <w:r w:rsidRPr="00A03106">
        <w:rPr>
          <w:b/>
          <w:bCs/>
          <w:lang w:val="en-GB"/>
        </w:rPr>
        <w:t>23</w:t>
      </w:r>
      <w:r w:rsidR="00B963E7" w:rsidRPr="00A03106">
        <w:rPr>
          <w:b/>
          <w:bCs/>
          <w:lang w:val="en-GB"/>
        </w:rPr>
        <w:t xml:space="preserve"> </w:t>
      </w:r>
      <w:r w:rsidR="00B963E7" w:rsidRPr="00A03106">
        <w:rPr>
          <w:lang w:val="en-GB"/>
        </w:rPr>
        <w:t xml:space="preserve">– </w:t>
      </w:r>
      <w:r w:rsidRPr="00A03106">
        <w:rPr>
          <w:iCs/>
          <w:lang w:val="en-GB"/>
        </w:rPr>
        <w:t xml:space="preserve">Industry-leading Turkish flavour company </w:t>
      </w:r>
      <w:proofErr w:type="spellStart"/>
      <w:r w:rsidRPr="00A03106">
        <w:rPr>
          <w:iCs/>
          <w:lang w:val="en-GB"/>
        </w:rPr>
        <w:t>Aromsa</w:t>
      </w:r>
      <w:proofErr w:type="spellEnd"/>
      <w:r w:rsidRPr="00A03106">
        <w:rPr>
          <w:iCs/>
          <w:lang w:val="en-GB"/>
        </w:rPr>
        <w:t>, whose products include sauces, toppings, extracts and seasonings, was faced with a challenge. The company was fully committed to its sustainability strategy, but it had also started to work with a new customer who wanted to use stainless-steel containers for shipping. This would require an investment into approximately 250 stainless-steel containers, which is a costly packaging solution. In addition to high price, there are also the logistical costs of storage and maintenance, washing and sterilising the containers.</w:t>
      </w:r>
    </w:p>
    <w:p w14:paraId="4EB0D050" w14:textId="77777777" w:rsidR="00A03106" w:rsidRPr="00A03106" w:rsidRDefault="00A03106" w:rsidP="00A03106">
      <w:pPr>
        <w:spacing w:after="0" w:line="240" w:lineRule="auto"/>
        <w:jc w:val="both"/>
        <w:rPr>
          <w:iCs/>
          <w:lang w:val="en-GB"/>
        </w:rPr>
      </w:pPr>
    </w:p>
    <w:p w14:paraId="0C31EC20" w14:textId="70346387" w:rsidR="00A03106" w:rsidRPr="00A03106" w:rsidRDefault="00A03106" w:rsidP="00A03106">
      <w:pPr>
        <w:spacing w:after="0" w:line="240" w:lineRule="auto"/>
        <w:jc w:val="both"/>
        <w:rPr>
          <w:iCs/>
          <w:lang w:val="en-GB"/>
        </w:rPr>
      </w:pPr>
      <w:r w:rsidRPr="00A03106">
        <w:rPr>
          <w:iCs/>
          <w:lang w:val="en-GB"/>
        </w:rPr>
        <w:t xml:space="preserve">Mondi was invited to develop an alternative solution and proposed the </w:t>
      </w:r>
      <w:proofErr w:type="spellStart"/>
      <w:r w:rsidRPr="00A03106">
        <w:rPr>
          <w:iCs/>
          <w:lang w:val="en-GB"/>
        </w:rPr>
        <w:t>TankerBox</w:t>
      </w:r>
      <w:proofErr w:type="spellEnd"/>
      <w:r w:rsidRPr="00A03106">
        <w:rPr>
          <w:iCs/>
          <w:lang w:val="en-GB"/>
        </w:rPr>
        <w:t xml:space="preserve"> which </w:t>
      </w:r>
      <w:proofErr w:type="spellStart"/>
      <w:r w:rsidRPr="00A03106">
        <w:rPr>
          <w:iCs/>
          <w:lang w:val="en-GB"/>
        </w:rPr>
        <w:t>Aromsa</w:t>
      </w:r>
      <w:proofErr w:type="spellEnd"/>
      <w:r w:rsidRPr="00A03106">
        <w:rPr>
          <w:iCs/>
          <w:lang w:val="en-GB"/>
        </w:rPr>
        <w:t xml:space="preserve"> trialled on their production line. After a few months of close collaboration and innovation at the </w:t>
      </w:r>
      <w:proofErr w:type="spellStart"/>
      <w:r w:rsidRPr="00A03106">
        <w:rPr>
          <w:iCs/>
          <w:lang w:val="en-GB"/>
        </w:rPr>
        <w:t>Aromsa</w:t>
      </w:r>
      <w:proofErr w:type="spellEnd"/>
      <w:r w:rsidRPr="00A03106">
        <w:rPr>
          <w:iCs/>
          <w:lang w:val="en-GB"/>
        </w:rPr>
        <w:t xml:space="preserve"> facilities, the </w:t>
      </w:r>
      <w:proofErr w:type="spellStart"/>
      <w:r w:rsidRPr="00A03106">
        <w:rPr>
          <w:iCs/>
          <w:lang w:val="en-GB"/>
        </w:rPr>
        <w:t>TankerBox</w:t>
      </w:r>
      <w:proofErr w:type="spellEnd"/>
      <w:r w:rsidRPr="00A03106">
        <w:rPr>
          <w:iCs/>
          <w:lang w:val="en-GB"/>
        </w:rPr>
        <w:t xml:space="preserve"> was ready for </w:t>
      </w:r>
      <w:proofErr w:type="spellStart"/>
      <w:r w:rsidRPr="00A03106">
        <w:rPr>
          <w:iCs/>
          <w:lang w:val="en-GB"/>
        </w:rPr>
        <w:t>Aromsa’s</w:t>
      </w:r>
      <w:proofErr w:type="spellEnd"/>
      <w:r w:rsidRPr="00A03106">
        <w:rPr>
          <w:iCs/>
          <w:lang w:val="en-GB"/>
        </w:rPr>
        <w:t xml:space="preserve"> commercial use.</w:t>
      </w:r>
    </w:p>
    <w:p w14:paraId="24DB2369" w14:textId="77777777" w:rsidR="00A03106" w:rsidRPr="00A03106" w:rsidRDefault="00A03106" w:rsidP="00A03106">
      <w:pPr>
        <w:spacing w:after="0" w:line="240" w:lineRule="auto"/>
        <w:jc w:val="both"/>
        <w:rPr>
          <w:iCs/>
          <w:lang w:val="en-GB"/>
        </w:rPr>
      </w:pPr>
    </w:p>
    <w:p w14:paraId="723C4CEE" w14:textId="05EA463E" w:rsidR="00A03106" w:rsidRPr="00A03106" w:rsidRDefault="00A03106" w:rsidP="00A03106">
      <w:pPr>
        <w:spacing w:after="0" w:line="240" w:lineRule="auto"/>
        <w:jc w:val="both"/>
        <w:rPr>
          <w:iCs/>
          <w:lang w:val="en-GB"/>
        </w:rPr>
      </w:pPr>
      <w:r w:rsidRPr="00A03106">
        <w:rPr>
          <w:iCs/>
          <w:lang w:val="en-GB"/>
        </w:rPr>
        <w:t xml:space="preserve">Produced from corrugated cardboard and developed as a substitute for the traditional Intermediate Bulk Container (IBC) and metal barrel, the </w:t>
      </w:r>
      <w:proofErr w:type="spellStart"/>
      <w:r w:rsidRPr="00A03106">
        <w:rPr>
          <w:iCs/>
          <w:lang w:val="en-GB"/>
        </w:rPr>
        <w:t>TankerBox</w:t>
      </w:r>
      <w:proofErr w:type="spellEnd"/>
      <w:r w:rsidRPr="00A03106">
        <w:rPr>
          <w:iCs/>
          <w:lang w:val="en-GB"/>
        </w:rPr>
        <w:t xml:space="preserve"> is an innovative product and a more sustainable solution. Its patented design consists of 5 parts: an outer box, inner </w:t>
      </w:r>
      <w:proofErr w:type="spellStart"/>
      <w:r w:rsidRPr="00A03106">
        <w:rPr>
          <w:iCs/>
          <w:lang w:val="en-GB"/>
        </w:rPr>
        <w:t>octabin</w:t>
      </w:r>
      <w:proofErr w:type="spellEnd"/>
      <w:r w:rsidRPr="00A03106">
        <w:rPr>
          <w:iCs/>
          <w:lang w:val="en-GB"/>
        </w:rPr>
        <w:t xml:space="preserve">, angle frame, bottom star and top cover pieces. It offers an intelligent discharge system with two alternative design options for discharging either from the top or bottom and is structured to minimise residual contents in the product. </w:t>
      </w:r>
    </w:p>
    <w:p w14:paraId="07957CDD" w14:textId="77777777" w:rsidR="00A03106" w:rsidRPr="00A03106" w:rsidRDefault="00A03106" w:rsidP="00A03106">
      <w:pPr>
        <w:spacing w:after="0" w:line="240" w:lineRule="auto"/>
        <w:jc w:val="both"/>
        <w:rPr>
          <w:iCs/>
          <w:lang w:val="en-GB"/>
        </w:rPr>
      </w:pPr>
    </w:p>
    <w:p w14:paraId="0E604757" w14:textId="0CE3D094" w:rsidR="00A03106" w:rsidRPr="00A03106" w:rsidRDefault="00A03106" w:rsidP="00A03106">
      <w:pPr>
        <w:spacing w:after="0" w:line="240" w:lineRule="auto"/>
        <w:jc w:val="both"/>
        <w:rPr>
          <w:iCs/>
          <w:lang w:val="en-GB"/>
        </w:rPr>
      </w:pPr>
      <w:r w:rsidRPr="00A03106">
        <w:rPr>
          <w:iCs/>
          <w:lang w:val="en-GB"/>
        </w:rPr>
        <w:t xml:space="preserve">Nil </w:t>
      </w:r>
      <w:proofErr w:type="spellStart"/>
      <w:r w:rsidRPr="00A03106">
        <w:rPr>
          <w:iCs/>
          <w:lang w:val="en-GB"/>
        </w:rPr>
        <w:t>Okyar</w:t>
      </w:r>
      <w:proofErr w:type="spellEnd"/>
      <w:r w:rsidRPr="00A03106">
        <w:rPr>
          <w:iCs/>
          <w:lang w:val="en-GB"/>
        </w:rPr>
        <w:t xml:space="preserve">, Production Manager at </w:t>
      </w:r>
      <w:proofErr w:type="spellStart"/>
      <w:r w:rsidRPr="00A03106">
        <w:rPr>
          <w:iCs/>
          <w:lang w:val="en-GB"/>
        </w:rPr>
        <w:t>Aromsa</w:t>
      </w:r>
      <w:proofErr w:type="spellEnd"/>
      <w:r w:rsidRPr="00A03106">
        <w:rPr>
          <w:iCs/>
          <w:lang w:val="en-GB"/>
        </w:rPr>
        <w:t xml:space="preserve">, says, “We can do all the operations we did with the stainless-steel container with the </w:t>
      </w:r>
      <w:proofErr w:type="spellStart"/>
      <w:r w:rsidRPr="00A03106">
        <w:rPr>
          <w:iCs/>
          <w:lang w:val="en-GB"/>
        </w:rPr>
        <w:t>TankerBox</w:t>
      </w:r>
      <w:proofErr w:type="spellEnd"/>
      <w:r w:rsidRPr="00A03106">
        <w:rPr>
          <w:iCs/>
          <w:lang w:val="en-GB"/>
        </w:rPr>
        <w:t xml:space="preserve"> much more comfortably. We have been able to simplify transportation because we now avoid the return event associated with metal containers. We can also stock and ship the </w:t>
      </w:r>
      <w:proofErr w:type="spellStart"/>
      <w:r w:rsidRPr="00A03106">
        <w:rPr>
          <w:iCs/>
          <w:lang w:val="en-GB"/>
        </w:rPr>
        <w:t>TankerBox</w:t>
      </w:r>
      <w:proofErr w:type="spellEnd"/>
      <w:r w:rsidRPr="00A03106">
        <w:rPr>
          <w:iCs/>
          <w:lang w:val="en-GB"/>
        </w:rPr>
        <w:t xml:space="preserve"> on top of each other, gaining storage space and doubling the shipping capacity. These benefits were only possible because of the excellent collaboration with Mondi.”</w:t>
      </w:r>
    </w:p>
    <w:p w14:paraId="1AC56A47" w14:textId="77777777" w:rsidR="00A03106" w:rsidRPr="00A03106" w:rsidRDefault="00A03106" w:rsidP="00A03106">
      <w:pPr>
        <w:spacing w:after="0" w:line="240" w:lineRule="auto"/>
        <w:jc w:val="both"/>
        <w:rPr>
          <w:iCs/>
          <w:lang w:val="en-GB"/>
        </w:rPr>
      </w:pPr>
    </w:p>
    <w:p w14:paraId="1E9D9845" w14:textId="228AD53A" w:rsidR="00A03106" w:rsidRPr="00A03106" w:rsidRDefault="00A03106" w:rsidP="00A03106">
      <w:pPr>
        <w:spacing w:after="0" w:line="240" w:lineRule="auto"/>
        <w:jc w:val="both"/>
        <w:rPr>
          <w:iCs/>
          <w:lang w:val="en-GB"/>
        </w:rPr>
      </w:pPr>
      <w:r w:rsidRPr="00A03106">
        <w:rPr>
          <w:iCs/>
          <w:lang w:val="en-GB"/>
        </w:rPr>
        <w:t xml:space="preserve">In comparison to its metal drum or IBC equivalents, the </w:t>
      </w:r>
      <w:proofErr w:type="spellStart"/>
      <w:r w:rsidRPr="00A03106">
        <w:rPr>
          <w:iCs/>
          <w:lang w:val="en-GB"/>
        </w:rPr>
        <w:t>TankerBox’s</w:t>
      </w:r>
      <w:proofErr w:type="spellEnd"/>
      <w:r w:rsidRPr="00A03106">
        <w:rPr>
          <w:iCs/>
          <w:lang w:val="en-GB"/>
        </w:rPr>
        <w:t xml:space="preserve"> optimised design creates cost advantages from efficiencies in storage and logistics, as it does not need to be chemically cleaned or returned as empty cargo. Additional benefits include easy handling and integration into filling lines as well as printability for brand enhancement. </w:t>
      </w:r>
    </w:p>
    <w:p w14:paraId="4322C4B9" w14:textId="77777777" w:rsidR="00A03106" w:rsidRPr="00A03106" w:rsidRDefault="00A03106" w:rsidP="00A03106">
      <w:pPr>
        <w:spacing w:after="0" w:line="240" w:lineRule="auto"/>
        <w:jc w:val="both"/>
        <w:rPr>
          <w:iCs/>
          <w:lang w:val="en-GB"/>
        </w:rPr>
      </w:pPr>
    </w:p>
    <w:p w14:paraId="1EE7435E" w14:textId="27E1BEF5" w:rsidR="00A03106" w:rsidRPr="00A03106" w:rsidRDefault="00A03106" w:rsidP="00A03106">
      <w:pPr>
        <w:spacing w:after="0" w:line="240" w:lineRule="auto"/>
        <w:jc w:val="both"/>
        <w:rPr>
          <w:iCs/>
          <w:lang w:val="en-GB"/>
        </w:rPr>
      </w:pPr>
      <w:r w:rsidRPr="00A03106">
        <w:rPr>
          <w:iCs/>
          <w:lang w:val="en-GB"/>
        </w:rPr>
        <w:t xml:space="preserve">“We pride ourselves on working with our customers to fulfil their requirements,” said </w:t>
      </w:r>
      <w:proofErr w:type="spellStart"/>
      <w:r w:rsidRPr="00A03106">
        <w:rPr>
          <w:iCs/>
          <w:lang w:val="en-GB"/>
        </w:rPr>
        <w:t>Gozdecan</w:t>
      </w:r>
      <w:proofErr w:type="spellEnd"/>
      <w:r w:rsidRPr="00A03106">
        <w:rPr>
          <w:iCs/>
          <w:lang w:val="en-GB"/>
        </w:rPr>
        <w:t xml:space="preserve"> Demir, Heavy Duty Sales and Business Development Manager for Mondi. “We designed this solution for </w:t>
      </w:r>
      <w:proofErr w:type="spellStart"/>
      <w:r w:rsidRPr="00A03106">
        <w:rPr>
          <w:iCs/>
          <w:lang w:val="en-GB"/>
        </w:rPr>
        <w:t>Aromsa</w:t>
      </w:r>
      <w:proofErr w:type="spellEnd"/>
      <w:r w:rsidRPr="00A03106">
        <w:rPr>
          <w:iCs/>
          <w:lang w:val="en-GB"/>
        </w:rPr>
        <w:t xml:space="preserve"> and it worked perfectly because it was based on their needs. It is this level of collaboration which leads to excellence and success.” </w:t>
      </w:r>
    </w:p>
    <w:p w14:paraId="1A677700" w14:textId="77777777" w:rsidR="00A03106" w:rsidRPr="00A03106" w:rsidRDefault="00A03106" w:rsidP="00A03106">
      <w:pPr>
        <w:spacing w:after="0" w:line="240" w:lineRule="auto"/>
        <w:jc w:val="both"/>
        <w:rPr>
          <w:iCs/>
          <w:lang w:val="en-GB"/>
        </w:rPr>
      </w:pPr>
    </w:p>
    <w:p w14:paraId="3BC9A8F0" w14:textId="77777777" w:rsidR="00A03106" w:rsidRPr="00A03106" w:rsidRDefault="00A03106">
      <w:pPr>
        <w:widowControl/>
        <w:spacing w:after="0" w:line="280" w:lineRule="exact"/>
        <w:rPr>
          <w:iCs/>
          <w:lang w:val="en-GB"/>
        </w:rPr>
      </w:pPr>
      <w:r w:rsidRPr="00A03106">
        <w:rPr>
          <w:iCs/>
          <w:lang w:val="en-GB"/>
        </w:rPr>
        <w:br w:type="page"/>
      </w:r>
    </w:p>
    <w:p w14:paraId="29103EBF" w14:textId="4262C7A5" w:rsidR="00A03106" w:rsidRPr="00A03106" w:rsidRDefault="00A03106" w:rsidP="00A03106">
      <w:pPr>
        <w:spacing w:after="0" w:line="240" w:lineRule="auto"/>
        <w:jc w:val="both"/>
        <w:rPr>
          <w:iCs/>
          <w:lang w:val="en-GB"/>
        </w:rPr>
      </w:pPr>
      <w:proofErr w:type="spellStart"/>
      <w:r w:rsidRPr="00A03106">
        <w:rPr>
          <w:iCs/>
          <w:lang w:val="en-GB"/>
        </w:rPr>
        <w:lastRenderedPageBreak/>
        <w:t>Tankerbox</w:t>
      </w:r>
      <w:proofErr w:type="spellEnd"/>
      <w:r w:rsidRPr="00A03106">
        <w:rPr>
          <w:iCs/>
          <w:lang w:val="en-GB"/>
        </w:rPr>
        <w:t xml:space="preserve"> can be safely used in various industries, including chemistry, paint, pharmaceuticals, and oil, as well as in the food industry for concentrated beverages, industrial liquid food and additives, alcoholic drinks, milk, and dairy products. Mondi supplies the </w:t>
      </w:r>
      <w:proofErr w:type="spellStart"/>
      <w:r w:rsidRPr="00A03106">
        <w:rPr>
          <w:iCs/>
          <w:lang w:val="en-GB"/>
        </w:rPr>
        <w:t>TankerBox</w:t>
      </w:r>
      <w:proofErr w:type="spellEnd"/>
      <w:r w:rsidRPr="00A03106">
        <w:rPr>
          <w:iCs/>
          <w:lang w:val="en-GB"/>
        </w:rPr>
        <w:t xml:space="preserve"> and its fittings, while our product development service offers comprehensive support throughout the entire sales process. This includes sourcing aseptic liners tailored to customer requirements, which is yet another demonstration of Mondi’s commitment to its customers.</w:t>
      </w:r>
    </w:p>
    <w:p w14:paraId="6291D137" w14:textId="77777777" w:rsidR="00A03106" w:rsidRPr="00A03106" w:rsidRDefault="00A03106" w:rsidP="00A03106">
      <w:pPr>
        <w:spacing w:after="0" w:line="240" w:lineRule="auto"/>
        <w:jc w:val="both"/>
        <w:rPr>
          <w:iCs/>
          <w:lang w:val="en-GB"/>
        </w:rPr>
      </w:pPr>
    </w:p>
    <w:p w14:paraId="5427EAF7" w14:textId="6F43F7CE" w:rsidR="00B963E7" w:rsidRPr="00A03106" w:rsidRDefault="00A03106" w:rsidP="00A03106">
      <w:pPr>
        <w:spacing w:after="0" w:line="240" w:lineRule="auto"/>
        <w:jc w:val="both"/>
        <w:rPr>
          <w:lang w:val="en-GB"/>
        </w:rPr>
      </w:pPr>
      <w:proofErr w:type="spellStart"/>
      <w:r w:rsidRPr="00A03106">
        <w:rPr>
          <w:iCs/>
          <w:lang w:val="en-GB"/>
        </w:rPr>
        <w:t>Aromsa's</w:t>
      </w:r>
      <w:proofErr w:type="spellEnd"/>
      <w:r w:rsidRPr="00A03106">
        <w:rPr>
          <w:iCs/>
          <w:lang w:val="en-GB"/>
        </w:rPr>
        <w:t xml:space="preserve"> commitment to sustainability, coupled with Mondi's dedication to customer-centric solutions, exemplifies the power of partnership in driving positive change. Together, they are shaping a more sustainable future for the industry, one flavour-packed shipment at a time.</w:t>
      </w:r>
    </w:p>
    <w:p w14:paraId="1A6DEF28" w14:textId="77777777" w:rsidR="0014564A" w:rsidRPr="00A03106" w:rsidRDefault="0014564A" w:rsidP="00BD0F91">
      <w:pPr>
        <w:spacing w:after="0" w:line="240" w:lineRule="auto"/>
        <w:jc w:val="both"/>
        <w:rPr>
          <w:lang w:val="en-GB"/>
        </w:rPr>
      </w:pPr>
    </w:p>
    <w:p w14:paraId="067C9AD1" w14:textId="77777777" w:rsidR="006519E6" w:rsidRPr="00A03106" w:rsidRDefault="006519E6" w:rsidP="00BD0F91">
      <w:pPr>
        <w:spacing w:after="0" w:line="240" w:lineRule="auto"/>
        <w:jc w:val="both"/>
        <w:rPr>
          <w:lang w:val="en-GB"/>
        </w:rPr>
      </w:pPr>
      <w:r w:rsidRPr="00A03106">
        <w:rPr>
          <w:lang w:val="en-GB"/>
        </w:rPr>
        <w:t>/ends</w:t>
      </w:r>
    </w:p>
    <w:p w14:paraId="69506DD1" w14:textId="77777777" w:rsidR="00A03106" w:rsidRPr="00A03106" w:rsidRDefault="00A03106" w:rsidP="00A03106">
      <w:pPr>
        <w:spacing w:after="0" w:line="240" w:lineRule="auto"/>
        <w:jc w:val="both"/>
        <w:rPr>
          <w:lang w:val="en-GB"/>
        </w:rPr>
      </w:pPr>
    </w:p>
    <w:p w14:paraId="4D91E8BB" w14:textId="77777777" w:rsidR="00A03106" w:rsidRPr="00A03106" w:rsidRDefault="00A03106" w:rsidP="00A03106">
      <w:pPr>
        <w:spacing w:after="0" w:line="240" w:lineRule="auto"/>
        <w:jc w:val="both"/>
        <w:rPr>
          <w:lang w:val="en-GB"/>
        </w:rPr>
      </w:pPr>
    </w:p>
    <w:p w14:paraId="719A26CC" w14:textId="77777777" w:rsidR="00A03106" w:rsidRPr="00A03106" w:rsidRDefault="00A03106" w:rsidP="00A03106">
      <w:pPr>
        <w:spacing w:after="0" w:line="240" w:lineRule="auto"/>
        <w:jc w:val="both"/>
        <w:rPr>
          <w:rFonts w:ascii="Arial" w:hAnsi="Arial" w:cs="Arial"/>
          <w:b/>
          <w:lang w:val="en-GB"/>
        </w:rPr>
      </w:pPr>
      <w:r w:rsidRPr="00A03106">
        <w:rPr>
          <w:rFonts w:ascii="Arial" w:hAnsi="Arial" w:cs="Arial"/>
          <w:b/>
          <w:lang w:val="en-GB"/>
        </w:rPr>
        <w:t>About Mondi</w:t>
      </w:r>
    </w:p>
    <w:p w14:paraId="41CF4A48" w14:textId="77777777" w:rsidR="00A03106" w:rsidRPr="00A03106" w:rsidRDefault="00A03106" w:rsidP="00A03106">
      <w:pPr>
        <w:spacing w:after="0" w:line="240" w:lineRule="auto"/>
        <w:rPr>
          <w:rFonts w:ascii="Arial" w:hAnsi="Arial" w:cs="Arial"/>
          <w:lang w:val="en-GB"/>
        </w:rPr>
      </w:pPr>
      <w:r w:rsidRPr="00A03106">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05ED7D81" w14:textId="77777777" w:rsidR="004A37D7" w:rsidRPr="00A03106" w:rsidRDefault="004A37D7" w:rsidP="004A37D7">
      <w:pPr>
        <w:spacing w:after="0" w:line="240" w:lineRule="auto"/>
        <w:rPr>
          <w:rFonts w:ascii="Arial" w:hAnsi="Arial" w:cs="Arial"/>
          <w:lang w:val="en-GB"/>
        </w:rPr>
      </w:pPr>
    </w:p>
    <w:p w14:paraId="02F47C48" w14:textId="77777777" w:rsidR="00B4118F" w:rsidRPr="00A03106" w:rsidRDefault="004A37D7" w:rsidP="004A37D7">
      <w:pPr>
        <w:spacing w:after="0" w:line="240" w:lineRule="auto"/>
        <w:rPr>
          <w:rFonts w:ascii="Arial" w:hAnsi="Arial" w:cs="Arial"/>
          <w:lang w:val="en-GB"/>
        </w:rPr>
      </w:pPr>
      <w:r w:rsidRPr="00A03106">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78509565" w14:textId="77777777" w:rsidR="00B4118F" w:rsidRPr="00A03106" w:rsidRDefault="00B4118F" w:rsidP="00B4118F">
      <w:pPr>
        <w:spacing w:after="0" w:line="240" w:lineRule="auto"/>
        <w:rPr>
          <w:rFonts w:ascii="Arial" w:hAnsi="Arial" w:cs="Arial"/>
          <w:lang w:val="en-GB"/>
        </w:rPr>
      </w:pPr>
    </w:p>
    <w:p w14:paraId="46802939" w14:textId="77777777" w:rsidR="00B4118F" w:rsidRPr="00A03106" w:rsidRDefault="00C07246" w:rsidP="00B4118F">
      <w:pPr>
        <w:spacing w:after="0" w:line="240" w:lineRule="auto"/>
        <w:rPr>
          <w:rFonts w:ascii="Arial" w:hAnsi="Arial" w:cs="Arial"/>
          <w:lang w:val="en-GB"/>
        </w:rPr>
      </w:pPr>
      <w:hyperlink r:id="rId7" w:history="1">
        <w:r w:rsidR="00B4118F" w:rsidRPr="00A03106">
          <w:rPr>
            <w:rStyle w:val="Hyperlink"/>
            <w:rFonts w:ascii="Arial" w:hAnsi="Arial" w:cs="Arial"/>
            <w:lang w:val="en-GB"/>
          </w:rPr>
          <w:t>www.mondigroup.com</w:t>
        </w:r>
      </w:hyperlink>
    </w:p>
    <w:p w14:paraId="486194D5" w14:textId="77777777" w:rsidR="00A03106" w:rsidRPr="00A03106" w:rsidRDefault="00A03106" w:rsidP="00A03106">
      <w:pPr>
        <w:spacing w:after="0" w:line="240" w:lineRule="auto"/>
        <w:jc w:val="both"/>
        <w:rPr>
          <w:lang w:val="en-GB"/>
        </w:rPr>
      </w:pPr>
    </w:p>
    <w:p w14:paraId="62977FB3" w14:textId="77777777" w:rsidR="00A03106" w:rsidRPr="00A03106" w:rsidRDefault="00A03106" w:rsidP="00A03106">
      <w:pPr>
        <w:spacing w:after="0" w:line="240" w:lineRule="auto"/>
        <w:jc w:val="both"/>
        <w:rPr>
          <w:lang w:val="en-GB"/>
        </w:rPr>
      </w:pPr>
    </w:p>
    <w:p w14:paraId="690AEB70" w14:textId="5A23E301" w:rsidR="00A03106" w:rsidRPr="00A03106" w:rsidRDefault="00A03106" w:rsidP="00A03106">
      <w:pPr>
        <w:spacing w:after="0" w:line="240" w:lineRule="auto"/>
        <w:jc w:val="both"/>
        <w:rPr>
          <w:rFonts w:ascii="Arial" w:hAnsi="Arial" w:cs="Arial"/>
          <w:b/>
          <w:lang w:val="en-GB"/>
        </w:rPr>
      </w:pPr>
      <w:r w:rsidRPr="00A03106">
        <w:rPr>
          <w:rFonts w:ascii="Arial" w:hAnsi="Arial" w:cs="Arial"/>
          <w:b/>
          <w:lang w:val="en-GB"/>
        </w:rPr>
        <w:t xml:space="preserve">About </w:t>
      </w:r>
      <w:proofErr w:type="spellStart"/>
      <w:r w:rsidRPr="00A03106">
        <w:rPr>
          <w:rFonts w:ascii="Arial" w:hAnsi="Arial" w:cs="Arial"/>
          <w:b/>
          <w:lang w:val="en-GB"/>
        </w:rPr>
        <w:t>Aromsa</w:t>
      </w:r>
      <w:proofErr w:type="spellEnd"/>
    </w:p>
    <w:p w14:paraId="62F719BA" w14:textId="2217ED59" w:rsidR="00A03106" w:rsidRPr="00A03106" w:rsidRDefault="00A03106" w:rsidP="00A03106">
      <w:pPr>
        <w:spacing w:after="0" w:line="240" w:lineRule="auto"/>
        <w:rPr>
          <w:rFonts w:ascii="Arial" w:hAnsi="Arial" w:cs="Arial"/>
          <w:lang w:val="en-GB"/>
        </w:rPr>
      </w:pPr>
      <w:proofErr w:type="spellStart"/>
      <w:r w:rsidRPr="00A03106">
        <w:rPr>
          <w:rFonts w:ascii="Arial" w:hAnsi="Arial" w:cs="Arial"/>
          <w:lang w:val="en-GB"/>
        </w:rPr>
        <w:t>Aromsa</w:t>
      </w:r>
      <w:proofErr w:type="spellEnd"/>
      <w:r w:rsidRPr="00A03106">
        <w:rPr>
          <w:rFonts w:ascii="Arial" w:hAnsi="Arial" w:cs="Arial"/>
          <w:lang w:val="en-GB"/>
        </w:rPr>
        <w:t xml:space="preserve"> has been the leading flavour company in the food and beverage industry for 41 years. As your creative flavour partner, we are currently exporting to more than 70 countries with seven factories and R&amp;D </w:t>
      </w:r>
      <w:proofErr w:type="spellStart"/>
      <w:r w:rsidRPr="00A03106">
        <w:rPr>
          <w:rFonts w:ascii="Arial" w:hAnsi="Arial" w:cs="Arial"/>
          <w:lang w:val="en-GB"/>
        </w:rPr>
        <w:t>Center</w:t>
      </w:r>
      <w:proofErr w:type="spellEnd"/>
      <w:r w:rsidRPr="00A03106">
        <w:rPr>
          <w:rFonts w:ascii="Arial" w:hAnsi="Arial" w:cs="Arial"/>
          <w:lang w:val="en-GB"/>
        </w:rPr>
        <w:t xml:space="preserve"> in Turkey and two factories in Germany. Investing approximately 6% of our yearly turnover in R&amp;D, we offer tailor-made solutions on a global scale. We offer unique and creative flavours, extracts, sauces, fruit preparations, toppings, caramelised sugar and caramel colourants, fruit powders, enzyme-modified dairy ingredients, seasoning and spice mixes. We provide an innovative and sustainable business model from creating recipes to product design, from test production to sensory analysis, combining our passion with science and advanced technology. The brand-new flavours that we design and produce for the world’s most liked brands reach millions of consumers. </w:t>
      </w:r>
      <w:proofErr w:type="spellStart"/>
      <w:r w:rsidRPr="00A03106">
        <w:rPr>
          <w:rFonts w:ascii="Arial" w:hAnsi="Arial" w:cs="Arial"/>
          <w:lang w:val="en-GB"/>
        </w:rPr>
        <w:t>Aromsa</w:t>
      </w:r>
      <w:proofErr w:type="spellEnd"/>
      <w:r w:rsidRPr="00A03106">
        <w:rPr>
          <w:rFonts w:ascii="Arial" w:hAnsi="Arial" w:cs="Arial"/>
          <w:lang w:val="en-GB"/>
        </w:rPr>
        <w:t xml:space="preserve"> is always your creative flavour partner.</w:t>
      </w:r>
    </w:p>
    <w:p w14:paraId="3DBA3EE8" w14:textId="77777777" w:rsidR="00B4118F" w:rsidRPr="00A03106" w:rsidRDefault="00B4118F" w:rsidP="00B4118F">
      <w:pPr>
        <w:spacing w:after="0" w:line="240" w:lineRule="auto"/>
        <w:rPr>
          <w:rFonts w:ascii="Arial" w:hAnsi="Arial" w:cs="Arial"/>
          <w:lang w:val="en-GB"/>
        </w:rPr>
      </w:pPr>
    </w:p>
    <w:p w14:paraId="2D0C23E6" w14:textId="77777777" w:rsidR="007E7EAB" w:rsidRPr="00A03106" w:rsidRDefault="007E7EAB" w:rsidP="0014564A">
      <w:pPr>
        <w:spacing w:after="0" w:line="240" w:lineRule="auto"/>
        <w:rPr>
          <w:rFonts w:ascii="Arial" w:hAnsi="Arial" w:cs="Arial"/>
          <w:lang w:val="en-GB"/>
        </w:rPr>
      </w:pPr>
    </w:p>
    <w:p w14:paraId="166DC632" w14:textId="77777777" w:rsidR="00A03106" w:rsidRPr="00A03106" w:rsidRDefault="00A03106">
      <w:pPr>
        <w:widowControl/>
        <w:spacing w:after="0" w:line="280" w:lineRule="exact"/>
        <w:rPr>
          <w:rFonts w:ascii="Arial" w:hAnsi="Arial" w:cs="Arial"/>
          <w:b/>
          <w:lang w:val="en-GB"/>
        </w:rPr>
      </w:pPr>
      <w:r w:rsidRPr="00A03106">
        <w:rPr>
          <w:rFonts w:ascii="Arial" w:hAnsi="Arial"/>
          <w:b/>
          <w:lang w:val="en-GB"/>
        </w:rPr>
        <w:br w:type="page"/>
      </w:r>
    </w:p>
    <w:p w14:paraId="45C9EB52" w14:textId="0AF93B8A" w:rsidR="007E7EAB" w:rsidRPr="00A03106" w:rsidRDefault="007E7EAB" w:rsidP="00BD0F91">
      <w:pPr>
        <w:pStyle w:val="MondiMemoinformation"/>
        <w:spacing w:after="0" w:line="240" w:lineRule="auto"/>
        <w:rPr>
          <w:rFonts w:ascii="Arial" w:hAnsi="Arial"/>
          <w:b/>
          <w:lang w:val="en-GB"/>
        </w:rPr>
      </w:pPr>
      <w:r w:rsidRPr="00A03106">
        <w:rPr>
          <w:rFonts w:ascii="Arial" w:hAnsi="Arial"/>
          <w:b/>
          <w:lang w:val="en-GB"/>
        </w:rPr>
        <w:lastRenderedPageBreak/>
        <w:t>Contact:</w:t>
      </w:r>
    </w:p>
    <w:p w14:paraId="6E558E8A" w14:textId="52423700" w:rsidR="007E7EAB" w:rsidRPr="00A03106" w:rsidRDefault="00A03106" w:rsidP="00BD0F91">
      <w:pPr>
        <w:pStyle w:val="MondiMemoinformation"/>
        <w:spacing w:after="0" w:line="240" w:lineRule="auto"/>
        <w:rPr>
          <w:rFonts w:ascii="Arial" w:hAnsi="Arial"/>
          <w:lang w:val="en-GB"/>
        </w:rPr>
      </w:pPr>
      <w:r w:rsidRPr="00A03106">
        <w:rPr>
          <w:rFonts w:ascii="Arial" w:hAnsi="Arial"/>
          <w:lang w:val="en-GB"/>
        </w:rPr>
        <w:t>Bettina Pokorny</w:t>
      </w:r>
    </w:p>
    <w:p w14:paraId="634A3798" w14:textId="6A41AE3C" w:rsidR="007E7EAB" w:rsidRPr="00A03106" w:rsidRDefault="00A03106" w:rsidP="00BD0F91">
      <w:pPr>
        <w:pStyle w:val="MondiMemoinformation"/>
        <w:spacing w:after="0" w:line="240" w:lineRule="auto"/>
        <w:rPr>
          <w:rFonts w:ascii="Arial" w:hAnsi="Arial"/>
          <w:lang w:val="en-GB"/>
        </w:rPr>
      </w:pPr>
      <w:r w:rsidRPr="00A03106">
        <w:rPr>
          <w:rFonts w:ascii="Arial" w:hAnsi="Arial"/>
          <w:lang w:val="en-GB"/>
        </w:rPr>
        <w:t>Communication Manager, Mondi Corrugated Packaging</w:t>
      </w:r>
    </w:p>
    <w:p w14:paraId="3143BEFA" w14:textId="43267C13" w:rsidR="007E7EAB" w:rsidRPr="00A84462" w:rsidRDefault="007E7EAB" w:rsidP="00BD0F91">
      <w:pPr>
        <w:pStyle w:val="MondiMemoinformation"/>
        <w:spacing w:after="0" w:line="240" w:lineRule="auto"/>
        <w:rPr>
          <w:rFonts w:ascii="Arial" w:hAnsi="Arial"/>
          <w:lang w:val="fr-FR"/>
        </w:rPr>
      </w:pPr>
      <w:r w:rsidRPr="00A84462">
        <w:rPr>
          <w:rFonts w:ascii="Arial" w:hAnsi="Arial"/>
          <w:lang w:val="fr-FR"/>
        </w:rPr>
        <w:t>Tel: +</w:t>
      </w:r>
      <w:r w:rsidR="00A03106" w:rsidRPr="00A84462">
        <w:rPr>
          <w:rFonts w:ascii="Arial" w:hAnsi="Arial"/>
          <w:lang w:val="fr-FR"/>
        </w:rPr>
        <w:t>43 1 79013 4347</w:t>
      </w:r>
    </w:p>
    <w:p w14:paraId="0F0240DC" w14:textId="41E9C675" w:rsidR="007E7EAB" w:rsidRPr="00A84462" w:rsidRDefault="007E7EAB" w:rsidP="00BD0F91">
      <w:pPr>
        <w:pStyle w:val="MondiMemoinformation"/>
        <w:spacing w:after="0" w:line="240" w:lineRule="auto"/>
        <w:rPr>
          <w:rStyle w:val="Hyperlink"/>
          <w:rFonts w:ascii="Arial" w:hAnsi="Arial"/>
          <w:color w:val="595959" w:themeColor="text1" w:themeTint="A6"/>
          <w:lang w:val="fr-FR"/>
        </w:rPr>
      </w:pPr>
      <w:r w:rsidRPr="00A84462">
        <w:rPr>
          <w:rFonts w:ascii="Arial" w:hAnsi="Arial"/>
          <w:lang w:val="fr-FR"/>
        </w:rPr>
        <w:t xml:space="preserve">Email: </w:t>
      </w:r>
      <w:hyperlink r:id="rId8" w:history="1">
        <w:r w:rsidR="00C07246" w:rsidRPr="00ED2C5C">
          <w:rPr>
            <w:rStyle w:val="Hyperlink"/>
            <w:rFonts w:ascii="Arial" w:hAnsi="Arial"/>
            <w:lang w:val="fr-FR"/>
          </w:rPr>
          <w:t>bettina.pokorny@mondigroup.com</w:t>
        </w:r>
      </w:hyperlink>
    </w:p>
    <w:p w14:paraId="647EE8B3" w14:textId="77777777" w:rsidR="007E7EAB" w:rsidRPr="00A84462" w:rsidRDefault="007E7EAB" w:rsidP="00BD0F91">
      <w:pPr>
        <w:pStyle w:val="MondiMemoinformation"/>
        <w:spacing w:after="0" w:line="240" w:lineRule="auto"/>
        <w:rPr>
          <w:rStyle w:val="Hyperlink"/>
          <w:rFonts w:ascii="Arial" w:hAnsi="Arial"/>
          <w:color w:val="595959" w:themeColor="text1" w:themeTint="A6"/>
          <w:lang w:val="fr-FR"/>
        </w:rPr>
      </w:pPr>
    </w:p>
    <w:p w14:paraId="73B1FE61" w14:textId="77777777" w:rsidR="009F2DEA" w:rsidRPr="00A03106" w:rsidRDefault="009F2DEA" w:rsidP="009F2DEA">
      <w:pPr>
        <w:spacing w:after="0" w:line="240" w:lineRule="auto"/>
        <w:rPr>
          <w:rFonts w:ascii="Arial" w:hAnsi="Arial"/>
          <w:lang w:val="en-GB"/>
        </w:rPr>
      </w:pPr>
      <w:r w:rsidRPr="00A03106">
        <w:rPr>
          <w:rFonts w:ascii="Arial" w:hAnsi="Arial"/>
          <w:lang w:val="en-GB"/>
        </w:rPr>
        <w:t>Kim Lommaert</w:t>
      </w:r>
    </w:p>
    <w:p w14:paraId="0E78C9E6" w14:textId="77777777" w:rsidR="009F2DEA" w:rsidRPr="00A03106" w:rsidRDefault="009F2DEA" w:rsidP="009F2DEA">
      <w:pPr>
        <w:spacing w:after="0" w:line="240" w:lineRule="auto"/>
        <w:rPr>
          <w:rFonts w:ascii="Arial" w:hAnsi="Arial"/>
          <w:lang w:val="en-GB"/>
        </w:rPr>
      </w:pPr>
      <w:r w:rsidRPr="00A03106">
        <w:rPr>
          <w:rFonts w:ascii="Arial" w:hAnsi="Arial"/>
          <w:lang w:val="en-GB"/>
        </w:rPr>
        <w:t>EMG</w:t>
      </w:r>
    </w:p>
    <w:p w14:paraId="4AE63D5E" w14:textId="77777777" w:rsidR="009F2DEA" w:rsidRPr="00A03106" w:rsidRDefault="009F2DEA" w:rsidP="009F2DEA">
      <w:pPr>
        <w:spacing w:after="0" w:line="240" w:lineRule="auto"/>
        <w:rPr>
          <w:rFonts w:ascii="Arial" w:hAnsi="Arial"/>
          <w:lang w:val="en-GB"/>
        </w:rPr>
      </w:pPr>
      <w:r w:rsidRPr="00A03106">
        <w:rPr>
          <w:rFonts w:ascii="Arial" w:hAnsi="Arial"/>
          <w:lang w:val="en-GB"/>
        </w:rPr>
        <w:t xml:space="preserve">Tel: </w:t>
      </w:r>
      <w:r w:rsidRPr="00A03106">
        <w:rPr>
          <w:rFonts w:ascii="Arial" w:hAnsi="Arial"/>
          <w:noProof/>
          <w:lang w:val="en-GB" w:eastAsia="de-AT"/>
        </w:rPr>
        <w:t>+31 164 317 021</w:t>
      </w:r>
    </w:p>
    <w:p w14:paraId="7DCD1D8E" w14:textId="77777777" w:rsidR="009F2DEA" w:rsidRPr="00A03106" w:rsidRDefault="009F2DEA" w:rsidP="009F2DEA">
      <w:pPr>
        <w:spacing w:after="0" w:line="240" w:lineRule="auto"/>
        <w:rPr>
          <w:rFonts w:ascii="Arial" w:hAnsi="Arial"/>
          <w:lang w:val="en-GB"/>
        </w:rPr>
      </w:pPr>
      <w:r w:rsidRPr="00A03106">
        <w:rPr>
          <w:rFonts w:ascii="Arial" w:hAnsi="Arial"/>
          <w:lang w:val="en-GB"/>
        </w:rPr>
        <w:t xml:space="preserve">Email: </w:t>
      </w:r>
      <w:hyperlink r:id="rId9" w:history="1">
        <w:r w:rsidRPr="00A03106">
          <w:rPr>
            <w:rStyle w:val="Hyperlink"/>
            <w:lang w:val="en-GB"/>
          </w:rPr>
          <w:t>klommaert@emg-marcom.com</w:t>
        </w:r>
      </w:hyperlink>
    </w:p>
    <w:p w14:paraId="40F3CBB2" w14:textId="77777777" w:rsidR="007E7EAB" w:rsidRPr="00A03106" w:rsidRDefault="007E7EAB" w:rsidP="00BD0F91">
      <w:pPr>
        <w:pStyle w:val="MondiMemoinformation"/>
        <w:spacing w:after="0" w:line="240" w:lineRule="auto"/>
        <w:rPr>
          <w:rFonts w:ascii="Arial" w:hAnsi="Arial"/>
          <w:b/>
          <w:lang w:val="en-GB"/>
        </w:rPr>
      </w:pPr>
    </w:p>
    <w:p w14:paraId="63DA2FEC" w14:textId="77777777" w:rsidR="007E7EAB" w:rsidRPr="00A03106" w:rsidRDefault="007E7EAB" w:rsidP="00BD0F91">
      <w:pPr>
        <w:pStyle w:val="MondiMemoinformation"/>
        <w:spacing w:after="0" w:line="240" w:lineRule="auto"/>
        <w:rPr>
          <w:rFonts w:ascii="Arial" w:hAnsi="Arial"/>
          <w:b/>
          <w:lang w:val="en-GB"/>
        </w:rPr>
      </w:pPr>
    </w:p>
    <w:p w14:paraId="328D3BA6" w14:textId="77777777" w:rsidR="00967D8A" w:rsidRPr="00A03106" w:rsidRDefault="0014564A" w:rsidP="00967D8A">
      <w:pPr>
        <w:pStyle w:val="MondiMemoinformation"/>
        <w:spacing w:after="0" w:line="240" w:lineRule="auto"/>
        <w:rPr>
          <w:rFonts w:ascii="Arial" w:hAnsi="Arial"/>
          <w:b/>
          <w:lang w:val="en-GB"/>
        </w:rPr>
      </w:pPr>
      <w:r w:rsidRPr="00A03106">
        <w:rPr>
          <w:rFonts w:ascii="Arial" w:hAnsi="Arial"/>
          <w:b/>
          <w:lang w:val="en-GB"/>
        </w:rPr>
        <w:t xml:space="preserve">Photos: </w:t>
      </w:r>
    </w:p>
    <w:p w14:paraId="6F3624B8" w14:textId="2102A393" w:rsidR="0014564A" w:rsidRDefault="0014564A" w:rsidP="00967D8A">
      <w:pPr>
        <w:pStyle w:val="MondiMemoinformation"/>
        <w:spacing w:after="0" w:line="240" w:lineRule="auto"/>
        <w:rPr>
          <w:rFonts w:ascii="Arial" w:hAnsi="Arial"/>
          <w:b/>
          <w:lang w:val="en-GB"/>
        </w:rPr>
      </w:pPr>
      <w:r w:rsidRPr="00A03106">
        <w:rPr>
          <w:rFonts w:ascii="Arial" w:hAnsi="Arial"/>
          <w:b/>
          <w:noProof/>
          <w:lang w:val="en-GB" w:eastAsia="zh-CN"/>
        </w:rPr>
        <w:drawing>
          <wp:inline distT="0" distB="0" distL="0" distR="0" wp14:anchorId="4472E483" wp14:editId="2CA65848">
            <wp:extent cx="3600000" cy="2400000"/>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400000"/>
                    </a:xfrm>
                    <a:prstGeom prst="rect">
                      <a:avLst/>
                    </a:prstGeom>
                  </pic:spPr>
                </pic:pic>
              </a:graphicData>
            </a:graphic>
          </wp:inline>
        </w:drawing>
      </w:r>
    </w:p>
    <w:p w14:paraId="19BFABAE" w14:textId="58807499" w:rsidR="00A84462" w:rsidRPr="00A03106" w:rsidRDefault="00A84462" w:rsidP="00A84462">
      <w:pPr>
        <w:spacing w:after="0" w:line="240" w:lineRule="auto"/>
        <w:rPr>
          <w:rFonts w:ascii="Arial" w:hAnsi="Arial"/>
          <w:lang w:val="en-GB"/>
        </w:rPr>
      </w:pPr>
      <w:r w:rsidRPr="00A03106">
        <w:rPr>
          <w:rFonts w:ascii="Arial" w:hAnsi="Arial"/>
          <w:lang w:val="en-GB"/>
        </w:rPr>
        <w:t xml:space="preserve">Mondi’s </w:t>
      </w:r>
      <w:proofErr w:type="spellStart"/>
      <w:r w:rsidRPr="00A03106">
        <w:rPr>
          <w:rFonts w:ascii="Arial" w:hAnsi="Arial"/>
          <w:lang w:val="en-GB"/>
        </w:rPr>
        <w:t>TankerBox</w:t>
      </w:r>
      <w:proofErr w:type="spellEnd"/>
      <w:r w:rsidRPr="00A03106">
        <w:rPr>
          <w:rFonts w:ascii="Arial" w:hAnsi="Arial"/>
          <w:lang w:val="en-GB"/>
        </w:rPr>
        <w:t xml:space="preserve"> revolutionises sustainable shipping for </w:t>
      </w:r>
      <w:proofErr w:type="spellStart"/>
      <w:r w:rsidRPr="00A03106">
        <w:rPr>
          <w:rFonts w:ascii="Arial" w:hAnsi="Arial"/>
          <w:lang w:val="en-GB"/>
        </w:rPr>
        <w:t>Aromsa's</w:t>
      </w:r>
      <w:proofErr w:type="spellEnd"/>
      <w:r w:rsidRPr="00A03106">
        <w:rPr>
          <w:rFonts w:ascii="Arial" w:hAnsi="Arial"/>
          <w:lang w:val="en-GB"/>
        </w:rPr>
        <w:t xml:space="preserve"> flavourful products. (Photo: </w:t>
      </w:r>
      <w:r>
        <w:rPr>
          <w:rFonts w:ascii="Arial" w:hAnsi="Arial"/>
          <w:lang w:val="en-GB"/>
        </w:rPr>
        <w:t>Mondi</w:t>
      </w:r>
      <w:r w:rsidRPr="00A03106">
        <w:rPr>
          <w:rFonts w:ascii="Arial" w:hAnsi="Arial"/>
          <w:lang w:val="en-GB"/>
        </w:rPr>
        <w:t>, PR256)</w:t>
      </w:r>
    </w:p>
    <w:p w14:paraId="75A62FD2" w14:textId="038588DF" w:rsidR="00A03106" w:rsidRPr="00A03106" w:rsidRDefault="00A03106" w:rsidP="00967D8A">
      <w:pPr>
        <w:pStyle w:val="MondiMemoinformation"/>
        <w:spacing w:after="0" w:line="240" w:lineRule="auto"/>
        <w:rPr>
          <w:rFonts w:ascii="Arial" w:hAnsi="Arial"/>
          <w:b/>
          <w:lang w:val="en-GB"/>
        </w:rPr>
      </w:pPr>
    </w:p>
    <w:p w14:paraId="34E096F9" w14:textId="1A9CF04E" w:rsidR="00A03106" w:rsidRPr="00A03106" w:rsidRDefault="00A03106" w:rsidP="00967D8A">
      <w:pPr>
        <w:pStyle w:val="MondiMemoinformation"/>
        <w:spacing w:after="0" w:line="240" w:lineRule="auto"/>
        <w:rPr>
          <w:rFonts w:ascii="Arial" w:hAnsi="Arial"/>
          <w:b/>
          <w:lang w:val="en-GB"/>
        </w:rPr>
      </w:pPr>
      <w:r w:rsidRPr="00A03106">
        <w:rPr>
          <w:rFonts w:ascii="Arial" w:hAnsi="Arial"/>
          <w:b/>
          <w:noProof/>
          <w:lang w:val="en-GB"/>
        </w:rPr>
        <w:drawing>
          <wp:inline distT="0" distB="0" distL="0" distR="0" wp14:anchorId="523D70A6" wp14:editId="75034C8F">
            <wp:extent cx="3600000" cy="30750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600000" cy="3075000"/>
                    </a:xfrm>
                    <a:prstGeom prst="rect">
                      <a:avLst/>
                    </a:prstGeom>
                  </pic:spPr>
                </pic:pic>
              </a:graphicData>
            </a:graphic>
          </wp:inline>
        </w:drawing>
      </w:r>
    </w:p>
    <w:p w14:paraId="11BB989C" w14:textId="64DA5BF5" w:rsidR="00A03106" w:rsidRPr="00A03106" w:rsidRDefault="00A03106" w:rsidP="00967D8A">
      <w:pPr>
        <w:pStyle w:val="MondiMemoinformation"/>
        <w:spacing w:after="0" w:line="240" w:lineRule="auto"/>
        <w:rPr>
          <w:rFonts w:ascii="Arial" w:hAnsi="Arial"/>
          <w:b/>
          <w:lang w:val="en-GB"/>
        </w:rPr>
      </w:pPr>
    </w:p>
    <w:p w14:paraId="2806A431" w14:textId="2056F4B8" w:rsidR="00A03106" w:rsidRPr="00A03106" w:rsidRDefault="00A03106" w:rsidP="00967D8A">
      <w:pPr>
        <w:pStyle w:val="MondiMemoinformation"/>
        <w:spacing w:after="0" w:line="240" w:lineRule="auto"/>
        <w:rPr>
          <w:rFonts w:ascii="Arial" w:hAnsi="Arial"/>
          <w:b/>
          <w:lang w:val="en-GB"/>
        </w:rPr>
      </w:pPr>
      <w:r w:rsidRPr="00A03106">
        <w:rPr>
          <w:rFonts w:ascii="Arial" w:hAnsi="Arial"/>
          <w:b/>
          <w:noProof/>
          <w:lang w:val="en-GB"/>
        </w:rPr>
        <w:lastRenderedPageBreak/>
        <w:drawing>
          <wp:inline distT="0" distB="0" distL="0" distR="0" wp14:anchorId="69814694" wp14:editId="70379B8A">
            <wp:extent cx="3600000" cy="3075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3600000" cy="3075000"/>
                    </a:xfrm>
                    <a:prstGeom prst="rect">
                      <a:avLst/>
                    </a:prstGeom>
                  </pic:spPr>
                </pic:pic>
              </a:graphicData>
            </a:graphic>
          </wp:inline>
        </w:drawing>
      </w:r>
    </w:p>
    <w:p w14:paraId="42F70CC9" w14:textId="1AB261F9" w:rsidR="00A03106" w:rsidRPr="00A03106" w:rsidRDefault="00A03106" w:rsidP="00967D8A">
      <w:pPr>
        <w:pStyle w:val="MondiMemoinformation"/>
        <w:spacing w:after="0" w:line="240" w:lineRule="auto"/>
        <w:rPr>
          <w:rFonts w:ascii="Arial" w:hAnsi="Arial"/>
          <w:b/>
          <w:lang w:val="en-GB"/>
        </w:rPr>
      </w:pPr>
    </w:p>
    <w:p w14:paraId="486556F6" w14:textId="30739762" w:rsidR="00A03106" w:rsidRPr="00A03106" w:rsidRDefault="00A03106" w:rsidP="00967D8A">
      <w:pPr>
        <w:pStyle w:val="MondiMemoinformation"/>
        <w:spacing w:after="0" w:line="240" w:lineRule="auto"/>
        <w:rPr>
          <w:rFonts w:ascii="Arial" w:hAnsi="Arial"/>
          <w:b/>
          <w:lang w:val="en-GB"/>
        </w:rPr>
      </w:pPr>
      <w:r w:rsidRPr="00A03106">
        <w:rPr>
          <w:rFonts w:ascii="Arial" w:hAnsi="Arial"/>
          <w:b/>
          <w:noProof/>
          <w:lang w:val="en-GB"/>
        </w:rPr>
        <w:drawing>
          <wp:inline distT="0" distB="0" distL="0" distR="0" wp14:anchorId="5D8353F4" wp14:editId="2BAF6E34">
            <wp:extent cx="3600000" cy="20625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3600000" cy="2062500"/>
                    </a:xfrm>
                    <a:prstGeom prst="rect">
                      <a:avLst/>
                    </a:prstGeom>
                  </pic:spPr>
                </pic:pic>
              </a:graphicData>
            </a:graphic>
          </wp:inline>
        </w:drawing>
      </w:r>
    </w:p>
    <w:p w14:paraId="0B2BA9BF" w14:textId="258AF143" w:rsidR="0014564A" w:rsidRPr="00A03106" w:rsidRDefault="00A03106" w:rsidP="00BD0F91">
      <w:pPr>
        <w:spacing w:after="0" w:line="240" w:lineRule="auto"/>
        <w:rPr>
          <w:rFonts w:ascii="Arial" w:hAnsi="Arial"/>
          <w:lang w:val="en-GB"/>
        </w:rPr>
      </w:pPr>
      <w:r w:rsidRPr="00A03106">
        <w:rPr>
          <w:rFonts w:ascii="Arial" w:hAnsi="Arial"/>
          <w:lang w:val="en-GB"/>
        </w:rPr>
        <w:t xml:space="preserve">Mondi’s </w:t>
      </w:r>
      <w:proofErr w:type="spellStart"/>
      <w:r w:rsidRPr="00A03106">
        <w:rPr>
          <w:rFonts w:ascii="Arial" w:hAnsi="Arial"/>
          <w:lang w:val="en-GB"/>
        </w:rPr>
        <w:t>TankerBox</w:t>
      </w:r>
      <w:proofErr w:type="spellEnd"/>
      <w:r w:rsidRPr="00A03106">
        <w:rPr>
          <w:rFonts w:ascii="Arial" w:hAnsi="Arial"/>
          <w:lang w:val="en-GB"/>
        </w:rPr>
        <w:t xml:space="preserve"> revolutionises sustainable shipping for </w:t>
      </w:r>
      <w:proofErr w:type="spellStart"/>
      <w:r w:rsidRPr="00A03106">
        <w:rPr>
          <w:rFonts w:ascii="Arial" w:hAnsi="Arial"/>
          <w:lang w:val="en-GB"/>
        </w:rPr>
        <w:t>Aromsa's</w:t>
      </w:r>
      <w:proofErr w:type="spellEnd"/>
      <w:r w:rsidRPr="00A03106">
        <w:rPr>
          <w:rFonts w:ascii="Arial" w:hAnsi="Arial"/>
          <w:lang w:val="en-GB"/>
        </w:rPr>
        <w:t xml:space="preserve"> flavourful products</w:t>
      </w:r>
      <w:r w:rsidR="0014564A" w:rsidRPr="00A03106">
        <w:rPr>
          <w:rFonts w:ascii="Arial" w:hAnsi="Arial"/>
          <w:lang w:val="en-GB"/>
        </w:rPr>
        <w:t>. (Photo</w:t>
      </w:r>
      <w:r w:rsidR="0025321A">
        <w:rPr>
          <w:rFonts w:ascii="Arial" w:hAnsi="Arial"/>
          <w:lang w:val="en-GB"/>
        </w:rPr>
        <w:t>s</w:t>
      </w:r>
      <w:r w:rsidR="0014564A" w:rsidRPr="00A03106">
        <w:rPr>
          <w:rFonts w:ascii="Arial" w:hAnsi="Arial"/>
          <w:lang w:val="en-GB"/>
        </w:rPr>
        <w:t xml:space="preserve">: </w:t>
      </w:r>
      <w:proofErr w:type="spellStart"/>
      <w:r w:rsidR="00A84462" w:rsidRPr="00A84462">
        <w:rPr>
          <w:rFonts w:ascii="Arial" w:hAnsi="Arial"/>
          <w:lang w:val="en-GB"/>
        </w:rPr>
        <w:t>Aromsa</w:t>
      </w:r>
      <w:proofErr w:type="spellEnd"/>
      <w:r w:rsidR="0014564A" w:rsidRPr="00A03106">
        <w:rPr>
          <w:rFonts w:ascii="Arial" w:hAnsi="Arial"/>
          <w:lang w:val="en-GB"/>
        </w:rPr>
        <w:t>, PR</w:t>
      </w:r>
      <w:r w:rsidRPr="00A03106">
        <w:rPr>
          <w:rFonts w:ascii="Arial" w:hAnsi="Arial"/>
          <w:lang w:val="en-GB"/>
        </w:rPr>
        <w:t>256</w:t>
      </w:r>
      <w:r w:rsidR="0014564A" w:rsidRPr="00A03106">
        <w:rPr>
          <w:rFonts w:ascii="Arial" w:hAnsi="Arial"/>
          <w:lang w:val="en-GB"/>
        </w:rPr>
        <w:t>)</w:t>
      </w:r>
    </w:p>
    <w:p w14:paraId="251BC474" w14:textId="77777777" w:rsidR="0014564A" w:rsidRPr="00A03106" w:rsidRDefault="0014564A" w:rsidP="00BD0F91">
      <w:pPr>
        <w:pStyle w:val="MondiMemoinformation"/>
        <w:spacing w:after="0" w:line="240" w:lineRule="auto"/>
        <w:rPr>
          <w:lang w:val="en-GB"/>
        </w:rPr>
      </w:pPr>
    </w:p>
    <w:p w14:paraId="354C553B" w14:textId="77777777" w:rsidR="0014564A" w:rsidRPr="00A03106" w:rsidRDefault="0014564A" w:rsidP="00BD0F91">
      <w:pPr>
        <w:pStyle w:val="MondiMemoinformation"/>
        <w:spacing w:after="0" w:line="240" w:lineRule="auto"/>
        <w:rPr>
          <w:lang w:val="en-GB"/>
        </w:rPr>
      </w:pPr>
    </w:p>
    <w:p w14:paraId="4C6E9006" w14:textId="77777777" w:rsidR="007E7EAB" w:rsidRPr="00A03106" w:rsidRDefault="007E7EAB" w:rsidP="00BD0F91">
      <w:pPr>
        <w:pStyle w:val="MondiMemoinformation"/>
        <w:spacing w:after="0" w:line="240" w:lineRule="auto"/>
        <w:rPr>
          <w:lang w:val="en-GB"/>
        </w:rPr>
      </w:pPr>
    </w:p>
    <w:p w14:paraId="48981CFB" w14:textId="77777777" w:rsidR="0014564A" w:rsidRPr="00A03106" w:rsidRDefault="0014564A" w:rsidP="00BD0F91">
      <w:pPr>
        <w:spacing w:after="0"/>
        <w:rPr>
          <w:rFonts w:ascii="Arial" w:hAnsi="Arial"/>
          <w:lang w:val="en-GB"/>
        </w:rPr>
      </w:pPr>
      <w:r w:rsidRPr="00A03106">
        <w:rPr>
          <w:rFonts w:ascii="Arial" w:hAnsi="Arial"/>
          <w:lang w:val="en-GB"/>
        </w:rPr>
        <w:t xml:space="preserve">This press release and relevant photography can be downloaded from </w:t>
      </w:r>
    </w:p>
    <w:p w14:paraId="0E9CAB1E" w14:textId="77777777" w:rsidR="0014564A" w:rsidRPr="00A03106" w:rsidRDefault="00C07246" w:rsidP="00BD0F91">
      <w:pPr>
        <w:spacing w:after="0"/>
        <w:rPr>
          <w:rFonts w:ascii="Arial" w:hAnsi="Arial"/>
          <w:lang w:val="en-GB"/>
        </w:rPr>
      </w:pPr>
      <w:hyperlink r:id="rId14" w:history="1">
        <w:r w:rsidR="0014564A" w:rsidRPr="00A03106">
          <w:rPr>
            <w:rStyle w:val="Hyperlink"/>
            <w:lang w:val="en-GB"/>
          </w:rPr>
          <w:t>www.PressReleaseFinder.com</w:t>
        </w:r>
      </w:hyperlink>
      <w:r w:rsidR="0014564A" w:rsidRPr="00A03106">
        <w:rPr>
          <w:rFonts w:ascii="Arial" w:hAnsi="Arial"/>
          <w:lang w:val="en-GB"/>
        </w:rPr>
        <w:t xml:space="preserve">. </w:t>
      </w:r>
    </w:p>
    <w:p w14:paraId="4B4F8374" w14:textId="7A573108" w:rsidR="0014564A" w:rsidRPr="00A03106" w:rsidRDefault="0014564A" w:rsidP="00A03106">
      <w:pPr>
        <w:spacing w:after="0"/>
        <w:rPr>
          <w:rFonts w:ascii="Arial" w:hAnsi="Arial"/>
          <w:lang w:val="en-GB"/>
        </w:rPr>
      </w:pPr>
      <w:r w:rsidRPr="00A03106">
        <w:rPr>
          <w:rFonts w:ascii="Arial" w:hAnsi="Arial"/>
          <w:lang w:val="en-GB"/>
        </w:rPr>
        <w:t xml:space="preserve">Alternatively for very high resolution pictures please contact </w:t>
      </w:r>
      <w:r w:rsidR="009F2DEA" w:rsidRPr="00A03106">
        <w:rPr>
          <w:rFonts w:ascii="Arial" w:hAnsi="Arial"/>
          <w:lang w:val="en-GB"/>
        </w:rPr>
        <w:t>Kim Lommaert (</w:t>
      </w:r>
      <w:hyperlink r:id="rId15" w:history="1">
        <w:r w:rsidR="009F2DEA" w:rsidRPr="00A03106">
          <w:rPr>
            <w:rStyle w:val="Hyperlink"/>
            <w:lang w:val="en-GB"/>
          </w:rPr>
          <w:t>klommaert@emg-marcom.com</w:t>
        </w:r>
      </w:hyperlink>
      <w:r w:rsidR="009F2DEA" w:rsidRPr="00A03106">
        <w:rPr>
          <w:rFonts w:ascii="Arial" w:hAnsi="Arial"/>
          <w:lang w:val="en-GB"/>
        </w:rPr>
        <w:t>, +31 164 317 021).</w:t>
      </w:r>
    </w:p>
    <w:sectPr w:rsidR="0014564A" w:rsidRPr="00A03106" w:rsidSect="006B1F49">
      <w:headerReference w:type="default" r:id="rId16"/>
      <w:headerReference w:type="first" r:id="rId17"/>
      <w:footerReference w:type="first" r:id="rId18"/>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0AAF" w14:textId="77777777" w:rsidR="00A03106" w:rsidRDefault="00A03106" w:rsidP="002B57D1">
      <w:pPr>
        <w:spacing w:line="240" w:lineRule="auto"/>
      </w:pPr>
      <w:r>
        <w:separator/>
      </w:r>
    </w:p>
  </w:endnote>
  <w:endnote w:type="continuationSeparator" w:id="0">
    <w:p w14:paraId="6CB3F7B5" w14:textId="77777777" w:rsidR="00A03106" w:rsidRDefault="00A03106"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5C56"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40505DE"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4D5C" w14:textId="77777777" w:rsidR="00A03106" w:rsidRDefault="00A03106" w:rsidP="002B57D1">
      <w:pPr>
        <w:spacing w:line="240" w:lineRule="auto"/>
      </w:pPr>
      <w:r>
        <w:separator/>
      </w:r>
    </w:p>
  </w:footnote>
  <w:footnote w:type="continuationSeparator" w:id="0">
    <w:p w14:paraId="28DA671D" w14:textId="77777777" w:rsidR="00A03106" w:rsidRDefault="00A03106"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F0AE" w14:textId="77777777" w:rsidR="00A32DC3" w:rsidRDefault="00A32DC3" w:rsidP="001E066C">
    <w:pPr>
      <w:pStyle w:val="MondiTextGrid"/>
      <w:spacing w:after="0"/>
    </w:pPr>
  </w:p>
  <w:p w14:paraId="69BE3074"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2E4C6DE6" wp14:editId="4520D291">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2E0EED27" w14:textId="77777777" w:rsidTr="007417C9">
      <w:trPr>
        <w:trHeight w:hRule="exact" w:val="3459"/>
      </w:trPr>
      <w:tc>
        <w:tcPr>
          <w:tcW w:w="4990" w:type="dxa"/>
          <w:vAlign w:val="center"/>
        </w:tcPr>
        <w:p w14:paraId="3681D681" w14:textId="77777777" w:rsidR="00A32DC3" w:rsidRDefault="00A32DC3" w:rsidP="007417C9">
          <w:pPr>
            <w:pStyle w:val="Header"/>
            <w:tabs>
              <w:tab w:val="clear" w:pos="9072"/>
              <w:tab w:val="right" w:pos="8505"/>
            </w:tabs>
            <w:jc w:val="center"/>
          </w:pPr>
        </w:p>
      </w:tc>
    </w:tr>
  </w:tbl>
  <w:p w14:paraId="0DACC64A"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173ADF7E" wp14:editId="489C9DF2">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06"/>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5321A"/>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03106"/>
    <w:rsid w:val="00A32DC3"/>
    <w:rsid w:val="00A61BCB"/>
    <w:rsid w:val="00A84462"/>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0724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6C6D1"/>
  <w15:docId w15:val="{B677D5FF-7C7A-4043-A23A-F3E30D42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ina.pokorny@mondigroup.com" TargetMode="External"/><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mailto:klommaert@emg-marcom.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yperlink" Target="http://www.PressReleaseF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4</Pages>
  <Words>978</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Mondi’s TankerBox revolutionises sustainable shipping for Aromsa's flavourful products</vt:lpstr>
      <vt:lpstr/>
    </vt:vector>
  </TitlesOfParts>
  <Manager>Belinda Boer</Manager>
  <Company>EMG</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Mondi’s TankerBox revolutionises sustainable shipping for Aromsa's flavourful products</dc:title>
  <dc:creator>Kim Lommaert</dc:creator>
  <cp:keywords>256</cp:keywords>
  <cp:lastModifiedBy>Belinda Boer</cp:lastModifiedBy>
  <cp:revision>4</cp:revision>
  <cp:lastPrinted>2010-06-06T14:32:00Z</cp:lastPrinted>
  <dcterms:created xsi:type="dcterms:W3CDTF">2023-07-05T08:58:00Z</dcterms:created>
  <dcterms:modified xsi:type="dcterms:W3CDTF">2023-07-06T12:57:00Z</dcterms:modified>
  <cp:category>PR</cp:category>
</cp:coreProperties>
</file>