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6B15B" w14:textId="77777777" w:rsidR="0069533E" w:rsidRPr="000569DC" w:rsidRDefault="003304BD" w:rsidP="00973AA3">
      <w:pPr>
        <w:jc w:val="right"/>
        <w:rPr>
          <w:b/>
          <w:color w:val="FF0000"/>
          <w:sz w:val="32"/>
          <w:szCs w:val="32"/>
          <w:u w:val="single"/>
        </w:rPr>
      </w:pPr>
      <w:r>
        <w:rPr>
          <w:noProof/>
          <w:lang w:eastAsia="zh-CN"/>
        </w:rPr>
        <w:drawing>
          <wp:anchor distT="0" distB="0" distL="114300" distR="114300" simplePos="0" relativeHeight="251657728" behindDoc="1" locked="0" layoutInCell="1" allowOverlap="0" wp14:anchorId="70B93D28" wp14:editId="0D6C2B1C">
            <wp:simplePos x="0" y="0"/>
            <wp:positionH relativeFrom="column">
              <wp:posOffset>4036695</wp:posOffset>
            </wp:positionH>
            <wp:positionV relativeFrom="paragraph">
              <wp:posOffset>-22860</wp:posOffset>
            </wp:positionV>
            <wp:extent cx="2183765" cy="862330"/>
            <wp:effectExtent l="0" t="0" r="0" b="0"/>
            <wp:wrapTight wrapText="bothSides">
              <wp:wrapPolygon edited="0">
                <wp:start x="12059" y="3817"/>
                <wp:lineTo x="3015" y="5726"/>
                <wp:lineTo x="1507" y="6680"/>
                <wp:lineTo x="1884" y="12406"/>
                <wp:lineTo x="2450" y="17178"/>
                <wp:lineTo x="19220" y="17178"/>
                <wp:lineTo x="20539" y="16224"/>
                <wp:lineTo x="19596" y="12884"/>
                <wp:lineTo x="16205" y="12406"/>
                <wp:lineTo x="13567" y="3817"/>
                <wp:lineTo x="12059" y="3817"/>
              </wp:wrapPolygon>
            </wp:wrapTight>
            <wp:docPr id="41" name="Picture 41" descr="MIL_1c_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IL_1c_B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83765" cy="862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CEEE63" w14:textId="77777777" w:rsidR="0069533E" w:rsidRDefault="0069533E" w:rsidP="0069533E">
      <w:pPr>
        <w:rPr>
          <w:sz w:val="18"/>
        </w:rPr>
      </w:pPr>
    </w:p>
    <w:p w14:paraId="139C2F66" w14:textId="77777777" w:rsidR="0069533E" w:rsidRDefault="0069533E" w:rsidP="0069533E">
      <w:pPr>
        <w:rPr>
          <w:sz w:val="18"/>
        </w:rPr>
      </w:pPr>
    </w:p>
    <w:p w14:paraId="69D31107" w14:textId="77777777" w:rsidR="0069533E" w:rsidRDefault="0069533E" w:rsidP="0069533E">
      <w:pPr>
        <w:rPr>
          <w:sz w:val="18"/>
        </w:rPr>
      </w:pPr>
    </w:p>
    <w:p w14:paraId="6141237D" w14:textId="77777777" w:rsidR="00BD44A4" w:rsidRDefault="00BD44A4">
      <w:pPr>
        <w:rPr>
          <w:sz w:val="18"/>
        </w:rPr>
      </w:pPr>
    </w:p>
    <w:p w14:paraId="1AFB6C79" w14:textId="77777777" w:rsidR="003B3606" w:rsidRDefault="003B3606">
      <w:pPr>
        <w:rPr>
          <w:sz w:val="18"/>
        </w:rPr>
      </w:pPr>
    </w:p>
    <w:p w14:paraId="3A7D0D50" w14:textId="77777777" w:rsidR="003B3606" w:rsidRDefault="003B3606">
      <w:pPr>
        <w:rPr>
          <w:sz w:val="18"/>
        </w:rPr>
      </w:pPr>
    </w:p>
    <w:p w14:paraId="6A74881B" w14:textId="77777777" w:rsidR="003B3606" w:rsidRDefault="003B3606">
      <w:pPr>
        <w:rPr>
          <w:sz w:val="18"/>
        </w:rPr>
      </w:pPr>
    </w:p>
    <w:tbl>
      <w:tblPr>
        <w:tblW w:w="0" w:type="auto"/>
        <w:tblLook w:val="04A0" w:firstRow="1" w:lastRow="0" w:firstColumn="1" w:lastColumn="0" w:noHBand="0" w:noVBand="1"/>
      </w:tblPr>
      <w:tblGrid>
        <w:gridCol w:w="4644"/>
        <w:gridCol w:w="4716"/>
      </w:tblGrid>
      <w:tr w:rsidR="003B3606" w:rsidRPr="00B34C7C" w14:paraId="783D8766" w14:textId="77777777" w:rsidTr="00B34C7C">
        <w:trPr>
          <w:trHeight w:val="1539"/>
        </w:trPr>
        <w:tc>
          <w:tcPr>
            <w:tcW w:w="4788" w:type="dxa"/>
            <w:shd w:val="clear" w:color="auto" w:fill="auto"/>
          </w:tcPr>
          <w:p w14:paraId="1396700B" w14:textId="77777777" w:rsidR="003B3606" w:rsidRPr="00B34C7C" w:rsidRDefault="003B3606" w:rsidP="00B34C7C">
            <w:pPr>
              <w:pStyle w:val="Heading1"/>
              <w:spacing w:line="288" w:lineRule="atLeast"/>
              <w:jc w:val="left"/>
              <w:rPr>
                <w:rFonts w:ascii="Trebuchet MS" w:hAnsi="Trebuchet MS"/>
                <w:sz w:val="22"/>
                <w:szCs w:val="22"/>
                <w:u w:val="none"/>
              </w:rPr>
            </w:pPr>
            <w:r w:rsidRPr="00B34C7C">
              <w:rPr>
                <w:rFonts w:ascii="Trebuchet MS" w:hAnsi="Trebuchet MS"/>
                <w:sz w:val="22"/>
                <w:szCs w:val="22"/>
                <w:u w:val="none"/>
              </w:rPr>
              <w:t>FOR IMMEDIATE RELEASE</w:t>
            </w:r>
          </w:p>
          <w:p w14:paraId="0D550F9F" w14:textId="1DBC53F5" w:rsidR="003B3606" w:rsidRPr="00B34C7C" w:rsidRDefault="00A527EE" w:rsidP="0068314F">
            <w:pPr>
              <w:spacing w:line="288" w:lineRule="atLeast"/>
              <w:rPr>
                <w:rFonts w:ascii="Trebuchet MS" w:hAnsi="Trebuchet MS"/>
                <w:sz w:val="20"/>
              </w:rPr>
            </w:pPr>
            <w:r>
              <w:rPr>
                <w:rFonts w:ascii="Trebuchet MS" w:hAnsi="Trebuchet MS"/>
                <w:sz w:val="22"/>
                <w:szCs w:val="22"/>
              </w:rPr>
              <w:t>(</w:t>
            </w:r>
            <w:r w:rsidR="0075432F">
              <w:rPr>
                <w:rFonts w:ascii="Trebuchet MS" w:hAnsi="Trebuchet MS"/>
                <w:sz w:val="22"/>
                <w:szCs w:val="22"/>
              </w:rPr>
              <w:t>October</w:t>
            </w:r>
            <w:r w:rsidR="00B26B3B">
              <w:rPr>
                <w:rFonts w:ascii="Trebuchet MS" w:hAnsi="Trebuchet MS"/>
                <w:sz w:val="22"/>
                <w:szCs w:val="22"/>
              </w:rPr>
              <w:t xml:space="preserve"> </w:t>
            </w:r>
            <w:r w:rsidR="0075432F">
              <w:rPr>
                <w:rFonts w:ascii="Trebuchet MS" w:hAnsi="Trebuchet MS"/>
                <w:sz w:val="22"/>
                <w:szCs w:val="22"/>
              </w:rPr>
              <w:t>13</w:t>
            </w:r>
            <w:r w:rsidR="00B26B3B">
              <w:rPr>
                <w:rFonts w:ascii="Trebuchet MS" w:hAnsi="Trebuchet MS"/>
                <w:sz w:val="22"/>
                <w:szCs w:val="22"/>
              </w:rPr>
              <w:t>, 20</w:t>
            </w:r>
            <w:r w:rsidR="0075432F">
              <w:rPr>
                <w:rFonts w:ascii="Trebuchet MS" w:hAnsi="Trebuchet MS"/>
                <w:sz w:val="22"/>
                <w:szCs w:val="22"/>
              </w:rPr>
              <w:t>22</w:t>
            </w:r>
            <w:r>
              <w:rPr>
                <w:rFonts w:ascii="Trebuchet MS" w:hAnsi="Trebuchet MS"/>
                <w:sz w:val="22"/>
                <w:szCs w:val="22"/>
              </w:rPr>
              <w:t>)</w:t>
            </w:r>
          </w:p>
        </w:tc>
        <w:tc>
          <w:tcPr>
            <w:tcW w:w="4788" w:type="dxa"/>
            <w:shd w:val="clear" w:color="auto" w:fill="auto"/>
          </w:tcPr>
          <w:p w14:paraId="1344EE07" w14:textId="77777777" w:rsidR="00B26B3B" w:rsidRPr="00B26B3B" w:rsidRDefault="00B26B3B" w:rsidP="00B26B3B">
            <w:pPr>
              <w:autoSpaceDE w:val="0"/>
              <w:autoSpaceDN w:val="0"/>
              <w:adjustRightInd w:val="0"/>
              <w:jc w:val="right"/>
              <w:rPr>
                <w:rFonts w:ascii="Trebuchet MS" w:hAnsi="Trebuchet MS" w:cs="Arial"/>
                <w:b/>
                <w:color w:val="000000"/>
                <w:sz w:val="22"/>
                <w:szCs w:val="22"/>
                <w:lang w:val="nl-NL"/>
              </w:rPr>
            </w:pPr>
            <w:r w:rsidRPr="00B26B3B">
              <w:rPr>
                <w:rFonts w:ascii="Trebuchet MS" w:hAnsi="Trebuchet MS" w:cs="Arial"/>
                <w:b/>
                <w:color w:val="000000"/>
                <w:sz w:val="22"/>
                <w:szCs w:val="22"/>
                <w:lang w:val="nl-NL"/>
              </w:rPr>
              <w:t>MEDIA CONTACT</w:t>
            </w:r>
          </w:p>
          <w:p w14:paraId="566C3CE9" w14:textId="77777777" w:rsidR="00B26B3B" w:rsidRPr="00F2056B" w:rsidRDefault="00B26B3B" w:rsidP="00B26B3B">
            <w:pPr>
              <w:autoSpaceDE w:val="0"/>
              <w:autoSpaceDN w:val="0"/>
              <w:adjustRightInd w:val="0"/>
              <w:jc w:val="right"/>
              <w:rPr>
                <w:rFonts w:ascii="Trebuchet MS" w:hAnsi="Trebuchet MS" w:cs="Arial"/>
                <w:color w:val="000000"/>
                <w:sz w:val="22"/>
                <w:szCs w:val="22"/>
                <w:lang w:val="nl-NL"/>
              </w:rPr>
            </w:pPr>
            <w:r w:rsidRPr="00F2056B">
              <w:rPr>
                <w:rFonts w:ascii="Trebuchet MS" w:hAnsi="Trebuchet MS" w:cs="Arial"/>
                <w:color w:val="000000"/>
                <w:sz w:val="22"/>
                <w:szCs w:val="22"/>
                <w:lang w:val="nl-NL"/>
              </w:rPr>
              <w:t>Veerle de Wolf</w:t>
            </w:r>
          </w:p>
          <w:p w14:paraId="1169A398" w14:textId="77777777" w:rsidR="00B26B3B" w:rsidRPr="00F2056B" w:rsidRDefault="007C03FA" w:rsidP="00B26B3B">
            <w:pPr>
              <w:autoSpaceDE w:val="0"/>
              <w:autoSpaceDN w:val="0"/>
              <w:adjustRightInd w:val="0"/>
              <w:jc w:val="right"/>
              <w:rPr>
                <w:rFonts w:ascii="Trebuchet MS" w:hAnsi="Trebuchet MS" w:cs="Arial"/>
                <w:color w:val="000000"/>
                <w:sz w:val="22"/>
                <w:szCs w:val="22"/>
                <w:lang w:val="nl-NL"/>
              </w:rPr>
            </w:pPr>
            <w:hyperlink r:id="rId8" w:history="1">
              <w:r w:rsidR="00B26B3B" w:rsidRPr="005A3B3D">
                <w:rPr>
                  <w:rStyle w:val="Hyperlink"/>
                  <w:rFonts w:ascii="Trebuchet MS" w:hAnsi="Trebuchet MS" w:cs="Arial"/>
                  <w:sz w:val="22"/>
                  <w:szCs w:val="22"/>
                  <w:lang w:val="nl-NL"/>
                </w:rPr>
                <w:t>Veerle.Dewolf@milliken.com</w:t>
              </w:r>
            </w:hyperlink>
          </w:p>
          <w:p w14:paraId="1CB5B5BE" w14:textId="77777777" w:rsidR="00B26B3B" w:rsidRPr="00773536" w:rsidRDefault="00B26B3B" w:rsidP="00B26B3B">
            <w:pPr>
              <w:autoSpaceDE w:val="0"/>
              <w:autoSpaceDN w:val="0"/>
              <w:adjustRightInd w:val="0"/>
              <w:jc w:val="right"/>
              <w:rPr>
                <w:rFonts w:ascii="Trebuchet MS" w:hAnsi="Trebuchet MS" w:cs="Arial"/>
                <w:color w:val="000000"/>
                <w:sz w:val="22"/>
                <w:szCs w:val="22"/>
                <w:lang w:val="pl-PL"/>
              </w:rPr>
            </w:pPr>
            <w:r w:rsidRPr="00773536">
              <w:rPr>
                <w:rFonts w:ascii="Trebuchet MS" w:hAnsi="Trebuchet MS" w:cs="Arial"/>
                <w:color w:val="000000"/>
                <w:sz w:val="22"/>
                <w:szCs w:val="22"/>
                <w:lang w:val="pl-PL"/>
              </w:rPr>
              <w:t>+32 9 265 1136</w:t>
            </w:r>
          </w:p>
          <w:p w14:paraId="020A045B" w14:textId="77777777" w:rsidR="00B26B3B" w:rsidRPr="00773536" w:rsidRDefault="00B26B3B" w:rsidP="00B26B3B">
            <w:pPr>
              <w:autoSpaceDE w:val="0"/>
              <w:autoSpaceDN w:val="0"/>
              <w:adjustRightInd w:val="0"/>
              <w:jc w:val="right"/>
              <w:rPr>
                <w:rFonts w:ascii="Trebuchet MS" w:hAnsi="Trebuchet MS" w:cs="Arial"/>
                <w:color w:val="000000"/>
                <w:sz w:val="22"/>
                <w:szCs w:val="22"/>
                <w:lang w:val="pl-PL"/>
              </w:rPr>
            </w:pPr>
          </w:p>
          <w:p w14:paraId="5555D1BA" w14:textId="77777777" w:rsidR="00773536" w:rsidRPr="00773536" w:rsidRDefault="00773536" w:rsidP="00773536">
            <w:pPr>
              <w:autoSpaceDE w:val="0"/>
              <w:autoSpaceDN w:val="0"/>
              <w:adjustRightInd w:val="0"/>
              <w:jc w:val="right"/>
              <w:rPr>
                <w:rFonts w:ascii="Trebuchet MS" w:hAnsi="Trebuchet MS" w:cs="Arial"/>
                <w:color w:val="000000"/>
                <w:sz w:val="22"/>
                <w:szCs w:val="22"/>
                <w:lang w:val="pl-PL"/>
              </w:rPr>
            </w:pPr>
            <w:r w:rsidRPr="00773536">
              <w:rPr>
                <w:rFonts w:ascii="Trebuchet MS" w:hAnsi="Trebuchet MS" w:cs="Arial"/>
                <w:color w:val="000000"/>
                <w:sz w:val="22"/>
                <w:szCs w:val="22"/>
                <w:lang w:val="pl-PL"/>
              </w:rPr>
              <w:t>Kim Lommaert</w:t>
            </w:r>
          </w:p>
          <w:p w14:paraId="585BAF07" w14:textId="77777777" w:rsidR="00773536" w:rsidRPr="00773536" w:rsidRDefault="007C03FA" w:rsidP="00773536">
            <w:pPr>
              <w:autoSpaceDE w:val="0"/>
              <w:autoSpaceDN w:val="0"/>
              <w:adjustRightInd w:val="0"/>
              <w:jc w:val="right"/>
              <w:rPr>
                <w:rFonts w:ascii="Trebuchet MS" w:hAnsi="Trebuchet MS" w:cs="Arial"/>
                <w:color w:val="000000"/>
                <w:sz w:val="22"/>
                <w:szCs w:val="22"/>
                <w:lang w:val="pl-PL"/>
              </w:rPr>
            </w:pPr>
            <w:hyperlink r:id="rId9" w:history="1">
              <w:r w:rsidR="00773536" w:rsidRPr="00773536">
                <w:rPr>
                  <w:rStyle w:val="Hyperlink"/>
                  <w:rFonts w:ascii="Trebuchet MS" w:hAnsi="Trebuchet MS" w:cs="Arial"/>
                  <w:sz w:val="22"/>
                  <w:szCs w:val="22"/>
                  <w:lang w:val="pl-PL"/>
                </w:rPr>
                <w:t>klommaert@emg-marcom.com</w:t>
              </w:r>
            </w:hyperlink>
          </w:p>
          <w:p w14:paraId="505683F2" w14:textId="77777777" w:rsidR="00773536" w:rsidRPr="00C141CA" w:rsidRDefault="00773536" w:rsidP="00773536">
            <w:pPr>
              <w:autoSpaceDE w:val="0"/>
              <w:autoSpaceDN w:val="0"/>
              <w:adjustRightInd w:val="0"/>
              <w:jc w:val="right"/>
              <w:rPr>
                <w:rFonts w:ascii="Trebuchet MS" w:hAnsi="Trebuchet MS" w:cs="Arial"/>
                <w:color w:val="000000"/>
                <w:sz w:val="22"/>
                <w:szCs w:val="22"/>
                <w:lang w:val="de-DE"/>
              </w:rPr>
            </w:pPr>
            <w:r w:rsidRPr="00C141CA">
              <w:rPr>
                <w:rFonts w:ascii="Trebuchet MS" w:hAnsi="Trebuchet MS" w:cs="Arial"/>
                <w:color w:val="000000"/>
                <w:sz w:val="22"/>
                <w:szCs w:val="22"/>
                <w:lang w:val="de-DE"/>
              </w:rPr>
              <w:t>+31 164 317 0</w:t>
            </w:r>
            <w:r>
              <w:rPr>
                <w:rFonts w:ascii="Trebuchet MS" w:hAnsi="Trebuchet MS" w:cs="Arial"/>
                <w:color w:val="000000"/>
                <w:sz w:val="22"/>
                <w:szCs w:val="22"/>
                <w:lang w:val="de-DE"/>
              </w:rPr>
              <w:t>21</w:t>
            </w:r>
          </w:p>
          <w:p w14:paraId="2210C40A" w14:textId="77777777" w:rsidR="00B26B3B" w:rsidRPr="00317F04" w:rsidRDefault="00B26B3B" w:rsidP="00B26B3B">
            <w:pPr>
              <w:autoSpaceDE w:val="0"/>
              <w:autoSpaceDN w:val="0"/>
              <w:adjustRightInd w:val="0"/>
              <w:jc w:val="right"/>
              <w:rPr>
                <w:rFonts w:ascii="Trebuchet MS" w:hAnsi="Trebuchet MS" w:cs="Arial"/>
                <w:color w:val="000000"/>
                <w:sz w:val="22"/>
                <w:szCs w:val="22"/>
              </w:rPr>
            </w:pPr>
          </w:p>
        </w:tc>
      </w:tr>
      <w:tr w:rsidR="003B3606" w:rsidRPr="00B34C7C" w14:paraId="0180067D" w14:textId="77777777" w:rsidTr="00B34C7C">
        <w:tc>
          <w:tcPr>
            <w:tcW w:w="4788" w:type="dxa"/>
            <w:shd w:val="clear" w:color="auto" w:fill="auto"/>
          </w:tcPr>
          <w:p w14:paraId="6B80571A" w14:textId="77777777" w:rsidR="003B3606" w:rsidRPr="00B34C7C" w:rsidRDefault="003B3606">
            <w:pPr>
              <w:rPr>
                <w:sz w:val="18"/>
              </w:rPr>
            </w:pPr>
          </w:p>
        </w:tc>
        <w:tc>
          <w:tcPr>
            <w:tcW w:w="4788" w:type="dxa"/>
            <w:shd w:val="clear" w:color="auto" w:fill="auto"/>
          </w:tcPr>
          <w:p w14:paraId="359A74CF" w14:textId="77777777" w:rsidR="003B3606" w:rsidRPr="00B34C7C" w:rsidRDefault="003B3606" w:rsidP="00317F04">
            <w:pPr>
              <w:rPr>
                <w:rFonts w:ascii="Trebuchet MS" w:hAnsi="Trebuchet MS"/>
                <w:sz w:val="22"/>
                <w:szCs w:val="22"/>
              </w:rPr>
            </w:pPr>
          </w:p>
        </w:tc>
      </w:tr>
    </w:tbl>
    <w:p w14:paraId="2785A25C" w14:textId="77777777" w:rsidR="000C6392" w:rsidRPr="001A403F" w:rsidRDefault="000C6392">
      <w:pPr>
        <w:rPr>
          <w:rFonts w:ascii="Trebuchet MS" w:hAnsi="Trebuchet MS"/>
          <w:sz w:val="16"/>
          <w:szCs w:val="16"/>
        </w:rPr>
      </w:pPr>
    </w:p>
    <w:p w14:paraId="4CB258B2" w14:textId="44AB52F3" w:rsidR="00D434A5" w:rsidRPr="003B3606" w:rsidRDefault="0075432F" w:rsidP="00D434A5">
      <w:pPr>
        <w:jc w:val="center"/>
        <w:rPr>
          <w:rFonts w:ascii="Trebuchet MS" w:hAnsi="Trebuchet MS"/>
          <w:b/>
          <w:sz w:val="28"/>
          <w:szCs w:val="28"/>
        </w:rPr>
      </w:pPr>
      <w:r w:rsidRPr="0075432F">
        <w:rPr>
          <w:rFonts w:ascii="Trebuchet MS" w:hAnsi="Trebuchet MS"/>
          <w:b/>
          <w:sz w:val="28"/>
          <w:szCs w:val="28"/>
        </w:rPr>
        <w:t>Huhtamaki, Milliken partner to design for circularity</w:t>
      </w:r>
    </w:p>
    <w:p w14:paraId="71018F9F" w14:textId="57140464" w:rsidR="00654005" w:rsidRDefault="00A407EC" w:rsidP="00A407EC">
      <w:pPr>
        <w:jc w:val="center"/>
        <w:rPr>
          <w:rFonts w:ascii="Trebuchet MS" w:hAnsi="Trebuchet MS"/>
          <w:sz w:val="22"/>
          <w:szCs w:val="22"/>
        </w:rPr>
      </w:pPr>
      <w:r w:rsidRPr="00A407EC">
        <w:rPr>
          <w:rFonts w:ascii="Trebuchet MS" w:hAnsi="Trebuchet MS"/>
          <w:sz w:val="22"/>
          <w:szCs w:val="22"/>
        </w:rPr>
        <w:t>-</w:t>
      </w:r>
      <w:r>
        <w:rPr>
          <w:rFonts w:ascii="Trebuchet MS" w:hAnsi="Trebuchet MS"/>
          <w:sz w:val="22"/>
          <w:szCs w:val="22"/>
        </w:rPr>
        <w:t xml:space="preserve">- </w:t>
      </w:r>
      <w:r w:rsidR="0075432F" w:rsidRPr="0075432F">
        <w:rPr>
          <w:rFonts w:ascii="Trebuchet MS" w:hAnsi="Trebuchet MS"/>
          <w:sz w:val="22"/>
          <w:szCs w:val="22"/>
        </w:rPr>
        <w:t>Joint research yields highly recyclable, mono-material HDPE tube</w:t>
      </w:r>
    </w:p>
    <w:p w14:paraId="7F7D313D" w14:textId="77777777" w:rsidR="005E53E5" w:rsidRPr="001A403F" w:rsidRDefault="005E53E5" w:rsidP="00D434A5">
      <w:pPr>
        <w:jc w:val="center"/>
        <w:rPr>
          <w:rFonts w:ascii="Trebuchet MS" w:hAnsi="Trebuchet MS"/>
          <w:szCs w:val="24"/>
        </w:rPr>
      </w:pPr>
    </w:p>
    <w:p w14:paraId="44F1AE41" w14:textId="77777777" w:rsidR="0075432F" w:rsidRPr="0075432F" w:rsidRDefault="00EA0207" w:rsidP="0075432F">
      <w:pPr>
        <w:spacing w:before="90" w:after="180" w:line="360" w:lineRule="atLeast"/>
        <w:rPr>
          <w:rFonts w:ascii="Trebuchet MS" w:hAnsi="Trebuchet MS"/>
          <w:sz w:val="20"/>
        </w:rPr>
      </w:pPr>
      <w:r w:rsidRPr="00F2056B">
        <w:rPr>
          <w:rFonts w:ascii="Trebuchet MS" w:hAnsi="Trebuchet MS" w:cs="Helvetica"/>
          <w:b/>
          <w:color w:val="000000"/>
          <w:sz w:val="20"/>
        </w:rPr>
        <w:t>Ghent, Belgium</w:t>
      </w:r>
      <w:r>
        <w:rPr>
          <w:rFonts w:ascii="Trebuchet MS" w:hAnsi="Trebuchet MS" w:cs="Helvetica"/>
          <w:b/>
          <w:color w:val="000000"/>
          <w:sz w:val="20"/>
        </w:rPr>
        <w:t xml:space="preserve"> </w:t>
      </w:r>
      <w:r>
        <w:rPr>
          <w:rFonts w:ascii="Trebuchet MS" w:hAnsi="Trebuchet MS" w:cs="Helvetica"/>
          <w:color w:val="000000"/>
          <w:sz w:val="20"/>
        </w:rPr>
        <w:t xml:space="preserve">– </w:t>
      </w:r>
      <w:r w:rsidR="0075432F" w:rsidRPr="0075432F">
        <w:rPr>
          <w:rFonts w:ascii="Trebuchet MS" w:hAnsi="Trebuchet MS"/>
          <w:sz w:val="20"/>
        </w:rPr>
        <w:t xml:space="preserve">Milliken &amp; Company, a trusted expert in plastics additive and colorant technology, is partnering with Finnish flexible packaging giant Huhtamaki Group to develop a more sustainable, mono-material laminate for use in tubes targeting cosmetics, toothpaste and other personal-care applications. </w:t>
      </w:r>
    </w:p>
    <w:p w14:paraId="06B6CD3B" w14:textId="6C7E0A8B" w:rsidR="0075432F" w:rsidRPr="0075432F" w:rsidRDefault="0075432F" w:rsidP="0075432F">
      <w:pPr>
        <w:spacing w:before="90" w:after="180" w:line="360" w:lineRule="atLeast"/>
        <w:rPr>
          <w:rFonts w:ascii="Trebuchet MS" w:hAnsi="Trebuchet MS"/>
          <w:sz w:val="20"/>
        </w:rPr>
      </w:pPr>
      <w:r w:rsidRPr="0075432F">
        <w:rPr>
          <w:rFonts w:ascii="Trebuchet MS" w:hAnsi="Trebuchet MS"/>
          <w:sz w:val="20"/>
        </w:rPr>
        <w:t xml:space="preserve">The results of this joint effort, designed to create a healthier future, will be on display at the K 2022 trade fair in Dusseldorf from Oct.19-26. Milliken will display high-density polyethylene (HDPE) tubes produced using </w:t>
      </w:r>
      <w:hyperlink r:id="rId10" w:history="1">
        <w:r w:rsidRPr="0075432F">
          <w:rPr>
            <w:rStyle w:val="Hyperlink"/>
            <w:rFonts w:ascii="Trebuchet MS" w:hAnsi="Trebuchet MS"/>
            <w:sz w:val="20"/>
          </w:rPr>
          <w:t>Huhtamaki laminates</w:t>
        </w:r>
      </w:hyperlink>
      <w:r w:rsidRPr="0075432F">
        <w:rPr>
          <w:rFonts w:ascii="Trebuchet MS" w:hAnsi="Trebuchet MS"/>
          <w:sz w:val="20"/>
        </w:rPr>
        <w:t xml:space="preserve"> optimized with Milliken </w:t>
      </w:r>
      <w:hyperlink r:id="rId11" w:history="1">
        <w:r w:rsidRPr="0075432F">
          <w:rPr>
            <w:rStyle w:val="Hyperlink"/>
            <w:rFonts w:ascii="Trebuchet MS" w:hAnsi="Trebuchet MS"/>
            <w:sz w:val="20"/>
          </w:rPr>
          <w:t>UltraGuard</w:t>
        </w:r>
        <w:r w:rsidRPr="0075432F">
          <w:rPr>
            <w:rStyle w:val="Hyperlink"/>
            <w:rFonts w:ascii="Trebuchet MS" w:hAnsi="Trebuchet MS"/>
            <w:sz w:val="20"/>
            <w:vertAlign w:val="superscript"/>
          </w:rPr>
          <w:t>™</w:t>
        </w:r>
        <w:r w:rsidRPr="0075432F">
          <w:rPr>
            <w:rStyle w:val="Hyperlink"/>
            <w:rFonts w:ascii="Trebuchet MS" w:hAnsi="Trebuchet MS"/>
            <w:sz w:val="20"/>
          </w:rPr>
          <w:t xml:space="preserve"> Solutions</w:t>
        </w:r>
      </w:hyperlink>
      <w:r w:rsidRPr="0075432F">
        <w:rPr>
          <w:rFonts w:ascii="Trebuchet MS" w:hAnsi="Trebuchet MS"/>
          <w:sz w:val="20"/>
        </w:rPr>
        <w:t xml:space="preserve"> technology, at our booth (Hall 6 Booth A27). Executives from the two firms also will participate in a TechTalk presentation at the show on Tuesday morning, Oct. 25 (from 10:30-11:00 a.m.) at Milliken’s Gallery (Hall 6, Gallery 1O-05). </w:t>
      </w:r>
    </w:p>
    <w:p w14:paraId="2DEC0D34" w14:textId="3A6760F8" w:rsidR="0075432F" w:rsidRPr="0075432F" w:rsidRDefault="0075432F" w:rsidP="0075432F">
      <w:pPr>
        <w:spacing w:before="90" w:after="180" w:line="360" w:lineRule="atLeast"/>
        <w:rPr>
          <w:rFonts w:ascii="Trebuchet MS" w:hAnsi="Trebuchet MS"/>
          <w:sz w:val="20"/>
        </w:rPr>
      </w:pPr>
      <w:r w:rsidRPr="0075432F">
        <w:rPr>
          <w:rFonts w:ascii="Trebuchet MS" w:hAnsi="Trebuchet MS"/>
          <w:sz w:val="20"/>
        </w:rPr>
        <w:t xml:space="preserve">With the market’s keen focus on recycling and circularity, it is more vital than ever to find technologies that can eliminate the typical metalized (usually aluminum) layers while maintaining the necessary barrier properties, especially against water vapor and oxygen transmission needed in personal-care applications. </w:t>
      </w:r>
    </w:p>
    <w:p w14:paraId="53C34347" w14:textId="77777777" w:rsidR="0075432F" w:rsidRPr="0075432F" w:rsidRDefault="0075432F" w:rsidP="0075432F">
      <w:pPr>
        <w:spacing w:before="90" w:after="180" w:line="360" w:lineRule="atLeast"/>
        <w:rPr>
          <w:rFonts w:ascii="Trebuchet MS" w:hAnsi="Trebuchet MS"/>
          <w:sz w:val="20"/>
        </w:rPr>
      </w:pPr>
      <w:r w:rsidRPr="0075432F">
        <w:rPr>
          <w:rFonts w:ascii="Trebuchet MS" w:hAnsi="Trebuchet MS"/>
          <w:sz w:val="20"/>
        </w:rPr>
        <w:t>By improving the barrier properties of HDPE film by up to 50 percent, UltraGuard Solutions contribute to sustainability by enabling more mono-material construction of popular products such as stand-up flexible pouches and tubes and making them ultimately more recyclable. These improved barrier properties also allow for downgauging of the polyethylene (PE) film, resulting in a lighter-weight end product and a reduction in the amount of resin needed to achieve the desired result.</w:t>
      </w:r>
    </w:p>
    <w:p w14:paraId="4F32134E" w14:textId="77777777" w:rsidR="0075432F" w:rsidRDefault="0075432F">
      <w:pPr>
        <w:rPr>
          <w:rFonts w:ascii="Trebuchet MS" w:hAnsi="Trebuchet MS"/>
          <w:sz w:val="20"/>
        </w:rPr>
      </w:pPr>
      <w:r>
        <w:rPr>
          <w:rFonts w:ascii="Trebuchet MS" w:hAnsi="Trebuchet MS"/>
          <w:sz w:val="20"/>
        </w:rPr>
        <w:br w:type="page"/>
      </w:r>
    </w:p>
    <w:p w14:paraId="5CD9304B" w14:textId="3E4A9B3C" w:rsidR="0075432F" w:rsidRPr="0075432F" w:rsidRDefault="0075432F" w:rsidP="0075432F">
      <w:pPr>
        <w:spacing w:before="90" w:after="180" w:line="360" w:lineRule="atLeast"/>
        <w:rPr>
          <w:rFonts w:ascii="Trebuchet MS" w:hAnsi="Trebuchet MS"/>
          <w:sz w:val="20"/>
        </w:rPr>
      </w:pPr>
      <w:r w:rsidRPr="0075432F">
        <w:rPr>
          <w:rFonts w:ascii="Trebuchet MS" w:hAnsi="Trebuchet MS"/>
          <w:sz w:val="20"/>
        </w:rPr>
        <w:lastRenderedPageBreak/>
        <w:t>Huhtamaki’s work on this project fits in perfectly with its blueloop</w:t>
      </w:r>
      <w:r w:rsidRPr="0075432F">
        <w:rPr>
          <w:rFonts w:ascii="Trebuchet MS" w:hAnsi="Trebuchet MS"/>
          <w:sz w:val="20"/>
          <w:vertAlign w:val="superscript"/>
        </w:rPr>
        <w:t>™</w:t>
      </w:r>
      <w:r w:rsidRPr="0075432F">
        <w:rPr>
          <w:rFonts w:ascii="Trebuchet MS" w:hAnsi="Trebuchet MS"/>
          <w:sz w:val="20"/>
        </w:rPr>
        <w:t xml:space="preserve"> initiative for sustainable, flexible packaging. Huhtamaki blueloop is a product portfolio aiming to make flexible packaging circular by introducing a range of recyclable solutions with mono-material structures using polypropylene (PP), PE and paper. The blueloop program contains recyclable and sustainable laminate solutions, with dedicated criteria, to ensure the resulting mono-HDPE-laminate is fully recyclable and approved by RecyClass.</w:t>
      </w:r>
    </w:p>
    <w:p w14:paraId="131E90AE" w14:textId="77777777" w:rsidR="0075432F" w:rsidRPr="0075432F" w:rsidRDefault="0075432F" w:rsidP="0075432F">
      <w:pPr>
        <w:spacing w:before="90" w:after="180" w:line="360" w:lineRule="atLeast"/>
        <w:rPr>
          <w:rFonts w:ascii="Trebuchet MS" w:hAnsi="Trebuchet MS"/>
          <w:sz w:val="20"/>
        </w:rPr>
      </w:pPr>
      <w:r w:rsidRPr="0075432F">
        <w:rPr>
          <w:rFonts w:ascii="Trebuchet MS" w:hAnsi="Trebuchet MS"/>
          <w:sz w:val="20"/>
        </w:rPr>
        <w:t xml:space="preserve">“The tube resulting from this joint development work is opaque with a silver shine, making it ideal for beauty product applications,” said Dr. Detlev Schulz, Senior Manager - Sustainability and Business Development for Huhtamaki’s Global Tube Laminates business. “White would work as well, offering outstanding moisture barrier and improved oxygen transmission for all who don’t need a shiny silver option." The most likely end uses will be in 40 to 200 ml tubes. </w:t>
      </w:r>
    </w:p>
    <w:p w14:paraId="00D6DD83" w14:textId="25D4F4EA" w:rsidR="00891E2E" w:rsidRPr="00DD6F1D" w:rsidRDefault="0075432F" w:rsidP="0075432F">
      <w:pPr>
        <w:spacing w:before="90" w:after="180" w:line="360" w:lineRule="atLeast"/>
        <w:rPr>
          <w:rFonts w:ascii="Trebuchet MS" w:hAnsi="Trebuchet MS" w:cs="SALT35Thin"/>
          <w:sz w:val="20"/>
        </w:rPr>
      </w:pPr>
      <w:r w:rsidRPr="0075432F">
        <w:rPr>
          <w:rFonts w:ascii="Trebuchet MS" w:hAnsi="Trebuchet MS"/>
          <w:sz w:val="20"/>
        </w:rPr>
        <w:t xml:space="preserve">For more information on Milliken’s purposeful collaborations, visit Hall 6 Booth A27 at the K Show or </w:t>
      </w:r>
      <w:hyperlink r:id="rId12" w:history="1">
        <w:r w:rsidRPr="0075432F">
          <w:rPr>
            <w:rStyle w:val="Hyperlink"/>
            <w:rFonts w:ascii="Trebuchet MS" w:hAnsi="Trebuchet MS"/>
            <w:sz w:val="20"/>
          </w:rPr>
          <w:t>k2022.milliken.com</w:t>
        </w:r>
      </w:hyperlink>
      <w:r w:rsidRPr="0075432F">
        <w:rPr>
          <w:rFonts w:ascii="Trebuchet MS" w:hAnsi="Trebuchet MS"/>
          <w:sz w:val="20"/>
        </w:rPr>
        <w:t>.</w:t>
      </w:r>
    </w:p>
    <w:p w14:paraId="6D4EDA9C" w14:textId="77777777" w:rsidR="00941E31" w:rsidRDefault="00941E31" w:rsidP="00DD6F1D">
      <w:pPr>
        <w:spacing w:line="360" w:lineRule="auto"/>
        <w:rPr>
          <w:rFonts w:ascii="Trebuchet MS" w:hAnsi="Trebuchet MS"/>
          <w:b/>
          <w:sz w:val="20"/>
        </w:rPr>
      </w:pPr>
    </w:p>
    <w:p w14:paraId="052573EF" w14:textId="77777777" w:rsidR="005A6CA3" w:rsidRPr="003B3606" w:rsidRDefault="005A6CA3" w:rsidP="005A6CA3">
      <w:pPr>
        <w:spacing w:line="288" w:lineRule="atLeast"/>
        <w:rPr>
          <w:rFonts w:ascii="Trebuchet MS" w:hAnsi="Trebuchet MS"/>
          <w:b/>
          <w:sz w:val="20"/>
        </w:rPr>
      </w:pPr>
      <w:r w:rsidRPr="003B3606">
        <w:rPr>
          <w:rFonts w:ascii="Trebuchet MS" w:hAnsi="Trebuchet MS"/>
          <w:b/>
          <w:sz w:val="20"/>
        </w:rPr>
        <w:t>About Milliken</w:t>
      </w:r>
      <w:r>
        <w:rPr>
          <w:rFonts w:ascii="Trebuchet MS" w:hAnsi="Trebuchet MS"/>
          <w:b/>
          <w:sz w:val="20"/>
        </w:rPr>
        <w:t xml:space="preserve"> &amp; Company</w:t>
      </w:r>
    </w:p>
    <w:p w14:paraId="08DD429D" w14:textId="77777777" w:rsidR="00711DBE" w:rsidRPr="003E5832" w:rsidRDefault="005A6CA3" w:rsidP="005A6CA3">
      <w:pPr>
        <w:spacing w:before="90" w:afterLines="180" w:after="432" w:line="360" w:lineRule="atLeast"/>
        <w:rPr>
          <w:rFonts w:ascii="Trebuchet MS" w:hAnsi="Trebuchet MS"/>
          <w:sz w:val="20"/>
        </w:rPr>
      </w:pPr>
      <w:r w:rsidRPr="00F65F3A">
        <w:rPr>
          <w:rFonts w:ascii="Trebuchet MS" w:hAnsi="Trebuchet MS"/>
          <w:sz w:val="20"/>
        </w:rPr>
        <w:t>Milliken &amp; Company is a global manufacturing leader</w:t>
      </w:r>
      <w:r>
        <w:rPr>
          <w:rFonts w:ascii="Trebuchet MS" w:hAnsi="Trebuchet MS"/>
          <w:sz w:val="20"/>
        </w:rPr>
        <w:t xml:space="preserve"> </w:t>
      </w:r>
      <w:r w:rsidRPr="00F65F3A">
        <w:rPr>
          <w:rFonts w:ascii="Trebuchet MS" w:hAnsi="Trebuchet MS"/>
          <w:sz w:val="20"/>
        </w:rPr>
        <w:t>whose focus on materials science delivers tomorrow’s breakthroughs today. From</w:t>
      </w:r>
      <w:r>
        <w:rPr>
          <w:rFonts w:ascii="Trebuchet MS" w:hAnsi="Trebuchet MS"/>
          <w:sz w:val="20"/>
        </w:rPr>
        <w:t xml:space="preserve"> </w:t>
      </w:r>
      <w:r w:rsidRPr="00F65F3A">
        <w:rPr>
          <w:rFonts w:ascii="Trebuchet MS" w:hAnsi="Trebuchet MS"/>
          <w:sz w:val="20"/>
        </w:rPr>
        <w:t>industry-leading molecules to sustainable innovations, Milliken creates products that</w:t>
      </w:r>
      <w:r>
        <w:rPr>
          <w:rFonts w:ascii="Trebuchet MS" w:hAnsi="Trebuchet MS"/>
          <w:sz w:val="20"/>
        </w:rPr>
        <w:t xml:space="preserve"> </w:t>
      </w:r>
      <w:r w:rsidRPr="00F65F3A">
        <w:rPr>
          <w:rFonts w:ascii="Trebuchet MS" w:hAnsi="Trebuchet MS"/>
          <w:sz w:val="20"/>
        </w:rPr>
        <w:t xml:space="preserve">enhance people’s lives and deliver solutions for its customers and communities. Drawing on thousands of patents and a portfolio with applications across the textile, flooring, specialty chemical and healthcare businesses, the company harnesses a shared sense of integrity and excellence to positively impact the world for generations. Discover more about Milliken’s curious minds and inspired solutions at </w:t>
      </w:r>
      <w:hyperlink r:id="rId13" w:history="1">
        <w:r w:rsidR="005C37F7">
          <w:rPr>
            <w:rStyle w:val="Hyperlink"/>
            <w:rFonts w:ascii="Trebuchet MS" w:hAnsi="Trebuchet MS"/>
            <w:sz w:val="20"/>
          </w:rPr>
          <w:t>milliken.com</w:t>
        </w:r>
      </w:hyperlink>
      <w:r w:rsidRPr="00F65F3A">
        <w:rPr>
          <w:rFonts w:ascii="Trebuchet MS" w:hAnsi="Trebuchet MS"/>
          <w:sz w:val="20"/>
        </w:rPr>
        <w:t xml:space="preserve"> and on </w:t>
      </w:r>
      <w:hyperlink r:id="rId14" w:history="1">
        <w:r w:rsidRPr="00F65F3A">
          <w:rPr>
            <w:rStyle w:val="Hyperlink"/>
            <w:rFonts w:ascii="Trebuchet MS" w:hAnsi="Trebuchet MS"/>
            <w:sz w:val="20"/>
          </w:rPr>
          <w:t>Facebook</w:t>
        </w:r>
      </w:hyperlink>
      <w:r w:rsidRPr="00F65F3A">
        <w:rPr>
          <w:rFonts w:ascii="Trebuchet MS" w:hAnsi="Trebuchet MS"/>
          <w:sz w:val="20"/>
        </w:rPr>
        <w:t xml:space="preserve">, </w:t>
      </w:r>
      <w:hyperlink r:id="rId15" w:history="1">
        <w:r w:rsidRPr="00F65F3A">
          <w:rPr>
            <w:rStyle w:val="Hyperlink"/>
            <w:rFonts w:ascii="Trebuchet MS" w:hAnsi="Trebuchet MS"/>
            <w:sz w:val="20"/>
          </w:rPr>
          <w:t>Instagram</w:t>
        </w:r>
      </w:hyperlink>
      <w:r w:rsidRPr="00F65F3A">
        <w:rPr>
          <w:rFonts w:ascii="Trebuchet MS" w:hAnsi="Trebuchet MS"/>
          <w:sz w:val="20"/>
        </w:rPr>
        <w:t>,</w:t>
      </w:r>
      <w:hyperlink r:id="rId16" w:history="1">
        <w:r w:rsidRPr="00F65F3A">
          <w:rPr>
            <w:rStyle w:val="Hyperlink"/>
            <w:rFonts w:ascii="Trebuchet MS" w:hAnsi="Trebuchet MS"/>
            <w:sz w:val="20"/>
          </w:rPr>
          <w:t xml:space="preserve"> LinkedIn</w:t>
        </w:r>
      </w:hyperlink>
      <w:r w:rsidRPr="00F65F3A">
        <w:rPr>
          <w:rFonts w:ascii="Trebuchet MS" w:hAnsi="Trebuchet MS"/>
          <w:sz w:val="20"/>
        </w:rPr>
        <w:t xml:space="preserve"> and </w:t>
      </w:r>
      <w:hyperlink r:id="rId17" w:history="1">
        <w:r w:rsidRPr="00F65F3A">
          <w:rPr>
            <w:rStyle w:val="Hyperlink"/>
            <w:rFonts w:ascii="Trebuchet MS" w:hAnsi="Trebuchet MS"/>
            <w:sz w:val="20"/>
          </w:rPr>
          <w:t>Twitter</w:t>
        </w:r>
      </w:hyperlink>
      <w:r w:rsidRPr="00F65F3A">
        <w:rPr>
          <w:rFonts w:ascii="Trebuchet MS" w:hAnsi="Trebuchet MS"/>
          <w:sz w:val="20"/>
        </w:rPr>
        <w:t>.</w:t>
      </w:r>
    </w:p>
    <w:p w14:paraId="4709129E" w14:textId="1F025D18" w:rsidR="0075432F" w:rsidRDefault="0075432F" w:rsidP="0075432F">
      <w:pPr>
        <w:spacing w:line="360" w:lineRule="auto"/>
        <w:rPr>
          <w:rFonts w:ascii="Trebuchet MS" w:hAnsi="Trebuchet MS"/>
          <w:sz w:val="20"/>
        </w:rPr>
      </w:pPr>
      <w:bookmarkStart w:id="0" w:name="_Hlk58252048"/>
      <w:r w:rsidRPr="0075432F">
        <w:rPr>
          <w:rFonts w:ascii="Trebuchet MS" w:hAnsi="Trebuchet MS"/>
          <w:sz w:val="20"/>
        </w:rPr>
        <w:t>Milliken, and the Milliken logo are registered trademarks of Milliken &amp; Company in the US, E.U. and elsewhere.</w:t>
      </w:r>
    </w:p>
    <w:p w14:paraId="6E140938" w14:textId="61B0C0C0" w:rsidR="0085269F" w:rsidRPr="0075432F" w:rsidRDefault="0085269F" w:rsidP="0075432F">
      <w:pPr>
        <w:spacing w:line="360" w:lineRule="auto"/>
        <w:rPr>
          <w:rFonts w:ascii="Trebuchet MS" w:hAnsi="Trebuchet MS"/>
          <w:sz w:val="20"/>
        </w:rPr>
      </w:pPr>
      <w:proofErr w:type="spellStart"/>
      <w:r w:rsidRPr="0075432F">
        <w:rPr>
          <w:rFonts w:ascii="Trebuchet MS" w:hAnsi="Trebuchet MS"/>
          <w:sz w:val="20"/>
        </w:rPr>
        <w:t>UltraGuard</w:t>
      </w:r>
      <w:bookmarkStart w:id="1" w:name="_Hlk58252412"/>
      <w:proofErr w:type="spellEnd"/>
      <w:r w:rsidR="007C03FA">
        <w:rPr>
          <w:rFonts w:ascii="Trebuchet MS" w:hAnsi="Trebuchet MS"/>
          <w:sz w:val="20"/>
        </w:rPr>
        <w:t xml:space="preserve"> </w:t>
      </w:r>
      <w:r>
        <w:rPr>
          <w:rFonts w:ascii="Trebuchet MS" w:hAnsi="Trebuchet MS"/>
          <w:sz w:val="20"/>
        </w:rPr>
        <w:t>is a trademark of Milliken &amp; Company.</w:t>
      </w:r>
      <w:bookmarkEnd w:id="1"/>
    </w:p>
    <w:p w14:paraId="2D892CC2" w14:textId="421C1DFA" w:rsidR="007E7998" w:rsidRPr="007E7998" w:rsidRDefault="0075432F" w:rsidP="0075432F">
      <w:pPr>
        <w:spacing w:line="360" w:lineRule="auto"/>
        <w:rPr>
          <w:rFonts w:ascii="Trebuchet MS" w:hAnsi="Trebuchet MS"/>
          <w:sz w:val="20"/>
        </w:rPr>
      </w:pPr>
      <w:r w:rsidRPr="0075432F">
        <w:rPr>
          <w:rFonts w:ascii="Trebuchet MS" w:hAnsi="Trebuchet MS"/>
          <w:sz w:val="20"/>
        </w:rPr>
        <w:t>blueloop is a registered trademark of Huhtamaki.</w:t>
      </w:r>
    </w:p>
    <w:bookmarkEnd w:id="0"/>
    <w:p w14:paraId="0286E626" w14:textId="77777777" w:rsidR="007E7998" w:rsidRPr="00224E64" w:rsidRDefault="007E7998" w:rsidP="00711DBE">
      <w:pPr>
        <w:spacing w:line="360" w:lineRule="auto"/>
        <w:rPr>
          <w:rFonts w:ascii="Trebuchet MS" w:hAnsi="Trebuchet MS"/>
          <w:sz w:val="20"/>
        </w:rPr>
      </w:pPr>
    </w:p>
    <w:p w14:paraId="0C37E0DA" w14:textId="77777777" w:rsidR="00711DBE" w:rsidRDefault="00711DBE" w:rsidP="00711DBE">
      <w:pPr>
        <w:spacing w:line="360" w:lineRule="auto"/>
        <w:jc w:val="center"/>
        <w:rPr>
          <w:rFonts w:ascii="Trebuchet MS" w:hAnsi="Trebuchet MS"/>
          <w:sz w:val="20"/>
        </w:rPr>
      </w:pPr>
      <w:r w:rsidRPr="00711DBE">
        <w:rPr>
          <w:rFonts w:ascii="Trebuchet MS" w:hAnsi="Trebuchet MS"/>
          <w:szCs w:val="24"/>
        </w:rPr>
        <w:t>###</w:t>
      </w:r>
    </w:p>
    <w:p w14:paraId="56B9C2A5" w14:textId="77777777" w:rsidR="00711DBE" w:rsidRDefault="00711DBE" w:rsidP="00711DBE">
      <w:pPr>
        <w:spacing w:line="360" w:lineRule="auto"/>
        <w:jc w:val="center"/>
        <w:rPr>
          <w:rFonts w:ascii="Trebuchet MS" w:hAnsi="Trebuchet MS"/>
          <w:sz w:val="20"/>
        </w:rPr>
      </w:pPr>
    </w:p>
    <w:p w14:paraId="03A0470E" w14:textId="77777777" w:rsidR="0075432F" w:rsidRDefault="0075432F" w:rsidP="0075432F">
      <w:pPr>
        <w:spacing w:line="360" w:lineRule="auto"/>
        <w:rPr>
          <w:rFonts w:ascii="Trebuchet MS" w:hAnsi="Trebuchet MS"/>
          <w:sz w:val="20"/>
        </w:rPr>
      </w:pPr>
      <w:r>
        <w:rPr>
          <w:rFonts w:ascii="Trebuchet MS" w:hAnsi="Trebuchet MS"/>
          <w:noProof/>
          <w:sz w:val="20"/>
        </w:rPr>
        <w:drawing>
          <wp:inline distT="0" distB="0" distL="0" distR="0" wp14:anchorId="1CC3D621" wp14:editId="1FFA62CB">
            <wp:extent cx="2700000" cy="18000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r>
        <w:rPr>
          <w:rFonts w:ascii="Trebuchet MS" w:hAnsi="Trebuchet MS"/>
          <w:sz w:val="20"/>
        </w:rPr>
        <w:tab/>
      </w:r>
      <w:r>
        <w:rPr>
          <w:rFonts w:ascii="Trebuchet MS" w:hAnsi="Trebuchet MS"/>
          <w:noProof/>
          <w:sz w:val="20"/>
        </w:rPr>
        <w:drawing>
          <wp:inline distT="0" distB="0" distL="0" distR="0" wp14:anchorId="63ACBF10" wp14:editId="752AC74A">
            <wp:extent cx="2700000" cy="1799712"/>
            <wp:effectExtent l="0" t="0" r="5715" b="0"/>
            <wp:docPr id="2" name="Picture 2"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pen&#10;&#10;Description automatically generated with medium confidenc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700000" cy="1799712"/>
                    </a:xfrm>
                    <a:prstGeom prst="rect">
                      <a:avLst/>
                    </a:prstGeom>
                  </pic:spPr>
                </pic:pic>
              </a:graphicData>
            </a:graphic>
          </wp:inline>
        </w:drawing>
      </w:r>
    </w:p>
    <w:p w14:paraId="36D28CC6" w14:textId="77777777" w:rsidR="0075432F" w:rsidRDefault="0075432F" w:rsidP="0075432F">
      <w:pPr>
        <w:spacing w:line="360" w:lineRule="auto"/>
        <w:rPr>
          <w:rFonts w:ascii="Trebuchet MS" w:hAnsi="Trebuchet MS"/>
          <w:sz w:val="20"/>
        </w:rPr>
      </w:pPr>
    </w:p>
    <w:p w14:paraId="466F539B" w14:textId="77777777" w:rsidR="0075432F" w:rsidRDefault="0075432F" w:rsidP="0075432F">
      <w:pPr>
        <w:spacing w:line="360" w:lineRule="auto"/>
        <w:rPr>
          <w:rFonts w:ascii="Trebuchet MS" w:hAnsi="Trebuchet MS"/>
          <w:sz w:val="20"/>
        </w:rPr>
      </w:pPr>
      <w:r>
        <w:rPr>
          <w:rFonts w:ascii="Trebuchet MS" w:hAnsi="Trebuchet MS"/>
          <w:noProof/>
          <w:sz w:val="20"/>
        </w:rPr>
        <w:lastRenderedPageBreak/>
        <w:drawing>
          <wp:inline distT="0" distB="0" distL="0" distR="0" wp14:anchorId="052C531A" wp14:editId="107CD19B">
            <wp:extent cx="2700000" cy="1800288"/>
            <wp:effectExtent l="0" t="0" r="5715" b="0"/>
            <wp:docPr id="3" name="Picture 3" descr="A close-up of a p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up of a pen&#10;&#10;Description automatically generated with medium confidenc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700000" cy="1800288"/>
                    </a:xfrm>
                    <a:prstGeom prst="rect">
                      <a:avLst/>
                    </a:prstGeom>
                  </pic:spPr>
                </pic:pic>
              </a:graphicData>
            </a:graphic>
          </wp:inline>
        </w:drawing>
      </w:r>
      <w:r>
        <w:rPr>
          <w:rFonts w:ascii="Trebuchet MS" w:hAnsi="Trebuchet MS"/>
          <w:sz w:val="20"/>
        </w:rPr>
        <w:tab/>
      </w:r>
      <w:r>
        <w:rPr>
          <w:rFonts w:ascii="Trebuchet MS" w:hAnsi="Trebuchet MS"/>
          <w:noProof/>
          <w:sz w:val="20"/>
        </w:rPr>
        <w:drawing>
          <wp:inline distT="0" distB="0" distL="0" distR="0" wp14:anchorId="1F81F3E3" wp14:editId="5776175E">
            <wp:extent cx="2700000" cy="1800000"/>
            <wp:effectExtent l="0" t="0" r="5715" b="0"/>
            <wp:docPr id="4" name="Picture 4" descr="A close-up of a pe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pen&#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00000" cy="1800000"/>
                    </a:xfrm>
                    <a:prstGeom prst="rect">
                      <a:avLst/>
                    </a:prstGeom>
                  </pic:spPr>
                </pic:pic>
              </a:graphicData>
            </a:graphic>
          </wp:inline>
        </w:drawing>
      </w:r>
    </w:p>
    <w:p w14:paraId="37E74CAF" w14:textId="77777777" w:rsidR="0075432F" w:rsidRDefault="0075432F" w:rsidP="0075432F">
      <w:pPr>
        <w:spacing w:line="360" w:lineRule="auto"/>
        <w:rPr>
          <w:rFonts w:ascii="Trebuchet MS" w:hAnsi="Trebuchet MS"/>
          <w:sz w:val="20"/>
        </w:rPr>
      </w:pPr>
    </w:p>
    <w:p w14:paraId="3F759437" w14:textId="77777777" w:rsidR="0075432F" w:rsidRPr="002968F2" w:rsidRDefault="0075432F" w:rsidP="0075432F">
      <w:pPr>
        <w:spacing w:line="360" w:lineRule="auto"/>
        <w:rPr>
          <w:rFonts w:ascii="Trebuchet MS" w:hAnsi="Trebuchet MS"/>
          <w:sz w:val="20"/>
        </w:rPr>
      </w:pPr>
      <w:r>
        <w:rPr>
          <w:rFonts w:ascii="Trebuchet MS" w:hAnsi="Trebuchet MS"/>
          <w:noProof/>
          <w:sz w:val="20"/>
        </w:rPr>
        <w:drawing>
          <wp:inline distT="0" distB="0" distL="0" distR="0" wp14:anchorId="686B4B0F" wp14:editId="772B7D73">
            <wp:extent cx="2700000" cy="2700000"/>
            <wp:effectExtent l="0" t="0" r="5715" b="5715"/>
            <wp:docPr id="5" name="Picture 5" descr="A picture containing cosme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cosmetic&#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700000" cy="2700000"/>
                    </a:xfrm>
                    <a:prstGeom prst="rect">
                      <a:avLst/>
                    </a:prstGeom>
                  </pic:spPr>
                </pic:pic>
              </a:graphicData>
            </a:graphic>
          </wp:inline>
        </w:drawing>
      </w:r>
      <w:r>
        <w:rPr>
          <w:rFonts w:ascii="Trebuchet MS" w:hAnsi="Trebuchet MS"/>
          <w:sz w:val="20"/>
        </w:rPr>
        <w:tab/>
      </w:r>
      <w:r>
        <w:rPr>
          <w:rFonts w:ascii="Trebuchet MS" w:hAnsi="Trebuchet MS"/>
          <w:noProof/>
          <w:sz w:val="20"/>
        </w:rPr>
        <w:drawing>
          <wp:inline distT="0" distB="0" distL="0" distR="0" wp14:anchorId="5A78A068" wp14:editId="60AEAAE4">
            <wp:extent cx="1800000" cy="2700000"/>
            <wp:effectExtent l="0" t="0" r="0" b="5715"/>
            <wp:docPr id="6" name="Picture 6" descr="A picture containing tableware, bottle, pepper mi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ableware, bottle, pepper mill&#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800000" cy="2700000"/>
                    </a:xfrm>
                    <a:prstGeom prst="rect">
                      <a:avLst/>
                    </a:prstGeom>
                  </pic:spPr>
                </pic:pic>
              </a:graphicData>
            </a:graphic>
          </wp:inline>
        </w:drawing>
      </w:r>
    </w:p>
    <w:p w14:paraId="05CA466A" w14:textId="0F0BFBC8" w:rsidR="00711DBE" w:rsidRPr="002968F2" w:rsidRDefault="0075432F" w:rsidP="00711DBE">
      <w:pPr>
        <w:spacing w:line="360" w:lineRule="auto"/>
        <w:rPr>
          <w:rFonts w:ascii="Trebuchet MS" w:hAnsi="Trebuchet MS"/>
          <w:sz w:val="20"/>
        </w:rPr>
      </w:pPr>
      <w:r w:rsidRPr="0075432F">
        <w:rPr>
          <w:rFonts w:ascii="Trebuchet MS" w:hAnsi="Trebuchet MS"/>
          <w:sz w:val="20"/>
        </w:rPr>
        <w:t>Huhtamaki, Milliken partner to design for circularity</w:t>
      </w:r>
      <w:r w:rsidR="00711DBE" w:rsidRPr="002968F2">
        <w:rPr>
          <w:rFonts w:ascii="Trebuchet MS" w:hAnsi="Trebuchet MS"/>
          <w:sz w:val="20"/>
        </w:rPr>
        <w:t>.</w:t>
      </w:r>
    </w:p>
    <w:p w14:paraId="4F3D0031" w14:textId="602DF5F8" w:rsidR="00711DBE" w:rsidRPr="002968F2" w:rsidRDefault="00711DBE" w:rsidP="00B934DE">
      <w:pPr>
        <w:spacing w:line="360" w:lineRule="auto"/>
        <w:rPr>
          <w:rFonts w:ascii="Trebuchet MS" w:hAnsi="Trebuchet MS"/>
          <w:sz w:val="20"/>
        </w:rPr>
      </w:pPr>
      <w:r w:rsidRPr="002968F2">
        <w:rPr>
          <w:rFonts w:ascii="Trebuchet MS" w:hAnsi="Trebuchet MS"/>
          <w:sz w:val="20"/>
        </w:rPr>
        <w:t>(</w:t>
      </w:r>
      <w:r w:rsidR="00AE5E07" w:rsidRPr="00AE5E07">
        <w:rPr>
          <w:rFonts w:ascii="Trebuchet MS" w:hAnsi="Trebuchet MS"/>
          <w:sz w:val="20"/>
        </w:rPr>
        <w:t>Photo</w:t>
      </w:r>
      <w:r w:rsidR="00AE5E07">
        <w:rPr>
          <w:rFonts w:ascii="Trebuchet MS" w:hAnsi="Trebuchet MS"/>
          <w:sz w:val="20"/>
        </w:rPr>
        <w:t>s</w:t>
      </w:r>
      <w:r w:rsidR="00AE5E07" w:rsidRPr="00AE5E07">
        <w:rPr>
          <w:rFonts w:ascii="Trebuchet MS" w:hAnsi="Trebuchet MS"/>
          <w:sz w:val="20"/>
        </w:rPr>
        <w:t xml:space="preserve"> © 20</w:t>
      </w:r>
      <w:r w:rsidR="0075432F">
        <w:rPr>
          <w:rFonts w:ascii="Trebuchet MS" w:hAnsi="Trebuchet MS"/>
          <w:sz w:val="20"/>
        </w:rPr>
        <w:t>22</w:t>
      </w:r>
      <w:r w:rsidR="00AE5E07" w:rsidRPr="00AE5E07">
        <w:rPr>
          <w:rFonts w:ascii="Trebuchet MS" w:hAnsi="Trebuchet MS"/>
          <w:sz w:val="20"/>
        </w:rPr>
        <w:t xml:space="preserve"> Milliken &amp; Company, all rights reserved</w:t>
      </w:r>
      <w:r w:rsidR="00AE5E07">
        <w:rPr>
          <w:rFonts w:ascii="Trebuchet MS" w:hAnsi="Trebuchet MS"/>
          <w:sz w:val="20"/>
        </w:rPr>
        <w:t>, MKPR</w:t>
      </w:r>
      <w:r w:rsidR="0075432F">
        <w:rPr>
          <w:rFonts w:ascii="Trebuchet MS" w:hAnsi="Trebuchet MS"/>
          <w:sz w:val="20"/>
        </w:rPr>
        <w:t>281</w:t>
      </w:r>
      <w:r w:rsidRPr="002968F2">
        <w:rPr>
          <w:rFonts w:ascii="Trebuchet MS" w:hAnsi="Trebuchet MS"/>
          <w:sz w:val="20"/>
        </w:rPr>
        <w:t>)</w:t>
      </w:r>
    </w:p>
    <w:p w14:paraId="723D3190" w14:textId="77777777" w:rsidR="00711DBE" w:rsidRPr="002968F2" w:rsidRDefault="00711DBE" w:rsidP="00711DBE">
      <w:pPr>
        <w:spacing w:line="360" w:lineRule="auto"/>
        <w:rPr>
          <w:rFonts w:ascii="Trebuchet MS" w:hAnsi="Trebuchet MS"/>
          <w:sz w:val="20"/>
        </w:rPr>
      </w:pPr>
    </w:p>
    <w:p w14:paraId="30A35261" w14:textId="77777777" w:rsidR="00711DBE" w:rsidRPr="002968F2" w:rsidRDefault="00711DBE" w:rsidP="00711DBE">
      <w:pPr>
        <w:spacing w:line="360" w:lineRule="auto"/>
        <w:rPr>
          <w:rFonts w:ascii="Trebuchet MS" w:hAnsi="Trebuchet MS"/>
          <w:sz w:val="20"/>
        </w:rPr>
      </w:pPr>
    </w:p>
    <w:p w14:paraId="049C30D4" w14:textId="77777777" w:rsidR="00711DBE" w:rsidRDefault="00711DBE" w:rsidP="00711DBE">
      <w:pPr>
        <w:spacing w:line="360" w:lineRule="auto"/>
        <w:jc w:val="center"/>
        <w:rPr>
          <w:rFonts w:ascii="Trebuchet MS" w:hAnsi="Trebuchet MS"/>
          <w:b/>
          <w:sz w:val="20"/>
        </w:rPr>
      </w:pPr>
    </w:p>
    <w:p w14:paraId="7709E378" w14:textId="77777777" w:rsidR="00711DBE" w:rsidRDefault="00711DBE" w:rsidP="00711DBE">
      <w:pPr>
        <w:spacing w:line="360" w:lineRule="auto"/>
        <w:jc w:val="center"/>
        <w:rPr>
          <w:rFonts w:ascii="Trebuchet MS" w:hAnsi="Trebuchet MS"/>
          <w:b/>
          <w:sz w:val="20"/>
        </w:rPr>
      </w:pPr>
    </w:p>
    <w:p w14:paraId="5168641C" w14:textId="77777777" w:rsidR="00711DBE" w:rsidRPr="002968F2" w:rsidRDefault="00711DBE" w:rsidP="00711DBE">
      <w:pPr>
        <w:spacing w:line="360" w:lineRule="auto"/>
        <w:jc w:val="center"/>
        <w:rPr>
          <w:rFonts w:ascii="Trebuchet MS" w:hAnsi="Trebuchet MS"/>
          <w:b/>
          <w:sz w:val="20"/>
        </w:rPr>
      </w:pPr>
      <w:r w:rsidRPr="002968F2">
        <w:rPr>
          <w:rFonts w:ascii="Trebuchet MS" w:hAnsi="Trebuchet MS"/>
          <w:b/>
          <w:sz w:val="20"/>
        </w:rPr>
        <w:t xml:space="preserve">This press release and relevant photography can be downloaded from </w:t>
      </w:r>
      <w:hyperlink r:id="rId24" w:history="1">
        <w:r w:rsidR="00B424CC" w:rsidRPr="007804B3">
          <w:rPr>
            <w:rStyle w:val="Hyperlink"/>
            <w:rFonts w:ascii="Trebuchet MS" w:hAnsi="Trebuchet MS"/>
            <w:b/>
            <w:sz w:val="20"/>
          </w:rPr>
          <w:t>www.PressReleaseFinder.com</w:t>
        </w:r>
      </w:hyperlink>
      <w:r w:rsidR="00B424CC">
        <w:rPr>
          <w:rFonts w:ascii="Trebuchet MS" w:hAnsi="Trebuchet MS"/>
          <w:b/>
          <w:sz w:val="20"/>
        </w:rPr>
        <w:t>.</w:t>
      </w:r>
    </w:p>
    <w:p w14:paraId="2CD56735" w14:textId="77777777" w:rsidR="00234C27" w:rsidRDefault="00711DBE" w:rsidP="00711DBE">
      <w:pPr>
        <w:spacing w:line="360" w:lineRule="auto"/>
        <w:jc w:val="center"/>
        <w:rPr>
          <w:rFonts w:ascii="Trebuchet MS" w:hAnsi="Trebuchet MS"/>
          <w:b/>
          <w:sz w:val="20"/>
        </w:rPr>
      </w:pPr>
      <w:r w:rsidRPr="002968F2">
        <w:rPr>
          <w:rFonts w:ascii="Trebuchet MS" w:hAnsi="Trebuchet MS"/>
          <w:b/>
          <w:sz w:val="20"/>
        </w:rPr>
        <w:t xml:space="preserve">Alternatively for high resolution pictures please contact </w:t>
      </w:r>
    </w:p>
    <w:p w14:paraId="1CE3DBBC" w14:textId="259BD84F" w:rsidR="00711DBE" w:rsidRPr="0075432F" w:rsidRDefault="00234C27" w:rsidP="0075432F">
      <w:pPr>
        <w:spacing w:line="360" w:lineRule="auto"/>
        <w:jc w:val="center"/>
        <w:rPr>
          <w:rFonts w:ascii="Trebuchet MS" w:hAnsi="Trebuchet MS"/>
          <w:b/>
          <w:sz w:val="20"/>
          <w:lang w:val="pl-PL"/>
        </w:rPr>
      </w:pPr>
      <w:r w:rsidRPr="0075432F">
        <w:rPr>
          <w:rFonts w:ascii="Trebuchet MS" w:hAnsi="Trebuchet MS"/>
          <w:b/>
          <w:sz w:val="20"/>
          <w:lang w:val="pl-PL"/>
        </w:rPr>
        <w:t>Kim Lommaert</w:t>
      </w:r>
      <w:r w:rsidR="00711DBE" w:rsidRPr="0075432F">
        <w:rPr>
          <w:rFonts w:ascii="Trebuchet MS" w:hAnsi="Trebuchet MS"/>
          <w:b/>
          <w:sz w:val="20"/>
          <w:lang w:val="pl-PL"/>
        </w:rPr>
        <w:t xml:space="preserve"> (</w:t>
      </w:r>
      <w:hyperlink r:id="rId25" w:history="1">
        <w:r w:rsidRPr="0075432F">
          <w:rPr>
            <w:rStyle w:val="Hyperlink"/>
            <w:rFonts w:ascii="Trebuchet MS" w:hAnsi="Trebuchet MS"/>
            <w:b/>
            <w:sz w:val="20"/>
            <w:lang w:val="pl-PL"/>
          </w:rPr>
          <w:t>klommaert@emg-marcom.com</w:t>
        </w:r>
      </w:hyperlink>
      <w:r w:rsidR="00711DBE" w:rsidRPr="0075432F">
        <w:rPr>
          <w:rFonts w:ascii="Trebuchet MS" w:hAnsi="Trebuchet MS"/>
          <w:b/>
          <w:sz w:val="20"/>
          <w:lang w:val="pl-PL"/>
        </w:rPr>
        <w:t>, +31 164 317 0</w:t>
      </w:r>
      <w:r w:rsidRPr="0075432F">
        <w:rPr>
          <w:rFonts w:ascii="Trebuchet MS" w:hAnsi="Trebuchet MS"/>
          <w:b/>
          <w:sz w:val="20"/>
          <w:lang w:val="pl-PL"/>
        </w:rPr>
        <w:t>21</w:t>
      </w:r>
      <w:r w:rsidR="00711DBE" w:rsidRPr="0075432F">
        <w:rPr>
          <w:rFonts w:ascii="Trebuchet MS" w:hAnsi="Trebuchet MS"/>
          <w:b/>
          <w:sz w:val="20"/>
          <w:lang w:val="pl-PL"/>
        </w:rPr>
        <w:t>)</w:t>
      </w:r>
      <w:r w:rsidR="00B424CC" w:rsidRPr="0075432F">
        <w:rPr>
          <w:rFonts w:ascii="Trebuchet MS" w:hAnsi="Trebuchet MS"/>
          <w:b/>
          <w:sz w:val="20"/>
          <w:lang w:val="pl-PL"/>
        </w:rPr>
        <w:t>.</w:t>
      </w:r>
    </w:p>
    <w:sectPr w:rsidR="00711DBE" w:rsidRPr="0075432F">
      <w:pgSz w:w="12240" w:h="15840"/>
      <w:pgMar w:top="720" w:right="1440" w:bottom="43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F70B7" w14:textId="77777777" w:rsidR="00A27182" w:rsidRDefault="00A27182" w:rsidP="00B34C7C">
      <w:r>
        <w:separator/>
      </w:r>
    </w:p>
  </w:endnote>
  <w:endnote w:type="continuationSeparator" w:id="0">
    <w:p w14:paraId="03202993" w14:textId="77777777" w:rsidR="00A27182" w:rsidRDefault="00A27182" w:rsidP="00B3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ALT35Thi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8327" w14:textId="77777777" w:rsidR="00A27182" w:rsidRDefault="00A27182" w:rsidP="00B34C7C">
      <w:r>
        <w:separator/>
      </w:r>
    </w:p>
  </w:footnote>
  <w:footnote w:type="continuationSeparator" w:id="0">
    <w:p w14:paraId="3CB2FB66" w14:textId="77777777" w:rsidR="00A27182" w:rsidRDefault="00A27182" w:rsidP="00B34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1DBD"/>
    <w:multiLevelType w:val="multilevel"/>
    <w:tmpl w:val="40B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31092B"/>
    <w:multiLevelType w:val="hybridMultilevel"/>
    <w:tmpl w:val="B6BA6F6E"/>
    <w:lvl w:ilvl="0" w:tplc="79D092A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BD3422"/>
    <w:multiLevelType w:val="multilevel"/>
    <w:tmpl w:val="5E32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862176"/>
    <w:multiLevelType w:val="hybridMultilevel"/>
    <w:tmpl w:val="CC8CA81E"/>
    <w:lvl w:ilvl="0" w:tplc="79D092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272033"/>
    <w:multiLevelType w:val="multilevel"/>
    <w:tmpl w:val="E76EF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AAD49B4"/>
    <w:multiLevelType w:val="hybridMultilevel"/>
    <w:tmpl w:val="3714411E"/>
    <w:lvl w:ilvl="0" w:tplc="0DAE47AE">
      <w:start w:val="3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410591">
    <w:abstractNumId w:val="1"/>
  </w:num>
  <w:num w:numId="2" w16cid:durableId="153643365">
    <w:abstractNumId w:val="3"/>
  </w:num>
  <w:num w:numId="3" w16cid:durableId="881867290">
    <w:abstractNumId w:val="2"/>
  </w:num>
  <w:num w:numId="4" w16cid:durableId="713698147">
    <w:abstractNumId w:val="5"/>
  </w:num>
  <w:num w:numId="5" w16cid:durableId="74013393">
    <w:abstractNumId w:val="0"/>
  </w:num>
  <w:num w:numId="6" w16cid:durableId="1480608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182"/>
    <w:rsid w:val="0000106F"/>
    <w:rsid w:val="00023C94"/>
    <w:rsid w:val="00044B88"/>
    <w:rsid w:val="00071B44"/>
    <w:rsid w:val="000A39B3"/>
    <w:rsid w:val="000C2F58"/>
    <w:rsid w:val="000C6392"/>
    <w:rsid w:val="000D3222"/>
    <w:rsid w:val="000D74ED"/>
    <w:rsid w:val="000D7DB5"/>
    <w:rsid w:val="0017125B"/>
    <w:rsid w:val="00185A28"/>
    <w:rsid w:val="001952F1"/>
    <w:rsid w:val="001A403F"/>
    <w:rsid w:val="001E152D"/>
    <w:rsid w:val="002057A3"/>
    <w:rsid w:val="00224E64"/>
    <w:rsid w:val="00234C27"/>
    <w:rsid w:val="00235CF9"/>
    <w:rsid w:val="00241363"/>
    <w:rsid w:val="00294D20"/>
    <w:rsid w:val="002B4102"/>
    <w:rsid w:val="002C5B62"/>
    <w:rsid w:val="002D16CE"/>
    <w:rsid w:val="002F4651"/>
    <w:rsid w:val="00303210"/>
    <w:rsid w:val="0031478D"/>
    <w:rsid w:val="00317F04"/>
    <w:rsid w:val="003304BD"/>
    <w:rsid w:val="003472FC"/>
    <w:rsid w:val="003714AD"/>
    <w:rsid w:val="00377522"/>
    <w:rsid w:val="003866ED"/>
    <w:rsid w:val="00394D7E"/>
    <w:rsid w:val="003B3606"/>
    <w:rsid w:val="003D1408"/>
    <w:rsid w:val="003E1445"/>
    <w:rsid w:val="003E3BDD"/>
    <w:rsid w:val="003E5832"/>
    <w:rsid w:val="00410B09"/>
    <w:rsid w:val="0041106E"/>
    <w:rsid w:val="004307EF"/>
    <w:rsid w:val="00445A7C"/>
    <w:rsid w:val="004A02A2"/>
    <w:rsid w:val="004C2601"/>
    <w:rsid w:val="004C59CC"/>
    <w:rsid w:val="004D1218"/>
    <w:rsid w:val="004E34A3"/>
    <w:rsid w:val="004E3774"/>
    <w:rsid w:val="004F15A8"/>
    <w:rsid w:val="0052572F"/>
    <w:rsid w:val="0055707E"/>
    <w:rsid w:val="00573D06"/>
    <w:rsid w:val="005862D4"/>
    <w:rsid w:val="005932AC"/>
    <w:rsid w:val="00595E83"/>
    <w:rsid w:val="005A0117"/>
    <w:rsid w:val="005A122A"/>
    <w:rsid w:val="005A6CA3"/>
    <w:rsid w:val="005B030B"/>
    <w:rsid w:val="005C37F7"/>
    <w:rsid w:val="005D5030"/>
    <w:rsid w:val="005E53E5"/>
    <w:rsid w:val="00624052"/>
    <w:rsid w:val="00635799"/>
    <w:rsid w:val="00654005"/>
    <w:rsid w:val="0065700E"/>
    <w:rsid w:val="006755ED"/>
    <w:rsid w:val="006769B4"/>
    <w:rsid w:val="00677282"/>
    <w:rsid w:val="0068314F"/>
    <w:rsid w:val="00687496"/>
    <w:rsid w:val="0069533E"/>
    <w:rsid w:val="006E4AE0"/>
    <w:rsid w:val="00711DBE"/>
    <w:rsid w:val="007243E0"/>
    <w:rsid w:val="0075432F"/>
    <w:rsid w:val="0075601B"/>
    <w:rsid w:val="007616D0"/>
    <w:rsid w:val="0076450C"/>
    <w:rsid w:val="00773536"/>
    <w:rsid w:val="007743F2"/>
    <w:rsid w:val="007A2DB7"/>
    <w:rsid w:val="007B0983"/>
    <w:rsid w:val="007B452D"/>
    <w:rsid w:val="007C03FA"/>
    <w:rsid w:val="007E7998"/>
    <w:rsid w:val="0082342B"/>
    <w:rsid w:val="00831A82"/>
    <w:rsid w:val="0085269F"/>
    <w:rsid w:val="008726E6"/>
    <w:rsid w:val="00891E2E"/>
    <w:rsid w:val="008A3645"/>
    <w:rsid w:val="008A5573"/>
    <w:rsid w:val="009032A8"/>
    <w:rsid w:val="00903CEE"/>
    <w:rsid w:val="0090665E"/>
    <w:rsid w:val="009311E1"/>
    <w:rsid w:val="00941E31"/>
    <w:rsid w:val="0096054C"/>
    <w:rsid w:val="00966D34"/>
    <w:rsid w:val="00973AA3"/>
    <w:rsid w:val="0098166D"/>
    <w:rsid w:val="009A7BE8"/>
    <w:rsid w:val="009B71A8"/>
    <w:rsid w:val="009C3064"/>
    <w:rsid w:val="00A24BEE"/>
    <w:rsid w:val="00A27182"/>
    <w:rsid w:val="00A407EC"/>
    <w:rsid w:val="00A502C7"/>
    <w:rsid w:val="00A527EE"/>
    <w:rsid w:val="00A6755D"/>
    <w:rsid w:val="00A67671"/>
    <w:rsid w:val="00A86ABD"/>
    <w:rsid w:val="00A94C6C"/>
    <w:rsid w:val="00AA5EE6"/>
    <w:rsid w:val="00AA7F35"/>
    <w:rsid w:val="00AE3C21"/>
    <w:rsid w:val="00AE5E07"/>
    <w:rsid w:val="00AF6D7F"/>
    <w:rsid w:val="00B01CC8"/>
    <w:rsid w:val="00B26B3B"/>
    <w:rsid w:val="00B311D2"/>
    <w:rsid w:val="00B34C7C"/>
    <w:rsid w:val="00B424CC"/>
    <w:rsid w:val="00B461F9"/>
    <w:rsid w:val="00B77EC5"/>
    <w:rsid w:val="00B934DE"/>
    <w:rsid w:val="00BB5EDF"/>
    <w:rsid w:val="00BB752B"/>
    <w:rsid w:val="00BC262A"/>
    <w:rsid w:val="00BC3597"/>
    <w:rsid w:val="00BD44A4"/>
    <w:rsid w:val="00BF0222"/>
    <w:rsid w:val="00BF54B2"/>
    <w:rsid w:val="00C16C1B"/>
    <w:rsid w:val="00C20534"/>
    <w:rsid w:val="00C2385E"/>
    <w:rsid w:val="00C71EC2"/>
    <w:rsid w:val="00C82BBE"/>
    <w:rsid w:val="00C840A0"/>
    <w:rsid w:val="00C87694"/>
    <w:rsid w:val="00C92CCD"/>
    <w:rsid w:val="00CD673B"/>
    <w:rsid w:val="00CE7AA3"/>
    <w:rsid w:val="00D15882"/>
    <w:rsid w:val="00D17ACB"/>
    <w:rsid w:val="00D42DFC"/>
    <w:rsid w:val="00D434A5"/>
    <w:rsid w:val="00D8731E"/>
    <w:rsid w:val="00DD6F1D"/>
    <w:rsid w:val="00DF25E3"/>
    <w:rsid w:val="00DF2B5D"/>
    <w:rsid w:val="00E036FC"/>
    <w:rsid w:val="00E262C1"/>
    <w:rsid w:val="00E55484"/>
    <w:rsid w:val="00E63598"/>
    <w:rsid w:val="00E668CC"/>
    <w:rsid w:val="00E84982"/>
    <w:rsid w:val="00EA0207"/>
    <w:rsid w:val="00EA1710"/>
    <w:rsid w:val="00ED3283"/>
    <w:rsid w:val="00ED6FF3"/>
    <w:rsid w:val="00EE12E5"/>
    <w:rsid w:val="00F10893"/>
    <w:rsid w:val="00F16FF5"/>
    <w:rsid w:val="00F332A0"/>
    <w:rsid w:val="00FB62E1"/>
    <w:rsid w:val="00FC21A2"/>
    <w:rsid w:val="00FD21CA"/>
    <w:rsid w:val="00FE4EB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C01A02"/>
  <w15:docId w15:val="{DEB4AE84-69C5-4600-8E06-22B4A99BC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360" w:lineRule="atLeast"/>
    </w:pPr>
  </w:style>
  <w:style w:type="paragraph" w:styleId="BalloonText">
    <w:name w:val="Balloon Text"/>
    <w:basedOn w:val="Normal"/>
    <w:semiHidden/>
    <w:rsid w:val="00C82BBE"/>
    <w:rPr>
      <w:rFonts w:ascii="Tahoma" w:hAnsi="Tahoma" w:cs="Tahoma"/>
      <w:sz w:val="16"/>
      <w:szCs w:val="16"/>
    </w:rPr>
  </w:style>
  <w:style w:type="table" w:styleId="TableGrid">
    <w:name w:val="Table Grid"/>
    <w:basedOn w:val="TableNormal"/>
    <w:uiPriority w:val="59"/>
    <w:rsid w:val="003B3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B3606"/>
    <w:rPr>
      <w:color w:val="0000FF"/>
      <w:u w:val="single"/>
    </w:rPr>
  </w:style>
  <w:style w:type="paragraph" w:styleId="ListParagraph">
    <w:name w:val="List Paragraph"/>
    <w:basedOn w:val="Normal"/>
    <w:uiPriority w:val="34"/>
    <w:qFormat/>
    <w:rsid w:val="003B3606"/>
    <w:pPr>
      <w:ind w:left="720"/>
      <w:contextualSpacing/>
    </w:pPr>
    <w:rPr>
      <w:rFonts w:ascii="Cambria" w:eastAsia="Cambria" w:hAnsi="Cambria"/>
      <w:szCs w:val="24"/>
    </w:rPr>
  </w:style>
  <w:style w:type="character" w:styleId="Emphasis">
    <w:name w:val="Emphasis"/>
    <w:uiPriority w:val="20"/>
    <w:qFormat/>
    <w:rsid w:val="003B3606"/>
    <w:rPr>
      <w:i/>
      <w:iCs/>
    </w:rPr>
  </w:style>
  <w:style w:type="character" w:styleId="Strong">
    <w:name w:val="Strong"/>
    <w:uiPriority w:val="22"/>
    <w:qFormat/>
    <w:rsid w:val="003B3606"/>
    <w:rPr>
      <w:b/>
      <w:bCs/>
    </w:rPr>
  </w:style>
  <w:style w:type="paragraph" w:styleId="NormalWeb">
    <w:name w:val="Normal (Web)"/>
    <w:basedOn w:val="Normal"/>
    <w:uiPriority w:val="99"/>
    <w:semiHidden/>
    <w:unhideWhenUsed/>
    <w:rsid w:val="0075601B"/>
    <w:pPr>
      <w:spacing w:before="100" w:beforeAutospacing="1" w:after="100" w:afterAutospacing="1"/>
    </w:pPr>
    <w:rPr>
      <w:rFonts w:ascii="Times New Roman" w:hAnsi="Times New Roman"/>
      <w:color w:val="000000"/>
      <w:szCs w:val="24"/>
    </w:rPr>
  </w:style>
  <w:style w:type="paragraph" w:styleId="Revision">
    <w:name w:val="Revision"/>
    <w:hidden/>
    <w:uiPriority w:val="99"/>
    <w:semiHidden/>
    <w:rsid w:val="00B34C7C"/>
    <w:rPr>
      <w:rFonts w:ascii="Arial" w:hAnsi="Arial"/>
      <w:sz w:val="24"/>
      <w:lang w:val="en-US" w:eastAsia="en-US"/>
    </w:rPr>
  </w:style>
  <w:style w:type="paragraph" w:styleId="Header">
    <w:name w:val="header"/>
    <w:basedOn w:val="Normal"/>
    <w:link w:val="HeaderChar"/>
    <w:uiPriority w:val="99"/>
    <w:unhideWhenUsed/>
    <w:rsid w:val="00B34C7C"/>
    <w:pPr>
      <w:tabs>
        <w:tab w:val="center" w:pos="4680"/>
        <w:tab w:val="right" w:pos="9360"/>
      </w:tabs>
    </w:pPr>
  </w:style>
  <w:style w:type="character" w:customStyle="1" w:styleId="HeaderChar">
    <w:name w:val="Header Char"/>
    <w:link w:val="Header"/>
    <w:uiPriority w:val="99"/>
    <w:rsid w:val="00B34C7C"/>
    <w:rPr>
      <w:rFonts w:ascii="Arial" w:hAnsi="Arial"/>
      <w:sz w:val="24"/>
    </w:rPr>
  </w:style>
  <w:style w:type="paragraph" w:styleId="Footer">
    <w:name w:val="footer"/>
    <w:basedOn w:val="Normal"/>
    <w:link w:val="FooterChar"/>
    <w:uiPriority w:val="99"/>
    <w:unhideWhenUsed/>
    <w:rsid w:val="00B34C7C"/>
    <w:pPr>
      <w:tabs>
        <w:tab w:val="center" w:pos="4680"/>
        <w:tab w:val="right" w:pos="9360"/>
      </w:tabs>
    </w:pPr>
  </w:style>
  <w:style w:type="character" w:customStyle="1" w:styleId="FooterChar">
    <w:name w:val="Footer Char"/>
    <w:link w:val="Footer"/>
    <w:uiPriority w:val="99"/>
    <w:rsid w:val="00B34C7C"/>
    <w:rPr>
      <w:rFonts w:ascii="Arial" w:hAnsi="Arial"/>
      <w:sz w:val="24"/>
    </w:rPr>
  </w:style>
  <w:style w:type="character" w:styleId="UnresolvedMention">
    <w:name w:val="Unresolved Mention"/>
    <w:basedOn w:val="DefaultParagraphFont"/>
    <w:uiPriority w:val="99"/>
    <w:semiHidden/>
    <w:unhideWhenUsed/>
    <w:rsid w:val="007B452D"/>
    <w:rPr>
      <w:color w:val="605E5C"/>
      <w:shd w:val="clear" w:color="auto" w:fill="E1DFDD"/>
    </w:rPr>
  </w:style>
  <w:style w:type="character" w:styleId="FollowedHyperlink">
    <w:name w:val="FollowedHyperlink"/>
    <w:basedOn w:val="DefaultParagraphFont"/>
    <w:uiPriority w:val="99"/>
    <w:semiHidden/>
    <w:unhideWhenUsed/>
    <w:rsid w:val="00E849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209485">
      <w:bodyDiv w:val="1"/>
      <w:marLeft w:val="0"/>
      <w:marRight w:val="0"/>
      <w:marTop w:val="0"/>
      <w:marBottom w:val="0"/>
      <w:divBdr>
        <w:top w:val="none" w:sz="0" w:space="0" w:color="auto"/>
        <w:left w:val="none" w:sz="0" w:space="0" w:color="auto"/>
        <w:bottom w:val="none" w:sz="0" w:space="0" w:color="auto"/>
        <w:right w:val="none" w:sz="0" w:space="0" w:color="auto"/>
      </w:divBdr>
    </w:div>
    <w:div w:id="777875332">
      <w:bodyDiv w:val="1"/>
      <w:marLeft w:val="0"/>
      <w:marRight w:val="0"/>
      <w:marTop w:val="0"/>
      <w:marBottom w:val="0"/>
      <w:divBdr>
        <w:top w:val="none" w:sz="0" w:space="0" w:color="auto"/>
        <w:left w:val="none" w:sz="0" w:space="0" w:color="auto"/>
        <w:bottom w:val="none" w:sz="0" w:space="0" w:color="auto"/>
        <w:right w:val="none" w:sz="0" w:space="0" w:color="auto"/>
      </w:divBdr>
      <w:divsChild>
        <w:div w:id="549805114">
          <w:marLeft w:val="0"/>
          <w:marRight w:val="0"/>
          <w:marTop w:val="0"/>
          <w:marBottom w:val="0"/>
          <w:divBdr>
            <w:top w:val="single" w:sz="2" w:space="0" w:color="auto"/>
            <w:left w:val="single" w:sz="2" w:space="0" w:color="auto"/>
            <w:bottom w:val="single" w:sz="2" w:space="0" w:color="auto"/>
            <w:right w:val="single" w:sz="2" w:space="0" w:color="auto"/>
          </w:divBdr>
          <w:divsChild>
            <w:div w:id="774012834">
              <w:marLeft w:val="0"/>
              <w:marRight w:val="0"/>
              <w:marTop w:val="0"/>
              <w:marBottom w:val="0"/>
              <w:divBdr>
                <w:top w:val="none" w:sz="0" w:space="0" w:color="auto"/>
                <w:left w:val="none" w:sz="0" w:space="0" w:color="auto"/>
                <w:bottom w:val="none" w:sz="0" w:space="0" w:color="auto"/>
                <w:right w:val="none" w:sz="0" w:space="0" w:color="auto"/>
              </w:divBdr>
              <w:divsChild>
                <w:div w:id="322005788">
                  <w:marLeft w:val="0"/>
                  <w:marRight w:val="0"/>
                  <w:marTop w:val="0"/>
                  <w:marBottom w:val="0"/>
                  <w:divBdr>
                    <w:top w:val="none" w:sz="0" w:space="0" w:color="auto"/>
                    <w:left w:val="none" w:sz="0" w:space="0" w:color="auto"/>
                    <w:bottom w:val="none" w:sz="0" w:space="0" w:color="auto"/>
                    <w:right w:val="none" w:sz="0" w:space="0" w:color="auto"/>
                  </w:divBdr>
                  <w:divsChild>
                    <w:div w:id="1552620193">
                      <w:marLeft w:val="0"/>
                      <w:marRight w:val="900"/>
                      <w:marTop w:val="0"/>
                      <w:marBottom w:val="0"/>
                      <w:divBdr>
                        <w:top w:val="none" w:sz="0" w:space="0" w:color="auto"/>
                        <w:left w:val="none" w:sz="0" w:space="0" w:color="auto"/>
                        <w:bottom w:val="none" w:sz="0" w:space="0" w:color="auto"/>
                        <w:right w:val="none" w:sz="0" w:space="0" w:color="auto"/>
                      </w:divBdr>
                      <w:divsChild>
                        <w:div w:id="21793354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7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erle.Dewolf@milliken.com" TargetMode="External"/><Relationship Id="rId13" Type="http://schemas.openxmlformats.org/officeDocument/2006/relationships/hyperlink" Target="https://www.milliken.com/en-us/businesses/chemical" TargetMode="Externa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image" Target="media/image1.png"/><Relationship Id="rId12" Type="http://schemas.openxmlformats.org/officeDocument/2006/relationships/hyperlink" Target="https://www.milliken.com/en-us/businesses/chemical/event/221019---k-2022" TargetMode="External"/><Relationship Id="rId17" Type="http://schemas.openxmlformats.org/officeDocument/2006/relationships/hyperlink" Target="https://twitter.com/millikenandco" TargetMode="External"/><Relationship Id="rId25" Type="http://schemas.openxmlformats.org/officeDocument/2006/relationships/hyperlink" Target="mailto:klommaert@emg-marcom.com" TargetMode="External"/><Relationship Id="rId2" Type="http://schemas.openxmlformats.org/officeDocument/2006/relationships/styles" Target="styles.xml"/><Relationship Id="rId16" Type="http://schemas.openxmlformats.org/officeDocument/2006/relationships/hyperlink" Target="https://www.linkedin.com/company/milliken-&amp;-company/"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2022.milliken.com/site/trusted-expert/ultraguard/" TargetMode="External"/><Relationship Id="rId24" Type="http://schemas.openxmlformats.org/officeDocument/2006/relationships/hyperlink" Target="http://www.PressReleaseFinder.com" TargetMode="External"/><Relationship Id="rId5" Type="http://schemas.openxmlformats.org/officeDocument/2006/relationships/footnotes" Target="footnotes.xml"/><Relationship Id="rId15" Type="http://schemas.openxmlformats.org/officeDocument/2006/relationships/hyperlink" Target="https://www.instagram.com/millikenandco/" TargetMode="External"/><Relationship Id="rId23" Type="http://schemas.openxmlformats.org/officeDocument/2006/relationships/image" Target="media/image7.jpeg"/><Relationship Id="rId10" Type="http://schemas.openxmlformats.org/officeDocument/2006/relationships/hyperlink" Target="https://www.huhtamaki.com/en/flexible-packaging/portfolio/tube-laminates/" TargetMode="External"/><Relationship Id="rId19"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yperlink" Target="https://www.facebook.com/MillikenandCo/" TargetMode="External"/><Relationship Id="rId22" Type="http://schemas.openxmlformats.org/officeDocument/2006/relationships/image" Target="media/image6.jpe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Milliken\05%20Press%20Releases\001%20Templates\Europe%20templates\MKPR000EN000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MKPR000EN0000</Template>
  <TotalTime>0</TotalTime>
  <Pages>3</Pages>
  <Words>607</Words>
  <Characters>4463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Huhtamaki, Milliken partner to design for circularity</vt:lpstr>
    </vt:vector>
  </TitlesOfParts>
  <Manager>Belinda Boer</Manager>
  <Company>EMG</Company>
  <LinksUpToDate>false</LinksUpToDate>
  <CharactersWithSpaces>5060</CharactersWithSpaces>
  <SharedDoc>false</SharedDoc>
  <HLinks>
    <vt:vector size="36" baseType="variant">
      <vt:variant>
        <vt:i4>3997754</vt:i4>
      </vt:variant>
      <vt:variant>
        <vt:i4>15</vt:i4>
      </vt:variant>
      <vt:variant>
        <vt:i4>0</vt:i4>
      </vt:variant>
      <vt:variant>
        <vt:i4>5</vt:i4>
      </vt:variant>
      <vt:variant>
        <vt:lpwstr>http://www.pressreleasefinder.com/</vt:lpwstr>
      </vt:variant>
      <vt:variant>
        <vt:lpwstr/>
      </vt:variant>
      <vt:variant>
        <vt:i4>2293849</vt:i4>
      </vt:variant>
      <vt:variant>
        <vt:i4>12</vt:i4>
      </vt:variant>
      <vt:variant>
        <vt:i4>0</vt:i4>
      </vt:variant>
      <vt:variant>
        <vt:i4>5</vt:i4>
      </vt:variant>
      <vt:variant>
        <vt:lpwstr>mailto:jvandervelden@emg-pr.com</vt:lpwstr>
      </vt:variant>
      <vt:variant>
        <vt:lpwstr/>
      </vt:variant>
      <vt:variant>
        <vt:i4>3997754</vt:i4>
      </vt:variant>
      <vt:variant>
        <vt:i4>9</vt:i4>
      </vt:variant>
      <vt:variant>
        <vt:i4>0</vt:i4>
      </vt:variant>
      <vt:variant>
        <vt:i4>5</vt:i4>
      </vt:variant>
      <vt:variant>
        <vt:lpwstr>http://www.pressreleasefinder.com/</vt:lpwstr>
      </vt:variant>
      <vt:variant>
        <vt:lpwstr/>
      </vt:variant>
      <vt:variant>
        <vt:i4>4587604</vt:i4>
      </vt:variant>
      <vt:variant>
        <vt:i4>6</vt:i4>
      </vt:variant>
      <vt:variant>
        <vt:i4>0</vt:i4>
      </vt:variant>
      <vt:variant>
        <vt:i4>5</vt:i4>
      </vt:variant>
      <vt:variant>
        <vt:lpwstr>http://www.millikenchemical.com/</vt:lpwstr>
      </vt:variant>
      <vt:variant>
        <vt:lpwstr/>
      </vt:variant>
      <vt:variant>
        <vt:i4>2293849</vt:i4>
      </vt:variant>
      <vt:variant>
        <vt:i4>3</vt:i4>
      </vt:variant>
      <vt:variant>
        <vt:i4>0</vt:i4>
      </vt:variant>
      <vt:variant>
        <vt:i4>5</vt:i4>
      </vt:variant>
      <vt:variant>
        <vt:lpwstr>mailto:jvandervelden@emg-pr.com</vt:lpwstr>
      </vt:variant>
      <vt:variant>
        <vt:lpwstr/>
      </vt:variant>
      <vt:variant>
        <vt:i4>1245284</vt:i4>
      </vt:variant>
      <vt:variant>
        <vt:i4>0</vt:i4>
      </vt:variant>
      <vt:variant>
        <vt:i4>0</vt:i4>
      </vt:variant>
      <vt:variant>
        <vt:i4>5</vt:i4>
      </vt:variant>
      <vt:variant>
        <vt:lpwstr>mailto:Veerle.Dewolf@milliken.com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Huhtamaki, Milliken partner to design for circularity</dc:title>
  <dc:creator>Kim Lommaert</dc:creator>
  <cp:keywords>281</cp:keywords>
  <cp:lastModifiedBy>Belinda Boer</cp:lastModifiedBy>
  <cp:revision>5</cp:revision>
  <cp:lastPrinted>2011-04-20T14:34:00Z</cp:lastPrinted>
  <dcterms:created xsi:type="dcterms:W3CDTF">2022-10-12T13:30:00Z</dcterms:created>
  <dcterms:modified xsi:type="dcterms:W3CDTF">2022-10-13T11:27:00Z</dcterms:modified>
  <cp:category>PR</cp:category>
</cp:coreProperties>
</file>