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8A6331" w14:textId="77777777" w:rsidR="00853FEF" w:rsidRPr="00D01810" w:rsidRDefault="00853FEF" w:rsidP="00853FEF">
      <w:pPr>
        <w:pStyle w:val="Heading1"/>
        <w:rPr>
          <w:rFonts w:ascii="Verdana" w:hAnsi="Verdana"/>
          <w:bCs/>
          <w:szCs w:val="28"/>
        </w:rPr>
      </w:pPr>
      <w:r w:rsidRPr="00D01810">
        <w:rPr>
          <w:rFonts w:ascii="Verdana" w:hAnsi="Verdana"/>
          <w:noProof/>
        </w:rPr>
        <mc:AlternateContent>
          <mc:Choice Requires="wps">
            <w:drawing>
              <wp:anchor distT="0" distB="0" distL="114300" distR="114300" simplePos="0" relativeHeight="251659264" behindDoc="0" locked="0" layoutInCell="1" allowOverlap="1" wp14:anchorId="024F6E8C" wp14:editId="3C509F51">
                <wp:simplePos x="0" y="0"/>
                <wp:positionH relativeFrom="column">
                  <wp:posOffset>-498475</wp:posOffset>
                </wp:positionH>
                <wp:positionV relativeFrom="paragraph">
                  <wp:posOffset>148590</wp:posOffset>
                </wp:positionV>
                <wp:extent cx="1496060" cy="69024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6060" cy="690245"/>
                        </a:xfrm>
                        <a:prstGeom prst="rect">
                          <a:avLst/>
                        </a:prstGeom>
                        <a:noFill/>
                        <a:ln>
                          <a:noFill/>
                        </a:ln>
                        <a:effectLst/>
                      </wps:spPr>
                      <wps:txbx>
                        <w:txbxContent>
                          <w:p w14:paraId="0C9C4418" w14:textId="77777777" w:rsidR="00853FEF" w:rsidRPr="00434457" w:rsidRDefault="00853FEF" w:rsidP="00853FEF">
                            <w:pPr>
                              <w:spacing w:after="0" w:line="240" w:lineRule="auto"/>
                              <w:rPr>
                                <w:rFonts w:ascii="Arial" w:hAnsi="Arial" w:cs="Arial"/>
                                <w:color w:val="A6A6A6"/>
                                <w:sz w:val="16"/>
                                <w:szCs w:val="16"/>
                                <w:lang w:val="en-GB"/>
                              </w:rPr>
                            </w:pPr>
                            <w:r w:rsidRPr="00434457">
                              <w:rPr>
                                <w:rFonts w:ascii="Arial" w:hAnsi="Arial" w:cs="Arial"/>
                                <w:color w:val="A6A6A6"/>
                                <w:sz w:val="16"/>
                                <w:szCs w:val="16"/>
                                <w:lang w:val="en-GB"/>
                              </w:rPr>
                              <w:t>9 Law Drive</w:t>
                            </w:r>
                          </w:p>
                          <w:p w14:paraId="61ECF2DB" w14:textId="77777777" w:rsidR="00853FEF" w:rsidRPr="00434457" w:rsidRDefault="00853FEF" w:rsidP="00853FEF">
                            <w:pPr>
                              <w:spacing w:after="0" w:line="240" w:lineRule="auto"/>
                              <w:rPr>
                                <w:rFonts w:ascii="Arial" w:hAnsi="Arial" w:cs="Arial"/>
                                <w:color w:val="A6A6A6"/>
                                <w:sz w:val="16"/>
                                <w:szCs w:val="16"/>
                                <w:lang w:val="en-GB"/>
                              </w:rPr>
                            </w:pPr>
                            <w:r w:rsidRPr="00434457">
                              <w:rPr>
                                <w:rFonts w:ascii="Arial" w:hAnsi="Arial" w:cs="Arial"/>
                                <w:color w:val="A6A6A6"/>
                                <w:sz w:val="16"/>
                                <w:szCs w:val="16"/>
                                <w:lang w:val="en-GB"/>
                              </w:rPr>
                              <w:t>Fairfield, NJ 07004</w:t>
                            </w:r>
                          </w:p>
                          <w:p w14:paraId="5A2DA6DB" w14:textId="77777777" w:rsidR="00853FEF" w:rsidRPr="00434457" w:rsidRDefault="00853FEF" w:rsidP="00853FEF">
                            <w:pPr>
                              <w:spacing w:after="0" w:line="240" w:lineRule="auto"/>
                              <w:rPr>
                                <w:rFonts w:ascii="Arial" w:hAnsi="Arial" w:cs="Arial"/>
                                <w:color w:val="A6A6A6"/>
                                <w:sz w:val="16"/>
                                <w:szCs w:val="16"/>
                                <w:lang w:val="en-GB"/>
                              </w:rPr>
                            </w:pPr>
                            <w:r w:rsidRPr="00434457">
                              <w:rPr>
                                <w:rFonts w:ascii="Arial" w:hAnsi="Arial" w:cs="Arial"/>
                                <w:color w:val="A6A6A6"/>
                                <w:sz w:val="16"/>
                                <w:szCs w:val="16"/>
                                <w:lang w:val="en-GB"/>
                              </w:rPr>
                              <w:t>973.227.8080</w:t>
                            </w:r>
                          </w:p>
                          <w:p w14:paraId="2466FD98" w14:textId="77777777" w:rsidR="00853FEF" w:rsidRPr="00434457" w:rsidRDefault="00853FEF" w:rsidP="00853FEF">
                            <w:pPr>
                              <w:spacing w:after="0" w:line="240" w:lineRule="auto"/>
                              <w:rPr>
                                <w:rFonts w:ascii="Arial" w:hAnsi="Arial" w:cs="Arial"/>
                                <w:sz w:val="8"/>
                                <w:szCs w:val="8"/>
                                <w:lang w:val="en-GB"/>
                              </w:rPr>
                            </w:pPr>
                          </w:p>
                          <w:p w14:paraId="1E1B887D" w14:textId="77777777" w:rsidR="00853FEF" w:rsidRPr="00434457" w:rsidRDefault="00853FEF" w:rsidP="00853FEF">
                            <w:pPr>
                              <w:spacing w:after="0" w:line="240" w:lineRule="auto"/>
                              <w:rPr>
                                <w:rFonts w:ascii="Arial" w:hAnsi="Arial" w:cs="Arial"/>
                                <w:color w:val="DE252F"/>
                                <w:sz w:val="16"/>
                                <w:szCs w:val="16"/>
                                <w:lang w:val="en-GB"/>
                              </w:rPr>
                            </w:pPr>
                            <w:r w:rsidRPr="00434457">
                              <w:rPr>
                                <w:rFonts w:ascii="Arial" w:hAnsi="Arial" w:cs="Arial"/>
                                <w:color w:val="DE252F"/>
                                <w:sz w:val="16"/>
                                <w:szCs w:val="16"/>
                                <w:lang w:val="en-GB"/>
                              </w:rPr>
                              <w:t>turchette.com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024F6E8C" id="_x0000_t202" coordsize="21600,21600" o:spt="202" path="m,l,21600r21600,l21600,xe">
                <v:stroke joinstyle="miter"/>
                <v:path gradientshapeok="t" o:connecttype="rect"/>
              </v:shapetype>
              <v:shape id="Text Box 2" o:spid="_x0000_s1026" type="#_x0000_t202" style="position:absolute;margin-left:-39.25pt;margin-top:11.7pt;width:117.8pt;height:5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" filled="f" stroked="f">
                <v:textbox>
                  <w:txbxContent>
                    <w:p w14:paraId="0C9C4418" w14:textId="77777777" w:rsidR="00853FEF" w:rsidRPr="00434457" w:rsidRDefault="00853FEF" w:rsidP="00853FEF">
                      <w:pPr>
                        <w:spacing w:after="0" w:line="240" w:lineRule="auto"/>
                        <w:rPr>
                          <w:rFonts w:ascii="Arial" w:hAnsi="Arial" w:cs="Arial"/>
                          <w:color w:val="A6A6A6"/>
                          <w:sz w:val="16"/>
                          <w:szCs w:val="16"/>
                          <w:lang w:val="en-GB"/>
                        </w:rPr>
                      </w:pPr>
                      <w:r w:rsidRPr="00434457">
                        <w:rPr>
                          <w:rFonts w:ascii="Arial" w:hAnsi="Arial" w:cs="Arial"/>
                          <w:color w:val="A6A6A6"/>
                          <w:sz w:val="16"/>
                          <w:szCs w:val="16"/>
                          <w:lang w:val="en-GB"/>
                        </w:rPr>
                        <w:t>9 Law Drive</w:t>
                      </w:r>
                    </w:p>
                    <w:p w14:paraId="61ECF2DB" w14:textId="77777777" w:rsidR="00853FEF" w:rsidRPr="00434457" w:rsidRDefault="00853FEF" w:rsidP="00853FEF">
                      <w:pPr>
                        <w:spacing w:after="0" w:line="240" w:lineRule="auto"/>
                        <w:rPr>
                          <w:rFonts w:ascii="Arial" w:hAnsi="Arial" w:cs="Arial"/>
                          <w:color w:val="A6A6A6"/>
                          <w:sz w:val="16"/>
                          <w:szCs w:val="16"/>
                          <w:lang w:val="en-GB"/>
                        </w:rPr>
                      </w:pPr>
                      <w:r w:rsidRPr="00434457">
                        <w:rPr>
                          <w:rFonts w:ascii="Arial" w:hAnsi="Arial" w:cs="Arial"/>
                          <w:color w:val="A6A6A6"/>
                          <w:sz w:val="16"/>
                          <w:szCs w:val="16"/>
                          <w:lang w:val="en-GB"/>
                        </w:rPr>
                        <w:t>Fairfield, NJ 07004</w:t>
                      </w:r>
                    </w:p>
                    <w:p w14:paraId="5A2DA6DB" w14:textId="77777777" w:rsidR="00853FEF" w:rsidRPr="00434457" w:rsidRDefault="00853FEF" w:rsidP="00853FEF">
                      <w:pPr>
                        <w:spacing w:after="0" w:line="240" w:lineRule="auto"/>
                        <w:rPr>
                          <w:rFonts w:ascii="Arial" w:hAnsi="Arial" w:cs="Arial"/>
                          <w:color w:val="A6A6A6"/>
                          <w:sz w:val="16"/>
                          <w:szCs w:val="16"/>
                          <w:lang w:val="en-GB"/>
                        </w:rPr>
                      </w:pPr>
                      <w:r w:rsidRPr="00434457">
                        <w:rPr>
                          <w:rFonts w:ascii="Arial" w:hAnsi="Arial" w:cs="Arial"/>
                          <w:color w:val="A6A6A6"/>
                          <w:sz w:val="16"/>
                          <w:szCs w:val="16"/>
                          <w:lang w:val="en-GB"/>
                        </w:rPr>
                        <w:t>973.227.8080</w:t>
                      </w:r>
                    </w:p>
                    <w:p w14:paraId="2466FD98" w14:textId="77777777" w:rsidR="00853FEF" w:rsidRPr="00434457" w:rsidRDefault="00853FEF" w:rsidP="00853FEF">
                      <w:pPr>
                        <w:spacing w:after="0" w:line="240" w:lineRule="auto"/>
                        <w:rPr>
                          <w:rFonts w:ascii="Arial" w:hAnsi="Arial" w:cs="Arial"/>
                          <w:sz w:val="8"/>
                          <w:szCs w:val="8"/>
                          <w:lang w:val="en-GB"/>
                        </w:rPr>
                      </w:pPr>
                    </w:p>
                    <w:p w14:paraId="1E1B887D" w14:textId="77777777" w:rsidR="00853FEF" w:rsidRPr="00434457" w:rsidRDefault="00853FEF" w:rsidP="00853FEF">
                      <w:pPr>
                        <w:spacing w:after="0" w:line="240" w:lineRule="auto"/>
                        <w:rPr>
                          <w:rFonts w:ascii="Arial" w:hAnsi="Arial" w:cs="Arial"/>
                          <w:color w:val="DE252F"/>
                          <w:sz w:val="16"/>
                          <w:szCs w:val="16"/>
                          <w:lang w:val="en-GB"/>
                        </w:rPr>
                      </w:pPr>
                      <w:r w:rsidRPr="00434457">
                        <w:rPr>
                          <w:rFonts w:ascii="Arial" w:hAnsi="Arial" w:cs="Arial"/>
                          <w:color w:val="DE252F"/>
                          <w:sz w:val="16"/>
                          <w:szCs w:val="16"/>
                          <w:lang w:val="en-GB"/>
                        </w:rPr>
                        <w:t>turchette.com</w:t>
                      </w:r>
                    </w:p>
                  </w:txbxContent>
                </v:textbox>
                <w10:wrap type="square"/>
              </v:shape>
            </w:pict>
          </mc:Fallback>
        </mc:AlternateContent>
      </w:r>
      <w:r w:rsidRPr="00D01810">
        <w:rPr>
          <w:rFonts w:ascii="Verdana" w:hAnsi="Verdana"/>
          <w:noProof/>
        </w:rPr>
        <w:drawing>
          <wp:anchor distT="0" distB="0" distL="114300" distR="114300" simplePos="0" relativeHeight="251661312" behindDoc="0" locked="0" layoutInCell="1" allowOverlap="1" wp14:anchorId="7BFCB194" wp14:editId="283572BA">
            <wp:simplePos x="0" y="0"/>
            <wp:positionH relativeFrom="column">
              <wp:posOffset>4471518</wp:posOffset>
            </wp:positionH>
            <wp:positionV relativeFrom="paragraph">
              <wp:posOffset>193040</wp:posOffset>
            </wp:positionV>
            <wp:extent cx="1731645" cy="367030"/>
            <wp:effectExtent l="0" t="0" r="1905" b="0"/>
            <wp:wrapThrough wrapText="bothSides">
              <wp:wrapPolygon edited="0">
                <wp:start x="0" y="0"/>
                <wp:lineTo x="0" y="20180"/>
                <wp:lineTo x="21386" y="20180"/>
                <wp:lineTo x="2138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31645" cy="367030"/>
                    </a:xfrm>
                    <a:prstGeom prst="rect">
                      <a:avLst/>
                    </a:prstGeom>
                    <a:noFill/>
                  </pic:spPr>
                </pic:pic>
              </a:graphicData>
            </a:graphic>
          </wp:anchor>
        </w:drawing>
      </w:r>
      <w:r w:rsidRPr="00D01810">
        <w:rPr>
          <w:rFonts w:ascii="Verdana" w:hAnsi="Verdana"/>
          <w:noProof/>
        </w:rPr>
        <mc:AlternateContent>
          <mc:Choice Requires="wps">
            <w:drawing>
              <wp:anchor distT="0" distB="0" distL="114300" distR="114300" simplePos="0" relativeHeight="251662336" behindDoc="0" locked="0" layoutInCell="1" allowOverlap="1" wp14:anchorId="257F1C11" wp14:editId="1864917E">
                <wp:simplePos x="0" y="0"/>
                <wp:positionH relativeFrom="page">
                  <wp:posOffset>307075</wp:posOffset>
                </wp:positionH>
                <wp:positionV relativeFrom="paragraph">
                  <wp:posOffset>-533627</wp:posOffset>
                </wp:positionV>
                <wp:extent cx="3363936" cy="5207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63936" cy="520700"/>
                        </a:xfrm>
                        <a:prstGeom prst="rect">
                          <a:avLst/>
                        </a:prstGeom>
                        <a:noFill/>
                        <a:ln>
                          <a:noFill/>
                        </a:ln>
                        <a:effectLst/>
                      </wps:spPr>
                      <wps:txbx>
                        <w:txbxContent>
                          <w:p w14:paraId="0ECB55F3" w14:textId="77777777" w:rsidR="00853FEF" w:rsidRDefault="00853FEF" w:rsidP="00853FEF">
                            <w:pPr>
                              <w:rPr>
                                <w:rFonts w:ascii="Arial" w:hAnsi="Arial"/>
                                <w:color w:val="A6A6A6"/>
                                <w:sz w:val="64"/>
                                <w:szCs w:val="64"/>
                              </w:rPr>
                            </w:pPr>
                            <w:r>
                              <w:rPr>
                                <w:rFonts w:ascii="Arial" w:hAnsi="Arial"/>
                                <w:color w:val="808080"/>
                                <w:sz w:val="64"/>
                                <w:szCs w:val="64"/>
                              </w:rPr>
                              <w:t xml:space="preserve">News </w:t>
                            </w:r>
                            <w:r>
                              <w:rPr>
                                <w:rFonts w:ascii="Arial" w:hAnsi="Arial"/>
                                <w:color w:val="A6A6A6"/>
                                <w:sz w:val="64"/>
                                <w:szCs w:val="64"/>
                              </w:rPr>
                              <w:t>Release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57F1C11" id="Text Box 5" o:spid="_x0000_s1027" type="#_x0000_t202" style="position:absolute;margin-left:24.2pt;margin-top:-42pt;width:264.9pt;height:4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" filled="f" stroked="f">
                <v:textbox>
                  <w:txbxContent>
                    <w:p w14:paraId="0ECB55F3" w14:textId="77777777" w:rsidR="00853FEF" w:rsidRDefault="00853FEF" w:rsidP="00853FEF">
                      <w:pPr>
                        <w:rPr>
                          <w:rFonts w:ascii="Arial" w:hAnsi="Arial"/>
                          <w:color w:val="A6A6A6"/>
                          <w:sz w:val="64"/>
                          <w:szCs w:val="64"/>
                        </w:rPr>
                      </w:pPr>
                      <w:r>
                        <w:rPr>
                          <w:rFonts w:ascii="Arial" w:hAnsi="Arial"/>
                          <w:color w:val="808080"/>
                          <w:sz w:val="64"/>
                          <w:szCs w:val="64"/>
                        </w:rPr>
                        <w:t xml:space="preserve">News </w:t>
                      </w:r>
                      <w:r>
                        <w:rPr>
                          <w:rFonts w:ascii="Arial" w:hAnsi="Arial"/>
                          <w:color w:val="A6A6A6"/>
                          <w:sz w:val="64"/>
                          <w:szCs w:val="64"/>
                        </w:rPr>
                        <w:t>Release</w:t>
                      </w:r>
                    </w:p>
                  </w:txbxContent>
                </v:textbox>
                <w10:wrap anchorx="page"/>
              </v:shape>
            </w:pict>
          </mc:Fallback>
        </mc:AlternateContent>
      </w:r>
      <w:r w:rsidRPr="00D01810">
        <w:rPr>
          <w:rFonts w:ascii="Verdana" w:hAnsi="Verdana"/>
          <w:noProof/>
        </w:rPr>
        <mc:AlternateContent>
          <mc:Choice Requires="wps">
            <w:drawing>
              <wp:anchor distT="4294967291" distB="4294967291" distL="114300" distR="114300" simplePos="0" relativeHeight="251660288" behindDoc="0" locked="0" layoutInCell="1" allowOverlap="1" wp14:anchorId="652E5607" wp14:editId="3DA740C8">
                <wp:simplePos x="0" y="0"/>
                <wp:positionH relativeFrom="column">
                  <wp:posOffset>-595469</wp:posOffset>
                </wp:positionH>
                <wp:positionV relativeFrom="paragraph">
                  <wp:posOffset>57150</wp:posOffset>
                </wp:positionV>
                <wp:extent cx="6858000" cy="0"/>
                <wp:effectExtent l="38100" t="38100" r="76200" b="952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000" cy="0"/>
                        </a:xfrm>
                        <a:prstGeom prst="line">
                          <a:avLst/>
                        </a:prstGeom>
                        <a:noFill/>
                        <a:ln w="6350" cap="flat" cmpd="sng" algn="ctr">
                          <a:solidFill>
                            <a:sysClr val="window" lastClr="FFFFFF">
                              <a:lumMod val="50000"/>
                            </a:sysClr>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6F79B08" id="Straight Connector 6"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46.9pt,4.5pt" to="493.1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" strokecolor="#7f7f7f" strokeweight=".5pt">
                <v:shadow on="t" color="black" opacity="24903f" origin=",.5" offset="0,.55556mm"/>
                <o:lock v:ext="edit" shapetype="f"/>
              </v:line>
            </w:pict>
          </mc:Fallback>
        </mc:AlternateContent>
      </w:r>
    </w:p>
    <w:p w14:paraId="2B0C4BDC" w14:textId="77777777" w:rsidR="00853FEF" w:rsidRPr="00D01810" w:rsidRDefault="00853FEF" w:rsidP="00853FEF">
      <w:pPr>
        <w:rPr>
          <w:rFonts w:ascii="Verdana" w:hAnsi="Verdana"/>
          <w:i/>
        </w:rPr>
      </w:pPr>
    </w:p>
    <w:p w14:paraId="11C6F08B" w14:textId="77777777" w:rsidR="00853FEF" w:rsidRPr="00D01810" w:rsidRDefault="00853FEF" w:rsidP="00853FEF">
      <w:pPr>
        <w:rPr>
          <w:rFonts w:ascii="Verdana" w:hAnsi="Verdana"/>
          <w:sz w:val="20"/>
          <w:szCs w:val="20"/>
          <w:lang w:val="en-CA"/>
        </w:rPr>
      </w:pPr>
      <w:r w:rsidRPr="00D01810">
        <w:rPr>
          <w:rFonts w:ascii="Verdana" w:hAnsi="Verdana"/>
          <w:color w:val="1F497D"/>
          <w:sz w:val="20"/>
          <w:szCs w:val="20"/>
          <w:lang w:val="en-CA"/>
        </w:rPr>
        <w:t>     </w:t>
      </w:r>
    </w:p>
    <w:p w14:paraId="58B7CFFE" w14:textId="63196282" w:rsidR="00853FEF" w:rsidRPr="00E07818" w:rsidRDefault="00853FEF" w:rsidP="00853FEF">
      <w:pPr>
        <w:tabs>
          <w:tab w:val="left" w:pos="360"/>
          <w:tab w:val="left" w:pos="9180"/>
        </w:tabs>
        <w:spacing w:before="200"/>
        <w:ind w:left="-720" w:right="446"/>
        <w:rPr>
          <w:rFonts w:ascii="Verdana" w:hAnsi="Verdana"/>
          <w:color w:val="000000"/>
          <w:sz w:val="20"/>
          <w:lang w:val="en-GB"/>
        </w:rPr>
      </w:pPr>
      <w:r w:rsidRPr="00E07818">
        <w:rPr>
          <w:rFonts w:ascii="Verdana" w:hAnsi="Verdana"/>
          <w:color w:val="999999"/>
          <w:sz w:val="20"/>
          <w:lang w:val="en-GB"/>
        </w:rPr>
        <w:t>client:</w:t>
      </w:r>
      <w:r w:rsidRPr="00E07818">
        <w:rPr>
          <w:rFonts w:ascii="Verdana" w:hAnsi="Verdana"/>
          <w:color w:val="000000"/>
          <w:sz w:val="20"/>
          <w:lang w:val="en-GB"/>
        </w:rPr>
        <w:tab/>
      </w:r>
      <w:r>
        <w:rPr>
          <w:rFonts w:ascii="Verdana" w:hAnsi="Verdana"/>
          <w:b/>
          <w:color w:val="000000"/>
          <w:sz w:val="20"/>
          <w:lang w:val="en-GB"/>
        </w:rPr>
        <w:t>IWK</w:t>
      </w:r>
    </w:p>
    <w:p w14:paraId="1EB33039" w14:textId="3ED75A92" w:rsidR="00853FEF" w:rsidRPr="00E07818" w:rsidRDefault="00853FEF" w:rsidP="00853FEF">
      <w:pPr>
        <w:tabs>
          <w:tab w:val="left" w:pos="360"/>
          <w:tab w:val="left" w:pos="9180"/>
        </w:tabs>
        <w:spacing w:after="0" w:line="264" w:lineRule="auto"/>
        <w:ind w:left="-720" w:right="446"/>
        <w:rPr>
          <w:rFonts w:ascii="Verdana" w:hAnsi="Verdana"/>
          <w:color w:val="000000"/>
          <w:sz w:val="20"/>
        </w:rPr>
      </w:pPr>
      <w:r w:rsidRPr="00E07818">
        <w:rPr>
          <w:rFonts w:ascii="Verdana" w:hAnsi="Verdana"/>
          <w:color w:val="999999"/>
          <w:sz w:val="20"/>
        </w:rPr>
        <w:t>contact:</w:t>
      </w:r>
      <w:r w:rsidRPr="00E07818">
        <w:rPr>
          <w:rFonts w:ascii="Verdana" w:hAnsi="Verdana"/>
          <w:color w:val="000000"/>
          <w:sz w:val="20"/>
        </w:rPr>
        <w:tab/>
      </w:r>
      <w:r>
        <w:rPr>
          <w:rFonts w:ascii="Verdana" w:hAnsi="Verdana"/>
          <w:color w:val="000000"/>
          <w:sz w:val="20"/>
        </w:rPr>
        <w:t>Christopher Dale</w:t>
      </w:r>
    </w:p>
    <w:p w14:paraId="5B4DB23A" w14:textId="77777777" w:rsidR="00853FEF" w:rsidRPr="00E07818" w:rsidRDefault="00853FEF" w:rsidP="00853FEF">
      <w:pPr>
        <w:tabs>
          <w:tab w:val="left" w:pos="360"/>
          <w:tab w:val="left" w:pos="9180"/>
        </w:tabs>
        <w:spacing w:after="0" w:line="264" w:lineRule="auto"/>
        <w:ind w:left="-720" w:right="446"/>
        <w:rPr>
          <w:rFonts w:ascii="Verdana" w:hAnsi="Verdana"/>
          <w:sz w:val="20"/>
        </w:rPr>
      </w:pPr>
      <w:r w:rsidRPr="00E07818">
        <w:rPr>
          <w:rFonts w:ascii="Verdana" w:hAnsi="Verdana"/>
          <w:color w:val="999999"/>
          <w:sz w:val="20"/>
        </w:rPr>
        <w:tab/>
      </w:r>
      <w:r w:rsidRPr="00E07818">
        <w:rPr>
          <w:rFonts w:ascii="Verdana" w:hAnsi="Verdana"/>
          <w:sz w:val="20"/>
        </w:rPr>
        <w:t xml:space="preserve">Turchette </w:t>
      </w:r>
      <w:r>
        <w:rPr>
          <w:rFonts w:ascii="Verdana" w:hAnsi="Verdana"/>
          <w:sz w:val="20"/>
        </w:rPr>
        <w:t>Agency</w:t>
      </w:r>
    </w:p>
    <w:p w14:paraId="4EBB4BC3" w14:textId="02C3FD93" w:rsidR="00853FEF" w:rsidRPr="007F5A76" w:rsidRDefault="00853FEF" w:rsidP="00853FEF">
      <w:pPr>
        <w:tabs>
          <w:tab w:val="left" w:pos="360"/>
          <w:tab w:val="left" w:pos="9180"/>
        </w:tabs>
        <w:spacing w:after="0" w:line="264" w:lineRule="auto"/>
        <w:ind w:left="-720" w:right="446"/>
        <w:rPr>
          <w:rFonts w:ascii="Verdana" w:hAnsi="Verdana"/>
          <w:color w:val="000000"/>
          <w:sz w:val="20"/>
        </w:rPr>
      </w:pPr>
      <w:r w:rsidRPr="00E07818">
        <w:rPr>
          <w:rFonts w:ascii="Verdana" w:hAnsi="Verdana"/>
          <w:color w:val="000000"/>
          <w:sz w:val="20"/>
        </w:rPr>
        <w:tab/>
      </w:r>
      <w:r w:rsidRPr="007F5A76">
        <w:rPr>
          <w:rFonts w:ascii="Verdana" w:hAnsi="Verdana"/>
          <w:color w:val="000000"/>
          <w:sz w:val="20"/>
        </w:rPr>
        <w:t xml:space="preserve">(973) 227-8080, ext. </w:t>
      </w:r>
      <w:r>
        <w:rPr>
          <w:rFonts w:ascii="Verdana" w:hAnsi="Verdana"/>
          <w:color w:val="000000"/>
          <w:sz w:val="20"/>
        </w:rPr>
        <w:t>116</w:t>
      </w:r>
    </w:p>
    <w:p w14:paraId="4F09B2CE" w14:textId="77777777" w:rsidR="00DC5C4B" w:rsidRDefault="00853FEF" w:rsidP="00DC5C4B">
      <w:pPr>
        <w:tabs>
          <w:tab w:val="left" w:pos="360"/>
          <w:tab w:val="left" w:pos="9180"/>
        </w:tabs>
        <w:spacing w:after="0" w:line="264" w:lineRule="auto"/>
        <w:ind w:left="-720" w:right="446"/>
        <w:rPr>
          <w:rFonts w:ascii="Verdana" w:hAnsi="Verdana"/>
          <w:sz w:val="20"/>
          <w:lang w:val="it-IT"/>
        </w:rPr>
      </w:pPr>
      <w:r w:rsidRPr="007F5A76">
        <w:rPr>
          <w:rFonts w:ascii="Verdana" w:hAnsi="Verdana"/>
          <w:color w:val="000000"/>
          <w:sz w:val="20"/>
        </w:rPr>
        <w:tab/>
      </w:r>
      <w:hyperlink r:id="rId5" w:history="1">
        <w:r w:rsidRPr="00425E43">
          <w:rPr>
            <w:rStyle w:val="Hyperlink"/>
            <w:rFonts w:ascii="Verdana" w:hAnsi="Verdana"/>
            <w:sz w:val="20"/>
            <w:lang w:val="it-IT"/>
          </w:rPr>
          <w:t>cdale@turchette.com</w:t>
        </w:r>
      </w:hyperlink>
      <w:r>
        <w:rPr>
          <w:rFonts w:ascii="Verdana" w:hAnsi="Verdana"/>
          <w:sz w:val="20"/>
          <w:lang w:val="it-IT"/>
        </w:rPr>
        <w:t xml:space="preserve"> </w:t>
      </w:r>
    </w:p>
    <w:p w14:paraId="7CFA9188" w14:textId="77777777" w:rsidR="00DC5C4B" w:rsidRDefault="00DC5C4B" w:rsidP="00DC5C4B">
      <w:pPr>
        <w:tabs>
          <w:tab w:val="left" w:pos="360"/>
          <w:tab w:val="left" w:pos="9180"/>
        </w:tabs>
        <w:spacing w:after="0" w:line="264" w:lineRule="auto"/>
        <w:ind w:left="-720" w:right="446"/>
        <w:rPr>
          <w:rFonts w:ascii="Verdana" w:hAnsi="Verdana"/>
          <w:sz w:val="20"/>
          <w:lang w:val="it-IT"/>
        </w:rPr>
      </w:pPr>
    </w:p>
    <w:p w14:paraId="5975E201" w14:textId="731A5C82" w:rsidR="00DC5C4B" w:rsidRPr="00DC5C4B" w:rsidRDefault="00DC5C4B" w:rsidP="00DC5C4B">
      <w:pPr>
        <w:tabs>
          <w:tab w:val="left" w:pos="360"/>
          <w:tab w:val="left" w:pos="9180"/>
        </w:tabs>
        <w:spacing w:after="0" w:line="264" w:lineRule="auto"/>
        <w:ind w:left="-720" w:right="446"/>
        <w:rPr>
          <w:rFonts w:ascii="Verdana" w:hAnsi="Verdana"/>
          <w:sz w:val="20"/>
          <w:szCs w:val="20"/>
        </w:rPr>
      </w:pPr>
      <w:r>
        <w:rPr>
          <w:rFonts w:ascii="Verdana" w:hAnsi="Verdana"/>
          <w:sz w:val="20"/>
          <w:lang w:val="it-IT"/>
        </w:rPr>
        <w:tab/>
      </w:r>
      <w:r w:rsidR="009A2862">
        <w:rPr>
          <w:rFonts w:ascii="Verdana" w:hAnsi="Verdana"/>
          <w:sz w:val="20"/>
          <w:szCs w:val="20"/>
        </w:rPr>
        <w:t>Dana Austin</w:t>
      </w:r>
    </w:p>
    <w:p w14:paraId="38AF1CFA" w14:textId="19EDDD79" w:rsidR="00DC5C4B" w:rsidRPr="00DC5C4B" w:rsidRDefault="00DC5C4B" w:rsidP="00DC5C4B">
      <w:pPr>
        <w:tabs>
          <w:tab w:val="left" w:pos="360"/>
          <w:tab w:val="left" w:pos="9180"/>
        </w:tabs>
        <w:spacing w:after="0" w:line="264" w:lineRule="auto"/>
        <w:ind w:left="-720" w:right="446"/>
        <w:rPr>
          <w:rFonts w:ascii="Verdana" w:hAnsi="Verdana"/>
          <w:sz w:val="20"/>
          <w:szCs w:val="20"/>
        </w:rPr>
      </w:pPr>
      <w:r w:rsidRPr="00DC5C4B">
        <w:rPr>
          <w:rFonts w:ascii="Verdana" w:hAnsi="Verdana"/>
          <w:sz w:val="20"/>
          <w:szCs w:val="20"/>
        </w:rPr>
        <w:tab/>
        <w:t>IWK</w:t>
      </w:r>
    </w:p>
    <w:p w14:paraId="504B331B" w14:textId="42A29738" w:rsidR="00DC5C4B" w:rsidRPr="00DC5C4B" w:rsidRDefault="00DC5C4B" w:rsidP="00DC5C4B">
      <w:pPr>
        <w:tabs>
          <w:tab w:val="left" w:pos="360"/>
          <w:tab w:val="left" w:pos="9180"/>
        </w:tabs>
        <w:spacing w:after="0" w:line="264" w:lineRule="auto"/>
        <w:ind w:left="-720" w:right="446"/>
        <w:rPr>
          <w:rFonts w:ascii="Verdana" w:hAnsi="Verdana"/>
          <w:sz w:val="20"/>
          <w:szCs w:val="20"/>
        </w:rPr>
      </w:pPr>
      <w:r w:rsidRPr="00DC5C4B">
        <w:rPr>
          <w:rFonts w:ascii="Verdana" w:hAnsi="Verdana"/>
          <w:sz w:val="20"/>
          <w:szCs w:val="20"/>
        </w:rPr>
        <w:tab/>
        <w:t>(</w:t>
      </w:r>
      <w:r w:rsidR="00DB1474">
        <w:rPr>
          <w:rFonts w:ascii="Verdana" w:hAnsi="Verdana"/>
          <w:sz w:val="20"/>
          <w:szCs w:val="20"/>
        </w:rPr>
        <w:t>973</w:t>
      </w:r>
      <w:r w:rsidRPr="00DC5C4B">
        <w:rPr>
          <w:rFonts w:ascii="Verdana" w:hAnsi="Verdana"/>
          <w:sz w:val="20"/>
          <w:szCs w:val="20"/>
        </w:rPr>
        <w:t xml:space="preserve">) </w:t>
      </w:r>
      <w:r w:rsidR="00DB1474">
        <w:rPr>
          <w:rFonts w:ascii="Verdana" w:hAnsi="Verdana"/>
          <w:sz w:val="20"/>
          <w:szCs w:val="20"/>
        </w:rPr>
        <w:t>404</w:t>
      </w:r>
      <w:r w:rsidRPr="00DC5C4B">
        <w:rPr>
          <w:rFonts w:ascii="Verdana" w:hAnsi="Verdana"/>
          <w:sz w:val="20"/>
          <w:szCs w:val="20"/>
        </w:rPr>
        <w:t>-</w:t>
      </w:r>
      <w:r w:rsidR="00DB1474">
        <w:rPr>
          <w:rFonts w:ascii="Verdana" w:hAnsi="Verdana"/>
          <w:sz w:val="20"/>
          <w:szCs w:val="20"/>
        </w:rPr>
        <w:t>9300</w:t>
      </w:r>
      <w:r w:rsidRPr="00DC5C4B">
        <w:rPr>
          <w:rFonts w:ascii="Verdana" w:hAnsi="Verdana"/>
          <w:sz w:val="20"/>
          <w:szCs w:val="20"/>
        </w:rPr>
        <w:tab/>
      </w:r>
    </w:p>
    <w:p w14:paraId="7409DC00" w14:textId="6CC20D98" w:rsidR="00DC5C4B" w:rsidRPr="00DC5C4B" w:rsidRDefault="00DC5C4B" w:rsidP="00DC5C4B">
      <w:pPr>
        <w:tabs>
          <w:tab w:val="left" w:pos="360"/>
          <w:tab w:val="left" w:pos="9180"/>
        </w:tabs>
        <w:spacing w:after="0" w:line="264" w:lineRule="auto"/>
        <w:ind w:left="-720" w:right="446"/>
        <w:rPr>
          <w:rFonts w:ascii="Verdana" w:hAnsi="Verdana"/>
          <w:sz w:val="20"/>
          <w:szCs w:val="20"/>
        </w:rPr>
      </w:pPr>
      <w:r w:rsidRPr="00DC5C4B">
        <w:rPr>
          <w:rFonts w:ascii="Verdana" w:hAnsi="Verdana"/>
          <w:sz w:val="20"/>
          <w:szCs w:val="20"/>
        </w:rPr>
        <w:tab/>
      </w:r>
      <w:hyperlink r:id="rId6" w:history="1">
        <w:r w:rsidR="00DB1474" w:rsidRPr="008A404F">
          <w:rPr>
            <w:rStyle w:val="Hyperlink"/>
            <w:rFonts w:ascii="Verdana" w:hAnsi="Verdana"/>
            <w:sz w:val="20"/>
            <w:szCs w:val="20"/>
          </w:rPr>
          <w:t>daustin@iwkpackaging.com</w:t>
        </w:r>
      </w:hyperlink>
      <w:r w:rsidRPr="00DC5C4B">
        <w:rPr>
          <w:rFonts w:ascii="Verdana" w:hAnsi="Verdana"/>
          <w:sz w:val="20"/>
          <w:szCs w:val="20"/>
        </w:rPr>
        <w:t xml:space="preserve"> </w:t>
      </w:r>
    </w:p>
    <w:p w14:paraId="7BE863F5" w14:textId="1D4FB33B" w:rsidR="00DC5C4B" w:rsidRPr="002A7A4F" w:rsidRDefault="00DC5C4B" w:rsidP="00DC5C4B">
      <w:pPr>
        <w:tabs>
          <w:tab w:val="left" w:pos="360"/>
          <w:tab w:val="left" w:pos="9180"/>
        </w:tabs>
        <w:spacing w:after="0" w:line="264" w:lineRule="auto"/>
        <w:ind w:left="-720" w:right="446"/>
        <w:rPr>
          <w:sz w:val="32"/>
          <w:szCs w:val="32"/>
        </w:rPr>
      </w:pPr>
    </w:p>
    <w:p w14:paraId="2267FFC2" w14:textId="77777777" w:rsidR="0001011E" w:rsidRDefault="00C62C85" w:rsidP="0001011E">
      <w:pPr>
        <w:spacing w:after="0" w:line="288" w:lineRule="auto"/>
        <w:jc w:val="center"/>
        <w:rPr>
          <w:rFonts w:ascii="Verdana" w:hAnsi="Verdana"/>
          <w:b/>
          <w:bCs/>
          <w:sz w:val="28"/>
          <w:szCs w:val="28"/>
        </w:rPr>
      </w:pPr>
      <w:r>
        <w:rPr>
          <w:rFonts w:ascii="Verdana" w:hAnsi="Verdana"/>
          <w:b/>
          <w:bCs/>
          <w:sz w:val="28"/>
          <w:szCs w:val="28"/>
        </w:rPr>
        <w:t xml:space="preserve">At Pack Expo Las Vegas, </w:t>
      </w:r>
      <w:r w:rsidR="0034465C" w:rsidRPr="00AC0F85">
        <w:rPr>
          <w:rFonts w:ascii="Verdana" w:hAnsi="Verdana"/>
          <w:b/>
          <w:bCs/>
          <w:sz w:val="28"/>
          <w:szCs w:val="28"/>
        </w:rPr>
        <w:t xml:space="preserve">IWK </w:t>
      </w:r>
      <w:r>
        <w:rPr>
          <w:rFonts w:ascii="Verdana" w:hAnsi="Verdana"/>
          <w:b/>
          <w:bCs/>
          <w:sz w:val="28"/>
          <w:szCs w:val="28"/>
        </w:rPr>
        <w:t>to Showcase</w:t>
      </w:r>
      <w:r w:rsidR="00657223">
        <w:rPr>
          <w:rFonts w:ascii="Verdana" w:hAnsi="Verdana"/>
          <w:b/>
          <w:bCs/>
          <w:sz w:val="28"/>
          <w:szCs w:val="28"/>
        </w:rPr>
        <w:t xml:space="preserve"> </w:t>
      </w:r>
    </w:p>
    <w:p w14:paraId="3FF033C2" w14:textId="38FECF6B" w:rsidR="00C62C85" w:rsidRDefault="00C62C85" w:rsidP="0001011E">
      <w:pPr>
        <w:spacing w:after="0" w:line="288" w:lineRule="auto"/>
        <w:jc w:val="center"/>
        <w:rPr>
          <w:rFonts w:ascii="Verdana" w:hAnsi="Verdana"/>
          <w:b/>
          <w:bCs/>
          <w:sz w:val="28"/>
          <w:szCs w:val="28"/>
        </w:rPr>
      </w:pPr>
      <w:r>
        <w:rPr>
          <w:rFonts w:ascii="Verdana" w:hAnsi="Verdana"/>
          <w:b/>
          <w:bCs/>
          <w:sz w:val="28"/>
          <w:szCs w:val="28"/>
        </w:rPr>
        <w:t>Low-cost Tube Filler</w:t>
      </w:r>
      <w:r w:rsidRPr="008A46CA">
        <w:rPr>
          <w:rFonts w:ascii="Verdana" w:hAnsi="Verdana"/>
          <w:b/>
          <w:bCs/>
          <w:color w:val="00B050"/>
          <w:sz w:val="28"/>
          <w:szCs w:val="28"/>
        </w:rPr>
        <w:t xml:space="preserve"> </w:t>
      </w:r>
      <w:r w:rsidR="008A46CA" w:rsidRPr="0001011E">
        <w:rPr>
          <w:rFonts w:ascii="Verdana" w:hAnsi="Verdana"/>
          <w:b/>
          <w:bCs/>
          <w:color w:val="000000" w:themeColor="text1"/>
          <w:sz w:val="28"/>
          <w:szCs w:val="28"/>
        </w:rPr>
        <w:t>and Versatile Vertical Cartoner</w:t>
      </w:r>
    </w:p>
    <w:p w14:paraId="5AC54FAA" w14:textId="47BBEE72" w:rsidR="007F7345" w:rsidRDefault="007F7345" w:rsidP="00484EBE">
      <w:pPr>
        <w:spacing w:after="0" w:line="288" w:lineRule="auto"/>
        <w:rPr>
          <w:rFonts w:ascii="Verdana" w:hAnsi="Verdana"/>
          <w:sz w:val="20"/>
          <w:szCs w:val="20"/>
        </w:rPr>
      </w:pPr>
    </w:p>
    <w:p w14:paraId="51E536B9" w14:textId="38EE1485" w:rsidR="00853FEF" w:rsidRPr="0001011E" w:rsidRDefault="001C0C78" w:rsidP="001C0C78">
      <w:pPr>
        <w:spacing w:after="0" w:line="288" w:lineRule="auto"/>
        <w:jc w:val="center"/>
        <w:rPr>
          <w:rFonts w:ascii="Verdana" w:hAnsi="Verdana"/>
          <w:b/>
          <w:bCs/>
          <w:i/>
          <w:iCs/>
          <w:color w:val="000000" w:themeColor="text1"/>
        </w:rPr>
      </w:pPr>
      <w:r w:rsidRPr="0001011E">
        <w:rPr>
          <w:rFonts w:ascii="Verdana" w:hAnsi="Verdana"/>
          <w:b/>
          <w:bCs/>
          <w:i/>
          <w:iCs/>
          <w:color w:val="000000" w:themeColor="text1"/>
        </w:rPr>
        <w:t xml:space="preserve">Affordable </w:t>
      </w:r>
      <w:r w:rsidR="00221948" w:rsidRPr="0001011E">
        <w:rPr>
          <w:rFonts w:ascii="Verdana" w:hAnsi="Verdana"/>
          <w:b/>
          <w:bCs/>
          <w:i/>
          <w:iCs/>
          <w:color w:val="000000" w:themeColor="text1"/>
        </w:rPr>
        <w:t xml:space="preserve">VI 5 Vertical Cartoner </w:t>
      </w:r>
      <w:r w:rsidR="00852B68">
        <w:rPr>
          <w:rFonts w:ascii="Verdana" w:hAnsi="Verdana"/>
          <w:b/>
          <w:bCs/>
          <w:i/>
          <w:iCs/>
          <w:color w:val="000000" w:themeColor="text1"/>
        </w:rPr>
        <w:t xml:space="preserve">can </w:t>
      </w:r>
      <w:r w:rsidR="00DC7C60" w:rsidRPr="0001011E">
        <w:rPr>
          <w:rFonts w:ascii="Verdana" w:hAnsi="Verdana"/>
          <w:b/>
          <w:bCs/>
          <w:i/>
          <w:iCs/>
          <w:color w:val="000000" w:themeColor="text1"/>
        </w:rPr>
        <w:t>be upgraded</w:t>
      </w:r>
      <w:r w:rsidR="00C62C85" w:rsidRPr="0001011E">
        <w:rPr>
          <w:rFonts w:ascii="Verdana" w:hAnsi="Verdana"/>
          <w:b/>
          <w:bCs/>
          <w:i/>
          <w:iCs/>
          <w:color w:val="000000" w:themeColor="text1"/>
        </w:rPr>
        <w:t xml:space="preserve"> for</w:t>
      </w:r>
      <w:r w:rsidR="0054674E" w:rsidRPr="0001011E">
        <w:rPr>
          <w:rFonts w:ascii="Verdana" w:hAnsi="Verdana"/>
          <w:b/>
          <w:bCs/>
          <w:i/>
          <w:iCs/>
          <w:color w:val="000000" w:themeColor="text1"/>
        </w:rPr>
        <w:t xml:space="preserve"> </w:t>
      </w:r>
      <w:r w:rsidR="00DC7C60" w:rsidRPr="0001011E">
        <w:rPr>
          <w:rFonts w:ascii="Verdana" w:hAnsi="Verdana"/>
          <w:b/>
          <w:bCs/>
          <w:i/>
          <w:iCs/>
          <w:color w:val="000000" w:themeColor="text1"/>
        </w:rPr>
        <w:t xml:space="preserve">feeding </w:t>
      </w:r>
      <w:r w:rsidR="0054674E" w:rsidRPr="0001011E">
        <w:rPr>
          <w:rFonts w:ascii="Verdana" w:hAnsi="Verdana"/>
          <w:b/>
          <w:bCs/>
          <w:i/>
          <w:iCs/>
          <w:color w:val="000000" w:themeColor="text1"/>
        </w:rPr>
        <w:t xml:space="preserve">by the </w:t>
      </w:r>
      <w:r w:rsidRPr="0001011E">
        <w:rPr>
          <w:rFonts w:ascii="Verdana" w:hAnsi="Verdana"/>
          <w:b/>
          <w:bCs/>
          <w:i/>
          <w:iCs/>
          <w:color w:val="000000" w:themeColor="text1"/>
        </w:rPr>
        <w:t>FP 10 Tube Filler</w:t>
      </w:r>
      <w:r w:rsidR="00852B68">
        <w:rPr>
          <w:rFonts w:ascii="Verdana" w:hAnsi="Verdana"/>
          <w:b/>
          <w:bCs/>
          <w:i/>
          <w:iCs/>
          <w:color w:val="000000" w:themeColor="text1"/>
        </w:rPr>
        <w:t>,</w:t>
      </w:r>
      <w:r w:rsidRPr="0001011E">
        <w:rPr>
          <w:rFonts w:ascii="Verdana" w:hAnsi="Verdana"/>
          <w:b/>
          <w:bCs/>
          <w:i/>
          <w:iCs/>
          <w:color w:val="000000" w:themeColor="text1"/>
        </w:rPr>
        <w:t xml:space="preserve"> </w:t>
      </w:r>
      <w:r w:rsidR="00DC7C60" w:rsidRPr="0001011E">
        <w:rPr>
          <w:rFonts w:ascii="Verdana" w:hAnsi="Verdana"/>
          <w:b/>
          <w:bCs/>
          <w:i/>
          <w:iCs/>
          <w:color w:val="000000" w:themeColor="text1"/>
        </w:rPr>
        <w:t xml:space="preserve">offering an </w:t>
      </w:r>
      <w:r w:rsidRPr="0001011E">
        <w:rPr>
          <w:rFonts w:ascii="Verdana" w:hAnsi="Verdana"/>
          <w:b/>
          <w:bCs/>
          <w:i/>
          <w:iCs/>
          <w:color w:val="000000" w:themeColor="text1"/>
        </w:rPr>
        <w:t>effective product flow and</w:t>
      </w:r>
      <w:r w:rsidR="00DC7C60" w:rsidRPr="0001011E">
        <w:rPr>
          <w:rFonts w:ascii="Verdana" w:hAnsi="Verdana"/>
          <w:b/>
          <w:bCs/>
          <w:i/>
          <w:iCs/>
          <w:color w:val="000000" w:themeColor="text1"/>
        </w:rPr>
        <w:t xml:space="preserve"> </w:t>
      </w:r>
      <w:r w:rsidR="008A46CA" w:rsidRPr="0001011E">
        <w:rPr>
          <w:rFonts w:ascii="Verdana" w:hAnsi="Verdana"/>
          <w:b/>
          <w:bCs/>
          <w:i/>
          <w:iCs/>
          <w:color w:val="000000" w:themeColor="text1"/>
        </w:rPr>
        <w:t>cost-effective</w:t>
      </w:r>
      <w:r w:rsidR="00DC7C60" w:rsidRPr="0001011E">
        <w:rPr>
          <w:rFonts w:ascii="Verdana" w:hAnsi="Verdana"/>
          <w:b/>
          <w:bCs/>
          <w:i/>
          <w:iCs/>
          <w:color w:val="000000" w:themeColor="text1"/>
        </w:rPr>
        <w:t xml:space="preserve"> solution </w:t>
      </w:r>
      <w:r w:rsidR="00852B68">
        <w:rPr>
          <w:rFonts w:ascii="Verdana" w:hAnsi="Verdana"/>
          <w:b/>
          <w:bCs/>
          <w:i/>
          <w:iCs/>
          <w:color w:val="000000" w:themeColor="text1"/>
        </w:rPr>
        <w:t>in</w:t>
      </w:r>
      <w:r w:rsidR="00DC7C60" w:rsidRPr="0001011E">
        <w:rPr>
          <w:rFonts w:ascii="Verdana" w:hAnsi="Verdana"/>
          <w:b/>
          <w:bCs/>
          <w:i/>
          <w:iCs/>
          <w:color w:val="000000" w:themeColor="text1"/>
        </w:rPr>
        <w:t xml:space="preserve"> a minimal footprint</w:t>
      </w:r>
      <w:r w:rsidRPr="0001011E">
        <w:rPr>
          <w:rFonts w:ascii="Verdana" w:hAnsi="Verdana"/>
          <w:b/>
          <w:bCs/>
          <w:i/>
          <w:iCs/>
          <w:color w:val="000000" w:themeColor="text1"/>
        </w:rPr>
        <w:t>.</w:t>
      </w:r>
    </w:p>
    <w:p w14:paraId="73863127" w14:textId="77777777" w:rsidR="00221948" w:rsidRPr="0001011E" w:rsidRDefault="00221948" w:rsidP="00221948">
      <w:pPr>
        <w:spacing w:after="120" w:line="288" w:lineRule="auto"/>
        <w:jc w:val="center"/>
        <w:rPr>
          <w:rFonts w:ascii="Verdana" w:hAnsi="Verdana"/>
          <w:i/>
          <w:iCs/>
          <w:color w:val="000000" w:themeColor="text1"/>
          <w:sz w:val="20"/>
          <w:szCs w:val="20"/>
        </w:rPr>
      </w:pPr>
    </w:p>
    <w:p w14:paraId="008A73CC" w14:textId="2095F920" w:rsidR="00C62C85" w:rsidRPr="0001011E" w:rsidRDefault="00B46E46" w:rsidP="0001011E">
      <w:pPr>
        <w:spacing w:after="0" w:line="360" w:lineRule="auto"/>
        <w:rPr>
          <w:rFonts w:ascii="Verdana" w:hAnsi="Verdana"/>
          <w:color w:val="000000" w:themeColor="text1"/>
          <w:sz w:val="20"/>
          <w:szCs w:val="20"/>
        </w:rPr>
      </w:pPr>
      <w:r w:rsidRPr="0001011E">
        <w:rPr>
          <w:rFonts w:ascii="Verdana" w:hAnsi="Verdana"/>
          <w:i/>
          <w:iCs/>
          <w:color w:val="000000" w:themeColor="text1"/>
          <w:sz w:val="20"/>
          <w:szCs w:val="20"/>
        </w:rPr>
        <w:t>Parsippany, NJ</w:t>
      </w:r>
      <w:r w:rsidR="00853FEF" w:rsidRPr="0001011E">
        <w:rPr>
          <w:rFonts w:ascii="Verdana" w:hAnsi="Verdana"/>
          <w:color w:val="000000" w:themeColor="text1"/>
          <w:sz w:val="20"/>
          <w:szCs w:val="20"/>
        </w:rPr>
        <w:t xml:space="preserve"> – </w:t>
      </w:r>
      <w:r w:rsidR="00853FEF" w:rsidRPr="0001011E">
        <w:rPr>
          <w:rFonts w:ascii="Verdana" w:hAnsi="Verdana"/>
          <w:b/>
          <w:bCs/>
          <w:color w:val="000000" w:themeColor="text1"/>
          <w:sz w:val="20"/>
          <w:szCs w:val="20"/>
        </w:rPr>
        <w:t>IWK</w:t>
      </w:r>
      <w:r w:rsidR="00853FEF" w:rsidRPr="0001011E">
        <w:rPr>
          <w:rFonts w:ascii="Verdana" w:hAnsi="Verdana"/>
          <w:color w:val="000000" w:themeColor="text1"/>
          <w:sz w:val="20"/>
          <w:szCs w:val="20"/>
        </w:rPr>
        <w:t xml:space="preserve">, </w:t>
      </w:r>
      <w:r w:rsidR="00634B0A" w:rsidRPr="0001011E">
        <w:rPr>
          <w:rFonts w:ascii="Verdana" w:hAnsi="Verdana"/>
          <w:color w:val="000000" w:themeColor="text1"/>
          <w:sz w:val="20"/>
          <w:szCs w:val="20"/>
        </w:rPr>
        <w:t xml:space="preserve">a manufacturer of </w:t>
      </w:r>
      <w:r w:rsidR="00634B0A" w:rsidRPr="00FF18E3">
        <w:rPr>
          <w:rFonts w:ascii="Verdana" w:hAnsi="Verdana"/>
          <w:color w:val="000000" w:themeColor="text1"/>
          <w:sz w:val="20"/>
          <w:szCs w:val="20"/>
        </w:rPr>
        <w:t>premium tube filling</w:t>
      </w:r>
      <w:r w:rsidR="00FF18E3" w:rsidRPr="00FF18E3">
        <w:rPr>
          <w:rFonts w:ascii="Verdana" w:hAnsi="Verdana"/>
          <w:color w:val="000000" w:themeColor="text1"/>
          <w:sz w:val="20"/>
          <w:szCs w:val="20"/>
        </w:rPr>
        <w:t xml:space="preserve"> and cartoning</w:t>
      </w:r>
      <w:r w:rsidR="00634B0A" w:rsidRPr="00FF18E3">
        <w:rPr>
          <w:rFonts w:ascii="Verdana" w:hAnsi="Verdana"/>
          <w:color w:val="000000" w:themeColor="text1"/>
          <w:sz w:val="20"/>
          <w:szCs w:val="20"/>
        </w:rPr>
        <w:t xml:space="preserve"> equipment</w:t>
      </w:r>
      <w:r w:rsidR="00634B0A" w:rsidRPr="0001011E">
        <w:rPr>
          <w:rFonts w:ascii="Verdana" w:hAnsi="Verdana"/>
          <w:color w:val="000000" w:themeColor="text1"/>
          <w:sz w:val="20"/>
          <w:szCs w:val="20"/>
        </w:rPr>
        <w:t xml:space="preserve"> for the pharmaceuticals and health &amp; beauty sectors, </w:t>
      </w:r>
      <w:r w:rsidR="00C62C85" w:rsidRPr="0001011E">
        <w:rPr>
          <w:rFonts w:ascii="Verdana" w:hAnsi="Verdana"/>
          <w:color w:val="000000" w:themeColor="text1"/>
          <w:sz w:val="20"/>
          <w:szCs w:val="20"/>
        </w:rPr>
        <w:t>will showcase machinery addressing two of its niches – tube filling</w:t>
      </w:r>
      <w:r w:rsidR="00DC7C60" w:rsidRPr="0001011E">
        <w:rPr>
          <w:rFonts w:ascii="Verdana" w:hAnsi="Verdana"/>
          <w:color w:val="000000" w:themeColor="text1"/>
          <w:sz w:val="20"/>
          <w:szCs w:val="20"/>
        </w:rPr>
        <w:t xml:space="preserve"> &amp; cartoning</w:t>
      </w:r>
      <w:r w:rsidR="00C62C85" w:rsidRPr="0001011E">
        <w:rPr>
          <w:rFonts w:ascii="Verdana" w:hAnsi="Verdana"/>
          <w:color w:val="000000" w:themeColor="text1"/>
          <w:sz w:val="20"/>
          <w:szCs w:val="20"/>
        </w:rPr>
        <w:t xml:space="preserve"> </w:t>
      </w:r>
      <w:r w:rsidR="0054674E" w:rsidRPr="0001011E">
        <w:rPr>
          <w:rFonts w:ascii="Verdana" w:hAnsi="Verdana"/>
          <w:color w:val="000000" w:themeColor="text1"/>
          <w:sz w:val="20"/>
          <w:szCs w:val="20"/>
        </w:rPr>
        <w:t xml:space="preserve">together to form </w:t>
      </w:r>
      <w:r w:rsidR="00DA6750" w:rsidRPr="0001011E">
        <w:rPr>
          <w:rFonts w:ascii="Verdana" w:hAnsi="Verdana"/>
          <w:color w:val="000000" w:themeColor="text1"/>
          <w:sz w:val="20"/>
          <w:szCs w:val="20"/>
        </w:rPr>
        <w:t xml:space="preserve">an </w:t>
      </w:r>
      <w:r w:rsidR="0054674E" w:rsidRPr="0001011E">
        <w:rPr>
          <w:rFonts w:ascii="Verdana" w:hAnsi="Verdana"/>
          <w:color w:val="000000" w:themeColor="text1"/>
          <w:sz w:val="20"/>
          <w:szCs w:val="20"/>
        </w:rPr>
        <w:t>integrated line</w:t>
      </w:r>
      <w:r w:rsidR="00852B68">
        <w:rPr>
          <w:rFonts w:ascii="Verdana" w:hAnsi="Verdana"/>
          <w:color w:val="000000" w:themeColor="text1"/>
          <w:sz w:val="20"/>
          <w:szCs w:val="20"/>
        </w:rPr>
        <w:t xml:space="preserve"> </w:t>
      </w:r>
      <w:r w:rsidR="00C62C85" w:rsidRPr="0001011E">
        <w:rPr>
          <w:rFonts w:ascii="Verdana" w:hAnsi="Verdana"/>
          <w:color w:val="000000" w:themeColor="text1"/>
          <w:sz w:val="20"/>
          <w:szCs w:val="20"/>
        </w:rPr>
        <w:t xml:space="preserve">– at </w:t>
      </w:r>
      <w:r w:rsidR="00C62C85" w:rsidRPr="0001011E">
        <w:rPr>
          <w:rFonts w:ascii="Verdana" w:hAnsi="Verdana"/>
          <w:b/>
          <w:bCs/>
          <w:color w:val="000000" w:themeColor="text1"/>
          <w:sz w:val="20"/>
          <w:szCs w:val="20"/>
        </w:rPr>
        <w:t xml:space="preserve">Pack Expo Las Vegas Booth </w:t>
      </w:r>
      <w:r w:rsidR="009A2862" w:rsidRPr="0001011E">
        <w:rPr>
          <w:rFonts w:ascii="Verdana" w:hAnsi="Verdana"/>
          <w:b/>
          <w:bCs/>
          <w:color w:val="000000" w:themeColor="text1"/>
          <w:sz w:val="20"/>
          <w:szCs w:val="20"/>
        </w:rPr>
        <w:t>C-5428</w:t>
      </w:r>
      <w:r w:rsidR="00C62C85" w:rsidRPr="0001011E">
        <w:rPr>
          <w:rFonts w:ascii="Verdana" w:hAnsi="Verdana"/>
          <w:color w:val="000000" w:themeColor="text1"/>
          <w:sz w:val="20"/>
          <w:szCs w:val="20"/>
        </w:rPr>
        <w:t xml:space="preserve">, September 11-13. </w:t>
      </w:r>
    </w:p>
    <w:p w14:paraId="64882CA2" w14:textId="1E7B854A" w:rsidR="00F27223" w:rsidRPr="0001011E" w:rsidRDefault="00F27223" w:rsidP="00FF18E3">
      <w:pPr>
        <w:spacing w:after="0" w:line="240" w:lineRule="auto"/>
        <w:contextualSpacing/>
        <w:rPr>
          <w:rFonts w:ascii="Verdana" w:hAnsi="Verdana"/>
          <w:color w:val="000000" w:themeColor="text1"/>
          <w:sz w:val="20"/>
          <w:szCs w:val="20"/>
        </w:rPr>
      </w:pPr>
    </w:p>
    <w:p w14:paraId="44ACE0E4" w14:textId="098A5D76" w:rsidR="00F27223" w:rsidRPr="0001011E" w:rsidRDefault="00F27223" w:rsidP="0001011E">
      <w:pPr>
        <w:spacing w:after="0" w:line="360" w:lineRule="auto"/>
        <w:contextualSpacing/>
        <w:rPr>
          <w:rFonts w:ascii="Verdana" w:hAnsi="Verdana"/>
          <w:color w:val="000000" w:themeColor="text1"/>
          <w:sz w:val="20"/>
          <w:szCs w:val="20"/>
        </w:rPr>
      </w:pPr>
      <w:r w:rsidRPr="0001011E">
        <w:rPr>
          <w:rFonts w:ascii="Verdana" w:hAnsi="Verdana"/>
          <w:color w:val="000000" w:themeColor="text1"/>
          <w:spacing w:val="-2"/>
          <w:sz w:val="20"/>
          <w:szCs w:val="20"/>
        </w:rPr>
        <w:t>The low-cost</w:t>
      </w:r>
      <w:r w:rsidRPr="0001011E">
        <w:rPr>
          <w:rFonts w:ascii="Verdana" w:hAnsi="Verdana"/>
          <w:b/>
          <w:bCs/>
          <w:color w:val="000000" w:themeColor="text1"/>
          <w:spacing w:val="-2"/>
          <w:sz w:val="20"/>
          <w:szCs w:val="20"/>
        </w:rPr>
        <w:t xml:space="preserve"> FP 10 Tube Filler </w:t>
      </w:r>
      <w:r w:rsidRPr="0001011E">
        <w:rPr>
          <w:rFonts w:ascii="Verdana" w:hAnsi="Verdana"/>
          <w:color w:val="000000" w:themeColor="text1"/>
          <w:spacing w:val="-2"/>
          <w:sz w:val="20"/>
          <w:szCs w:val="20"/>
        </w:rPr>
        <w:t>features</w:t>
      </w:r>
      <w:r w:rsidRPr="0001011E">
        <w:rPr>
          <w:rFonts w:ascii="Verdana" w:hAnsi="Verdana"/>
          <w:b/>
          <w:bCs/>
          <w:color w:val="000000" w:themeColor="text1"/>
          <w:spacing w:val="-2"/>
          <w:sz w:val="20"/>
          <w:szCs w:val="20"/>
        </w:rPr>
        <w:t xml:space="preserve"> </w:t>
      </w:r>
      <w:r w:rsidRPr="0001011E">
        <w:rPr>
          <w:rFonts w:ascii="Verdana" w:hAnsi="Verdana"/>
          <w:color w:val="000000" w:themeColor="text1"/>
          <w:spacing w:val="-2"/>
          <w:sz w:val="20"/>
          <w:szCs w:val="20"/>
        </w:rPr>
        <w:t xml:space="preserve">an innovative hot air tube heating system for sustainability-minded energy savings. Its </w:t>
      </w:r>
      <w:r w:rsidRPr="0001011E">
        <w:rPr>
          <w:rFonts w:ascii="Verdana" w:hAnsi="Verdana"/>
          <w:color w:val="000000" w:themeColor="text1"/>
          <w:sz w:val="20"/>
          <w:szCs w:val="20"/>
        </w:rPr>
        <w:t>sound mechanical design allows excellent accessibility from all sides, without the type of blockage sometimes caused by electrical cabinets. Maximum process reliability is assured via servo technology, and changeovers can be performed in under 15 minutes. For manufacturers running other IWK tube filling equipment, the FP 10’s format and product contact parts are interchangeable throughout the entire FP Series. Capable of filling and closing up to 70 tubes per minute, the FP 10 can handle metal, plastic or laminated tubes</w:t>
      </w:r>
      <w:r w:rsidR="00C7690B">
        <w:rPr>
          <w:rFonts w:ascii="Verdana" w:hAnsi="Verdana"/>
          <w:color w:val="000000" w:themeColor="text1"/>
          <w:sz w:val="20"/>
          <w:szCs w:val="20"/>
        </w:rPr>
        <w:t>.</w:t>
      </w:r>
    </w:p>
    <w:p w14:paraId="373C6BA3" w14:textId="77777777" w:rsidR="00F27223" w:rsidRPr="0001011E" w:rsidRDefault="00F27223" w:rsidP="00FF18E3">
      <w:pPr>
        <w:pStyle w:val="PlainText"/>
        <w:rPr>
          <w:rFonts w:ascii="Verdana" w:hAnsi="Verdana"/>
          <w:color w:val="000000" w:themeColor="text1"/>
          <w:sz w:val="20"/>
          <w:szCs w:val="20"/>
        </w:rPr>
      </w:pPr>
    </w:p>
    <w:p w14:paraId="23FA19C5" w14:textId="77777777" w:rsidR="00F27223" w:rsidRPr="0001011E" w:rsidRDefault="00F27223" w:rsidP="0001011E">
      <w:pPr>
        <w:pStyle w:val="PlainText"/>
        <w:spacing w:line="360" w:lineRule="auto"/>
        <w:rPr>
          <w:rFonts w:ascii="Verdana" w:hAnsi="Verdana"/>
          <w:color w:val="000000" w:themeColor="text1"/>
          <w:spacing w:val="-2"/>
          <w:sz w:val="20"/>
          <w:szCs w:val="20"/>
        </w:rPr>
      </w:pPr>
      <w:r w:rsidRPr="0001011E">
        <w:rPr>
          <w:rFonts w:ascii="Verdana" w:hAnsi="Verdana"/>
          <w:color w:val="000000" w:themeColor="text1"/>
          <w:spacing w:val="-2"/>
          <w:sz w:val="20"/>
          <w:szCs w:val="20"/>
        </w:rPr>
        <w:t>IWK’s FP 10 Tube Filler is operated via a 5.7“ HMI Touch Panel offering an intuitive, ergonomic user interface. Relevant process parameters</w:t>
      </w:r>
      <w:r w:rsidRPr="0001011E">
        <w:rPr>
          <w:rFonts w:ascii="Verdana" w:hAnsi="Verdana"/>
          <w:color w:val="000000" w:themeColor="text1"/>
          <w:spacing w:val="-2"/>
          <w:sz w:val="20"/>
          <w:szCs w:val="20"/>
        </w:rPr>
        <w:softHyphen/>
        <w:t xml:space="preserve"> are vividly displayed, and changeover directives are concise. A running count of both good and potentially faulty tubes is showcased throughout the duration of product runs. Remote servicing is available via wifi. </w:t>
      </w:r>
    </w:p>
    <w:p w14:paraId="0E1F44AA" w14:textId="77777777" w:rsidR="0001011E" w:rsidRPr="0001011E" w:rsidRDefault="0001011E" w:rsidP="00852B68">
      <w:pPr>
        <w:pStyle w:val="PlainText"/>
        <w:rPr>
          <w:rFonts w:ascii="Verdana" w:hAnsi="Verdana"/>
          <w:strike/>
          <w:color w:val="000000" w:themeColor="text1"/>
          <w:spacing w:val="-2"/>
          <w:sz w:val="20"/>
          <w:szCs w:val="20"/>
        </w:rPr>
      </w:pPr>
    </w:p>
    <w:p w14:paraId="3DCE5F07" w14:textId="78BA1D47" w:rsidR="00C62C85" w:rsidRPr="0001011E" w:rsidRDefault="006959F6" w:rsidP="0001011E">
      <w:pPr>
        <w:pStyle w:val="PlainText"/>
        <w:spacing w:line="360" w:lineRule="auto"/>
        <w:rPr>
          <w:rFonts w:ascii="Verdana" w:hAnsi="Verdana"/>
          <w:strike/>
          <w:color w:val="000000" w:themeColor="text1"/>
          <w:spacing w:val="-2"/>
          <w:sz w:val="20"/>
          <w:szCs w:val="20"/>
        </w:rPr>
      </w:pPr>
      <w:r w:rsidRPr="0001011E">
        <w:rPr>
          <w:rFonts w:ascii="Verdana" w:hAnsi="Verdana"/>
          <w:color w:val="000000" w:themeColor="text1"/>
          <w:spacing w:val="-2"/>
          <w:sz w:val="20"/>
          <w:szCs w:val="20"/>
        </w:rPr>
        <w:t>Th</w:t>
      </w:r>
      <w:r w:rsidR="00C62C85" w:rsidRPr="0001011E">
        <w:rPr>
          <w:rFonts w:ascii="Verdana" w:hAnsi="Verdana"/>
          <w:color w:val="000000" w:themeColor="text1"/>
          <w:spacing w:val="-2"/>
          <w:sz w:val="20"/>
          <w:szCs w:val="20"/>
        </w:rPr>
        <w:t xml:space="preserve">e </w:t>
      </w:r>
      <w:r w:rsidR="00C62C85" w:rsidRPr="0001011E">
        <w:rPr>
          <w:rFonts w:ascii="Verdana" w:hAnsi="Verdana"/>
          <w:b/>
          <w:bCs/>
          <w:color w:val="000000" w:themeColor="text1"/>
          <w:spacing w:val="-2"/>
          <w:sz w:val="20"/>
          <w:szCs w:val="20"/>
        </w:rPr>
        <w:t>VI</w:t>
      </w:r>
      <w:r w:rsidR="00C62C85" w:rsidRPr="0001011E">
        <w:rPr>
          <w:rFonts w:ascii="Verdana" w:hAnsi="Verdana"/>
          <w:color w:val="000000" w:themeColor="text1"/>
          <w:spacing w:val="-2"/>
          <w:sz w:val="20"/>
          <w:szCs w:val="20"/>
        </w:rPr>
        <w:t xml:space="preserve"> </w:t>
      </w:r>
      <w:r w:rsidR="00C62C85" w:rsidRPr="0001011E">
        <w:rPr>
          <w:rFonts w:ascii="Verdana" w:hAnsi="Verdana"/>
          <w:b/>
          <w:bCs/>
          <w:color w:val="000000" w:themeColor="text1"/>
          <w:spacing w:val="-2"/>
          <w:sz w:val="20"/>
          <w:szCs w:val="20"/>
        </w:rPr>
        <w:t>5 Vertical Cartoner</w:t>
      </w:r>
      <w:r w:rsidR="00C62C85" w:rsidRPr="0001011E">
        <w:rPr>
          <w:rFonts w:ascii="Verdana" w:hAnsi="Verdana"/>
          <w:color w:val="000000" w:themeColor="text1"/>
          <w:spacing w:val="-2"/>
          <w:sz w:val="20"/>
          <w:szCs w:val="20"/>
        </w:rPr>
        <w:t xml:space="preserve"> is an intermittent motion machine with an open, accessible work area and a modularly extendable length that optimizes floorspace. Suitable for a wide array of </w:t>
      </w:r>
      <w:r w:rsidR="00DC7C60" w:rsidRPr="0001011E">
        <w:rPr>
          <w:rFonts w:ascii="Verdana" w:hAnsi="Verdana"/>
          <w:color w:val="000000" w:themeColor="text1"/>
          <w:spacing w:val="-2"/>
          <w:sz w:val="20"/>
          <w:szCs w:val="20"/>
        </w:rPr>
        <w:t xml:space="preserve">components </w:t>
      </w:r>
      <w:r w:rsidR="00C62C85" w:rsidRPr="0001011E">
        <w:rPr>
          <w:rFonts w:ascii="Verdana" w:hAnsi="Verdana"/>
          <w:color w:val="000000" w:themeColor="text1"/>
          <w:spacing w:val="-2"/>
          <w:sz w:val="20"/>
          <w:szCs w:val="20"/>
        </w:rPr>
        <w:t xml:space="preserve">including bottles, tubes, blister packs, jars, pouches and </w:t>
      </w:r>
      <w:r w:rsidR="00DC7C60" w:rsidRPr="0001011E">
        <w:rPr>
          <w:rFonts w:ascii="Verdana" w:hAnsi="Verdana"/>
          <w:color w:val="000000" w:themeColor="text1"/>
          <w:spacing w:val="-2"/>
          <w:sz w:val="20"/>
          <w:szCs w:val="20"/>
        </w:rPr>
        <w:t>other similar components</w:t>
      </w:r>
      <w:r w:rsidR="00C62C85" w:rsidRPr="0001011E">
        <w:rPr>
          <w:rFonts w:ascii="Verdana" w:hAnsi="Verdana"/>
          <w:color w:val="000000" w:themeColor="text1"/>
          <w:spacing w:val="-2"/>
          <w:sz w:val="20"/>
          <w:szCs w:val="20"/>
        </w:rPr>
        <w:t>, the touchscreen-operated VI 5 can produce up to 75 cartons per minute</w:t>
      </w:r>
      <w:r w:rsidR="00901324" w:rsidRPr="0001011E">
        <w:rPr>
          <w:rFonts w:ascii="Verdana" w:hAnsi="Verdana"/>
          <w:color w:val="000000" w:themeColor="text1"/>
          <w:spacing w:val="-2"/>
          <w:sz w:val="20"/>
          <w:szCs w:val="20"/>
        </w:rPr>
        <w:t>.</w:t>
      </w:r>
      <w:r w:rsidR="00C62C85" w:rsidRPr="0001011E">
        <w:rPr>
          <w:rFonts w:ascii="Verdana" w:hAnsi="Verdana"/>
          <w:color w:val="000000" w:themeColor="text1"/>
          <w:spacing w:val="-2"/>
          <w:sz w:val="20"/>
          <w:szCs w:val="20"/>
        </w:rPr>
        <w:t xml:space="preserve"> </w:t>
      </w:r>
    </w:p>
    <w:p w14:paraId="31205F58" w14:textId="77777777" w:rsidR="00C62C85" w:rsidRPr="0001011E" w:rsidRDefault="00C62C85" w:rsidP="00FF18E3">
      <w:pPr>
        <w:pStyle w:val="PlainText"/>
        <w:tabs>
          <w:tab w:val="left" w:pos="958"/>
        </w:tabs>
        <w:rPr>
          <w:rFonts w:ascii="Verdana" w:hAnsi="Verdana"/>
          <w:color w:val="000000" w:themeColor="text1"/>
          <w:sz w:val="20"/>
          <w:szCs w:val="20"/>
        </w:rPr>
      </w:pPr>
    </w:p>
    <w:p w14:paraId="41F68E9B" w14:textId="64C05266" w:rsidR="00C62C85" w:rsidRPr="0001011E" w:rsidRDefault="00C62C85" w:rsidP="0001011E">
      <w:pPr>
        <w:pStyle w:val="PlainText"/>
        <w:spacing w:line="360" w:lineRule="auto"/>
        <w:rPr>
          <w:rFonts w:ascii="Verdana" w:hAnsi="Verdana"/>
          <w:color w:val="000000" w:themeColor="text1"/>
          <w:sz w:val="20"/>
          <w:szCs w:val="20"/>
        </w:rPr>
      </w:pPr>
      <w:r w:rsidRPr="0001011E">
        <w:rPr>
          <w:rFonts w:ascii="Verdana" w:hAnsi="Verdana"/>
          <w:color w:val="000000" w:themeColor="text1"/>
          <w:sz w:val="20"/>
          <w:szCs w:val="20"/>
        </w:rPr>
        <w:t>Among the VI 5's key highlights is the ability to change formats quickly. This functional versatility is aided by easy, repeatable changeover steps, a centralized transport height adjustment system, and carton buckets</w:t>
      </w:r>
      <w:r w:rsidR="0001011E" w:rsidRPr="0001011E">
        <w:rPr>
          <w:rFonts w:ascii="Verdana" w:hAnsi="Verdana"/>
          <w:color w:val="000000" w:themeColor="text1"/>
          <w:sz w:val="20"/>
          <w:szCs w:val="20"/>
        </w:rPr>
        <w:t xml:space="preserve"> </w:t>
      </w:r>
      <w:r w:rsidRPr="0001011E">
        <w:rPr>
          <w:rFonts w:ascii="Verdana" w:hAnsi="Verdana"/>
          <w:color w:val="000000" w:themeColor="text1"/>
          <w:sz w:val="20"/>
          <w:szCs w:val="20"/>
        </w:rPr>
        <w:t xml:space="preserve">exchangeable through a click system. No adjustment of rails is needed along curves, further expediting product </w:t>
      </w:r>
      <w:r w:rsidR="00DC7C60" w:rsidRPr="0001011E">
        <w:rPr>
          <w:rFonts w:ascii="Verdana" w:hAnsi="Verdana"/>
          <w:color w:val="000000" w:themeColor="text1"/>
          <w:sz w:val="20"/>
          <w:szCs w:val="20"/>
        </w:rPr>
        <w:t>changeovers</w:t>
      </w:r>
      <w:r w:rsidRPr="0001011E">
        <w:rPr>
          <w:rFonts w:ascii="Verdana" w:hAnsi="Verdana"/>
          <w:color w:val="000000" w:themeColor="text1"/>
          <w:sz w:val="20"/>
          <w:szCs w:val="20"/>
        </w:rPr>
        <w:t xml:space="preserve">. </w:t>
      </w:r>
    </w:p>
    <w:p w14:paraId="2AC9AFC5" w14:textId="77777777" w:rsidR="00C62C85" w:rsidRPr="0001011E" w:rsidRDefault="00C62C85" w:rsidP="00FF18E3">
      <w:pPr>
        <w:pStyle w:val="PlainText"/>
        <w:rPr>
          <w:rFonts w:ascii="Verdana" w:hAnsi="Verdana"/>
          <w:color w:val="000000" w:themeColor="text1"/>
          <w:sz w:val="20"/>
          <w:szCs w:val="20"/>
        </w:rPr>
      </w:pPr>
    </w:p>
    <w:p w14:paraId="1668DBC8" w14:textId="69CF5E66" w:rsidR="00C62C85" w:rsidRPr="0001011E" w:rsidRDefault="00C62C85" w:rsidP="0001011E">
      <w:pPr>
        <w:pStyle w:val="PlainText"/>
        <w:spacing w:line="360" w:lineRule="auto"/>
        <w:rPr>
          <w:rFonts w:ascii="Verdana" w:hAnsi="Verdana"/>
          <w:color w:val="000000" w:themeColor="text1"/>
          <w:spacing w:val="-2"/>
          <w:sz w:val="20"/>
          <w:szCs w:val="20"/>
        </w:rPr>
      </w:pPr>
      <w:r w:rsidRPr="0001011E">
        <w:rPr>
          <w:rFonts w:ascii="Verdana" w:hAnsi="Verdana"/>
          <w:color w:val="000000" w:themeColor="text1"/>
          <w:spacing w:val="-2"/>
          <w:sz w:val="20"/>
          <w:szCs w:val="20"/>
        </w:rPr>
        <w:t xml:space="preserve">The VI 5's servo-driven, cam-guided transport system offers premium positioning precision. The basic machine comprises 22 carton carriers and a corresponding number of stations; optional transport system extensions can bring the total stations </w:t>
      </w:r>
      <w:r w:rsidR="00945BC0" w:rsidRPr="0001011E">
        <w:rPr>
          <w:rFonts w:ascii="Verdana" w:hAnsi="Verdana"/>
          <w:color w:val="000000" w:themeColor="text1"/>
          <w:spacing w:val="-2"/>
          <w:sz w:val="20"/>
          <w:szCs w:val="20"/>
        </w:rPr>
        <w:t>up to</w:t>
      </w:r>
      <w:r w:rsidRPr="0001011E">
        <w:rPr>
          <w:rFonts w:ascii="Verdana" w:hAnsi="Verdana"/>
          <w:color w:val="000000" w:themeColor="text1"/>
          <w:spacing w:val="-2"/>
          <w:sz w:val="20"/>
          <w:szCs w:val="20"/>
        </w:rPr>
        <w:t xml:space="preserve"> </w:t>
      </w:r>
      <w:r w:rsidR="00DC7C60" w:rsidRPr="0001011E">
        <w:rPr>
          <w:rFonts w:ascii="Verdana" w:hAnsi="Verdana"/>
          <w:color w:val="000000" w:themeColor="text1"/>
          <w:spacing w:val="-2"/>
          <w:sz w:val="20"/>
          <w:szCs w:val="20"/>
        </w:rPr>
        <w:t xml:space="preserve">40, or even </w:t>
      </w:r>
      <w:r w:rsidRPr="0001011E">
        <w:rPr>
          <w:rFonts w:ascii="Verdana" w:hAnsi="Verdana"/>
          <w:color w:val="000000" w:themeColor="text1"/>
          <w:spacing w:val="-2"/>
          <w:sz w:val="20"/>
          <w:szCs w:val="20"/>
        </w:rPr>
        <w:t>54. Other options, including leaflet feeder</w:t>
      </w:r>
      <w:r w:rsidR="00DC7C60" w:rsidRPr="0001011E">
        <w:rPr>
          <w:rFonts w:ascii="Verdana" w:hAnsi="Verdana"/>
          <w:color w:val="000000" w:themeColor="text1"/>
          <w:spacing w:val="-2"/>
          <w:sz w:val="20"/>
          <w:szCs w:val="20"/>
        </w:rPr>
        <w:t>s, booklet feeders</w:t>
      </w:r>
      <w:r w:rsidRPr="0001011E">
        <w:rPr>
          <w:rFonts w:ascii="Verdana" w:hAnsi="Verdana"/>
          <w:color w:val="000000" w:themeColor="text1"/>
          <w:spacing w:val="-2"/>
          <w:sz w:val="20"/>
          <w:szCs w:val="20"/>
        </w:rPr>
        <w:t xml:space="preserve"> and automatic product loading, also are available.  </w:t>
      </w:r>
    </w:p>
    <w:p w14:paraId="3E9485C2" w14:textId="77777777" w:rsidR="00C62C85" w:rsidRPr="0001011E" w:rsidRDefault="00C62C85" w:rsidP="00FF18E3">
      <w:pPr>
        <w:spacing w:after="0" w:line="240" w:lineRule="auto"/>
        <w:rPr>
          <w:rFonts w:ascii="Verdana" w:hAnsi="Verdana"/>
          <w:color w:val="000000" w:themeColor="text1"/>
          <w:sz w:val="20"/>
          <w:szCs w:val="20"/>
        </w:rPr>
      </w:pPr>
    </w:p>
    <w:p w14:paraId="217B333A" w14:textId="04908449" w:rsidR="00AF103C" w:rsidRPr="0001011E" w:rsidRDefault="009D1C26" w:rsidP="0001011E">
      <w:pPr>
        <w:spacing w:after="0" w:line="360" w:lineRule="auto"/>
        <w:rPr>
          <w:rFonts w:ascii="Verdana" w:hAnsi="Verdana"/>
          <w:color w:val="000000" w:themeColor="text1"/>
          <w:spacing w:val="-2"/>
          <w:sz w:val="20"/>
          <w:szCs w:val="20"/>
        </w:rPr>
      </w:pPr>
      <w:r w:rsidRPr="0001011E">
        <w:rPr>
          <w:rFonts w:ascii="Verdana" w:hAnsi="Verdana"/>
          <w:color w:val="000000" w:themeColor="text1"/>
          <w:spacing w:val="-2"/>
          <w:sz w:val="20"/>
          <w:szCs w:val="20"/>
        </w:rPr>
        <w:t>“</w:t>
      </w:r>
      <w:r w:rsidR="001C0C78" w:rsidRPr="0001011E">
        <w:rPr>
          <w:rFonts w:ascii="Verdana" w:hAnsi="Verdana"/>
          <w:color w:val="000000" w:themeColor="text1"/>
          <w:spacing w:val="-2"/>
          <w:sz w:val="20"/>
          <w:szCs w:val="20"/>
        </w:rPr>
        <w:t xml:space="preserve">Regardless </w:t>
      </w:r>
      <w:r w:rsidR="00D72D64" w:rsidRPr="0001011E">
        <w:rPr>
          <w:rFonts w:ascii="Verdana" w:hAnsi="Verdana"/>
          <w:color w:val="000000" w:themeColor="text1"/>
          <w:spacing w:val="-2"/>
          <w:sz w:val="20"/>
          <w:szCs w:val="20"/>
        </w:rPr>
        <w:t>of</w:t>
      </w:r>
      <w:r w:rsidR="009A2862" w:rsidRPr="0001011E">
        <w:rPr>
          <w:rFonts w:ascii="Verdana" w:hAnsi="Verdana"/>
          <w:color w:val="000000" w:themeColor="text1"/>
          <w:spacing w:val="-2"/>
          <w:sz w:val="20"/>
          <w:szCs w:val="20"/>
        </w:rPr>
        <w:t xml:space="preserve"> </w:t>
      </w:r>
      <w:r w:rsidR="001C0C78" w:rsidRPr="0001011E">
        <w:rPr>
          <w:rFonts w:ascii="Verdana" w:hAnsi="Verdana"/>
          <w:color w:val="000000" w:themeColor="text1"/>
          <w:spacing w:val="-2"/>
          <w:sz w:val="20"/>
          <w:szCs w:val="20"/>
        </w:rPr>
        <w:t xml:space="preserve">the packaging platforms, our machines strive </w:t>
      </w:r>
      <w:r w:rsidR="00945BC0" w:rsidRPr="0001011E">
        <w:rPr>
          <w:rFonts w:ascii="Verdana" w:hAnsi="Verdana"/>
          <w:color w:val="000000" w:themeColor="text1"/>
          <w:spacing w:val="-2"/>
          <w:sz w:val="20"/>
          <w:szCs w:val="20"/>
        </w:rPr>
        <w:t xml:space="preserve">for </w:t>
      </w:r>
      <w:r w:rsidR="001C0C78" w:rsidRPr="0001011E">
        <w:rPr>
          <w:rFonts w:ascii="Verdana" w:hAnsi="Verdana"/>
          <w:color w:val="000000" w:themeColor="text1"/>
          <w:spacing w:val="-2"/>
          <w:sz w:val="20"/>
          <w:szCs w:val="20"/>
        </w:rPr>
        <w:t>exceptionally</w:t>
      </w:r>
      <w:r w:rsidRPr="0001011E">
        <w:rPr>
          <w:rFonts w:ascii="Verdana" w:hAnsi="Verdana"/>
          <w:color w:val="000000" w:themeColor="text1"/>
          <w:spacing w:val="-2"/>
          <w:sz w:val="20"/>
          <w:szCs w:val="20"/>
        </w:rPr>
        <w:t xml:space="preserve"> high levels of functionality at a surprisingly cost-effective price point</w:t>
      </w:r>
      <w:r w:rsidR="00AF103C" w:rsidRPr="0001011E">
        <w:rPr>
          <w:rFonts w:ascii="Verdana" w:hAnsi="Verdana"/>
          <w:color w:val="000000" w:themeColor="text1"/>
          <w:spacing w:val="-2"/>
          <w:sz w:val="20"/>
          <w:szCs w:val="20"/>
        </w:rPr>
        <w:t xml:space="preserve">,” said </w:t>
      </w:r>
      <w:r w:rsidR="00D72D64" w:rsidRPr="0001011E">
        <w:rPr>
          <w:rFonts w:ascii="Verdana" w:hAnsi="Verdana"/>
          <w:color w:val="000000" w:themeColor="text1"/>
          <w:spacing w:val="-2"/>
          <w:sz w:val="20"/>
          <w:szCs w:val="20"/>
        </w:rPr>
        <w:t>Dana Austin, General Manager North America</w:t>
      </w:r>
      <w:r w:rsidR="00AF103C" w:rsidRPr="0001011E">
        <w:rPr>
          <w:rFonts w:ascii="Verdana" w:hAnsi="Verdana"/>
          <w:color w:val="000000" w:themeColor="text1"/>
          <w:spacing w:val="-2"/>
          <w:sz w:val="20"/>
          <w:szCs w:val="20"/>
        </w:rPr>
        <w:t xml:space="preserve">. </w:t>
      </w:r>
      <w:r w:rsidR="0054674E" w:rsidRPr="0001011E">
        <w:rPr>
          <w:rFonts w:ascii="Verdana" w:hAnsi="Verdana"/>
          <w:color w:val="000000" w:themeColor="text1"/>
          <w:spacing w:val="-2"/>
          <w:sz w:val="20"/>
          <w:szCs w:val="20"/>
        </w:rPr>
        <w:t>“This FP 10 + VI 5 tube filling cartoning line is most ideal for lower volume needs, enhanced productivity, or maxim</w:t>
      </w:r>
      <w:bookmarkStart w:id="0" w:name="_GoBack"/>
      <w:bookmarkEnd w:id="0"/>
      <w:r w:rsidR="0054674E" w:rsidRPr="0001011E">
        <w:rPr>
          <w:rFonts w:ascii="Verdana" w:hAnsi="Verdana"/>
          <w:color w:val="000000" w:themeColor="text1"/>
          <w:spacing w:val="-2"/>
          <w:sz w:val="20"/>
          <w:szCs w:val="20"/>
        </w:rPr>
        <w:t>izing efficiencies, all with reduced manpower needs</w:t>
      </w:r>
      <w:r w:rsidRPr="0001011E">
        <w:rPr>
          <w:rFonts w:ascii="Verdana" w:hAnsi="Verdana"/>
          <w:color w:val="000000" w:themeColor="text1"/>
          <w:spacing w:val="-2"/>
          <w:sz w:val="20"/>
          <w:szCs w:val="20"/>
        </w:rPr>
        <w:t xml:space="preserve">.” </w:t>
      </w:r>
    </w:p>
    <w:p w14:paraId="76649047" w14:textId="20530510" w:rsidR="00AF103C" w:rsidRDefault="00AF103C" w:rsidP="002A7A4F">
      <w:pPr>
        <w:spacing w:after="0" w:line="240" w:lineRule="auto"/>
        <w:rPr>
          <w:rFonts w:ascii="Verdana" w:hAnsi="Verdana"/>
          <w:sz w:val="20"/>
          <w:szCs w:val="20"/>
        </w:rPr>
      </w:pPr>
    </w:p>
    <w:p w14:paraId="2001D048" w14:textId="251BAB52" w:rsidR="00484EBE" w:rsidRDefault="00634B0A" w:rsidP="00634B0A">
      <w:pPr>
        <w:spacing w:after="0" w:line="288" w:lineRule="auto"/>
        <w:jc w:val="center"/>
        <w:rPr>
          <w:rFonts w:ascii="Verdana" w:hAnsi="Verdana"/>
          <w:sz w:val="20"/>
          <w:szCs w:val="20"/>
        </w:rPr>
      </w:pPr>
      <w:r>
        <w:rPr>
          <w:rFonts w:ascii="Verdana" w:hAnsi="Verdana"/>
          <w:sz w:val="20"/>
          <w:szCs w:val="20"/>
        </w:rPr>
        <w:t># # #</w:t>
      </w:r>
    </w:p>
    <w:p w14:paraId="31883F2F" w14:textId="77777777" w:rsidR="00634B0A" w:rsidRPr="00484EBE" w:rsidRDefault="00634B0A" w:rsidP="00634B0A">
      <w:pPr>
        <w:spacing w:after="0" w:line="288" w:lineRule="auto"/>
        <w:jc w:val="center"/>
        <w:rPr>
          <w:rFonts w:ascii="Verdana" w:hAnsi="Verdana"/>
          <w:sz w:val="20"/>
          <w:szCs w:val="20"/>
        </w:rPr>
      </w:pPr>
    </w:p>
    <w:p w14:paraId="00A02251" w14:textId="4904FF3B" w:rsidR="00484EBE" w:rsidRPr="00484EBE" w:rsidRDefault="00484EBE" w:rsidP="00484EBE">
      <w:pPr>
        <w:spacing w:after="0" w:line="288" w:lineRule="auto"/>
        <w:rPr>
          <w:rFonts w:ascii="Verdana" w:hAnsi="Verdana"/>
          <w:b/>
          <w:bCs/>
          <w:sz w:val="20"/>
          <w:szCs w:val="20"/>
        </w:rPr>
      </w:pPr>
      <w:r w:rsidRPr="00484EBE">
        <w:rPr>
          <w:rFonts w:ascii="Verdana" w:hAnsi="Verdana"/>
          <w:b/>
          <w:bCs/>
          <w:sz w:val="20"/>
          <w:szCs w:val="20"/>
        </w:rPr>
        <w:t>About IWK</w:t>
      </w:r>
      <w:r w:rsidR="00B46E46">
        <w:rPr>
          <w:rFonts w:ascii="Verdana" w:hAnsi="Verdana"/>
          <w:b/>
          <w:bCs/>
          <w:sz w:val="20"/>
          <w:szCs w:val="20"/>
        </w:rPr>
        <w:t xml:space="preserve"> </w:t>
      </w:r>
    </w:p>
    <w:p w14:paraId="1A512DD5" w14:textId="1E304791" w:rsidR="00484EBE" w:rsidRDefault="00484EBE" w:rsidP="00484EBE">
      <w:pPr>
        <w:pStyle w:val="NormalWeb"/>
        <w:shd w:val="clear" w:color="auto" w:fill="FFFFFF"/>
        <w:spacing w:before="120" w:beforeAutospacing="0" w:after="0" w:afterAutospacing="0" w:line="288" w:lineRule="auto"/>
        <w:rPr>
          <w:rFonts w:ascii="Verdana" w:hAnsi="Verdana"/>
          <w:sz w:val="20"/>
          <w:szCs w:val="20"/>
        </w:rPr>
      </w:pPr>
      <w:r w:rsidRPr="00484EBE">
        <w:rPr>
          <w:rFonts w:ascii="Verdana" w:hAnsi="Verdana"/>
          <w:sz w:val="20"/>
          <w:szCs w:val="20"/>
        </w:rPr>
        <w:t>For over 1</w:t>
      </w:r>
      <w:r w:rsidR="00D72D64">
        <w:rPr>
          <w:rFonts w:ascii="Verdana" w:hAnsi="Verdana"/>
          <w:sz w:val="20"/>
          <w:szCs w:val="20"/>
        </w:rPr>
        <w:t>30</w:t>
      </w:r>
      <w:r w:rsidRPr="00484EBE">
        <w:rPr>
          <w:rFonts w:ascii="Verdana" w:hAnsi="Verdana"/>
          <w:sz w:val="20"/>
          <w:szCs w:val="20"/>
        </w:rPr>
        <w:t xml:space="preserve"> years, IWK has</w:t>
      </w:r>
      <w:r>
        <w:rPr>
          <w:rFonts w:ascii="Verdana" w:hAnsi="Verdana"/>
          <w:sz w:val="20"/>
          <w:szCs w:val="20"/>
        </w:rPr>
        <w:t xml:space="preserve"> designed and engineered cutting</w:t>
      </w:r>
      <w:r w:rsidRPr="00484EBE">
        <w:rPr>
          <w:rFonts w:ascii="Verdana" w:hAnsi="Verdana"/>
          <w:sz w:val="20"/>
          <w:szCs w:val="20"/>
        </w:rPr>
        <w:t>-edge tube filling and cartoning machines</w:t>
      </w:r>
      <w:r>
        <w:rPr>
          <w:rFonts w:ascii="Verdana" w:hAnsi="Verdana"/>
          <w:sz w:val="20"/>
          <w:szCs w:val="20"/>
        </w:rPr>
        <w:t xml:space="preserve"> for a wide variety of industries, predominan</w:t>
      </w:r>
      <w:r w:rsidR="00634B0A">
        <w:rPr>
          <w:rFonts w:ascii="Verdana" w:hAnsi="Verdana"/>
          <w:sz w:val="20"/>
          <w:szCs w:val="20"/>
        </w:rPr>
        <w:t>t</w:t>
      </w:r>
      <w:r>
        <w:rPr>
          <w:rFonts w:ascii="Verdana" w:hAnsi="Verdana"/>
          <w:sz w:val="20"/>
          <w:szCs w:val="20"/>
        </w:rPr>
        <w:t>ly the pharma and health &amp; beauty sectors. Leaning on modern technology while standing on the shoulders of prior successes, the company’s equipment is known for</w:t>
      </w:r>
      <w:r w:rsidRPr="00484EBE">
        <w:rPr>
          <w:rFonts w:ascii="Verdana" w:hAnsi="Verdana"/>
          <w:sz w:val="20"/>
          <w:szCs w:val="20"/>
        </w:rPr>
        <w:t xml:space="preserve"> offering outstanding performance and </w:t>
      </w:r>
      <w:r>
        <w:rPr>
          <w:rFonts w:ascii="Verdana" w:hAnsi="Verdana"/>
          <w:sz w:val="20"/>
          <w:szCs w:val="20"/>
        </w:rPr>
        <w:t>unsurpassed</w:t>
      </w:r>
      <w:r w:rsidRPr="00484EBE">
        <w:rPr>
          <w:rFonts w:ascii="Verdana" w:hAnsi="Verdana"/>
          <w:sz w:val="20"/>
          <w:szCs w:val="20"/>
        </w:rPr>
        <w:t xml:space="preserve"> reliability.</w:t>
      </w:r>
    </w:p>
    <w:p w14:paraId="7EE815E8" w14:textId="48B7EF1B" w:rsidR="000D24ED" w:rsidRPr="00484EBE" w:rsidRDefault="00484EBE" w:rsidP="009D1C26">
      <w:pPr>
        <w:pStyle w:val="NormalWeb"/>
        <w:shd w:val="clear" w:color="auto" w:fill="FFFFFF"/>
        <w:spacing w:before="120" w:beforeAutospacing="0" w:after="0" w:afterAutospacing="0" w:line="288" w:lineRule="auto"/>
        <w:rPr>
          <w:rFonts w:ascii="Verdana" w:hAnsi="Verdana"/>
          <w:sz w:val="20"/>
          <w:szCs w:val="20"/>
        </w:rPr>
      </w:pPr>
      <w:r>
        <w:rPr>
          <w:rFonts w:ascii="Verdana" w:hAnsi="Verdana"/>
          <w:sz w:val="20"/>
          <w:szCs w:val="20"/>
        </w:rPr>
        <w:t xml:space="preserve">IWK’s </w:t>
      </w:r>
      <w:r w:rsidRPr="00484EBE">
        <w:rPr>
          <w:rFonts w:ascii="Verdana" w:hAnsi="Verdana"/>
          <w:sz w:val="20"/>
          <w:szCs w:val="20"/>
        </w:rPr>
        <w:t xml:space="preserve">main objective is to keep </w:t>
      </w:r>
      <w:r>
        <w:rPr>
          <w:rFonts w:ascii="Verdana" w:hAnsi="Verdana"/>
          <w:sz w:val="20"/>
          <w:szCs w:val="20"/>
        </w:rPr>
        <w:t>its</w:t>
      </w:r>
      <w:r w:rsidRPr="00484EBE">
        <w:rPr>
          <w:rFonts w:ascii="Verdana" w:hAnsi="Verdana"/>
          <w:sz w:val="20"/>
          <w:szCs w:val="20"/>
        </w:rPr>
        <w:t xml:space="preserve"> customers’ operations running with maximum productivity. To</w:t>
      </w:r>
      <w:r>
        <w:rPr>
          <w:rFonts w:ascii="Verdana" w:hAnsi="Verdana"/>
          <w:sz w:val="20"/>
          <w:szCs w:val="20"/>
        </w:rPr>
        <w:t xml:space="preserve"> help</w:t>
      </w:r>
      <w:r w:rsidRPr="00484EBE">
        <w:rPr>
          <w:rFonts w:ascii="Verdana" w:hAnsi="Verdana"/>
          <w:sz w:val="20"/>
          <w:szCs w:val="20"/>
        </w:rPr>
        <w:t xml:space="preserve"> ensure this, more than 15% of </w:t>
      </w:r>
      <w:r>
        <w:rPr>
          <w:rFonts w:ascii="Verdana" w:hAnsi="Verdana"/>
          <w:sz w:val="20"/>
          <w:szCs w:val="20"/>
        </w:rPr>
        <w:t xml:space="preserve">the company’s </w:t>
      </w:r>
      <w:r w:rsidRPr="00484EBE">
        <w:rPr>
          <w:rFonts w:ascii="Verdana" w:hAnsi="Verdana"/>
          <w:sz w:val="20"/>
          <w:szCs w:val="20"/>
        </w:rPr>
        <w:t>workforce is</w:t>
      </w:r>
      <w:r>
        <w:rPr>
          <w:rFonts w:ascii="Verdana" w:hAnsi="Verdana"/>
          <w:sz w:val="20"/>
          <w:szCs w:val="20"/>
        </w:rPr>
        <w:t xml:space="preserve"> dedicated to p</w:t>
      </w:r>
      <w:r w:rsidRPr="00484EBE">
        <w:rPr>
          <w:rFonts w:ascii="Verdana" w:hAnsi="Verdana"/>
          <w:sz w:val="20"/>
          <w:szCs w:val="20"/>
        </w:rPr>
        <w:t>re-</w:t>
      </w:r>
      <w:r>
        <w:rPr>
          <w:rFonts w:ascii="Verdana" w:hAnsi="Verdana"/>
          <w:sz w:val="20"/>
          <w:szCs w:val="20"/>
        </w:rPr>
        <w:t>s</w:t>
      </w:r>
      <w:r w:rsidRPr="00484EBE">
        <w:rPr>
          <w:rFonts w:ascii="Verdana" w:hAnsi="Verdana"/>
          <w:sz w:val="20"/>
          <w:szCs w:val="20"/>
        </w:rPr>
        <w:t xml:space="preserve">ales </w:t>
      </w:r>
      <w:r>
        <w:rPr>
          <w:rFonts w:ascii="Verdana" w:hAnsi="Verdana"/>
          <w:sz w:val="20"/>
          <w:szCs w:val="20"/>
        </w:rPr>
        <w:t>e</w:t>
      </w:r>
      <w:r w:rsidRPr="00484EBE">
        <w:rPr>
          <w:rFonts w:ascii="Verdana" w:hAnsi="Verdana"/>
          <w:sz w:val="20"/>
          <w:szCs w:val="20"/>
        </w:rPr>
        <w:t>ngineering</w:t>
      </w:r>
      <w:r>
        <w:rPr>
          <w:rFonts w:ascii="Verdana" w:hAnsi="Verdana"/>
          <w:sz w:val="20"/>
          <w:szCs w:val="20"/>
        </w:rPr>
        <w:t xml:space="preserve"> concepts and a</w:t>
      </w:r>
      <w:r w:rsidRPr="00484EBE">
        <w:rPr>
          <w:rFonts w:ascii="Verdana" w:hAnsi="Verdana"/>
          <w:sz w:val="20"/>
          <w:szCs w:val="20"/>
        </w:rPr>
        <w:t>fter</w:t>
      </w:r>
      <w:r>
        <w:rPr>
          <w:rFonts w:ascii="Verdana" w:hAnsi="Verdana"/>
          <w:sz w:val="20"/>
          <w:szCs w:val="20"/>
        </w:rPr>
        <w:t>s</w:t>
      </w:r>
      <w:r w:rsidRPr="00484EBE">
        <w:rPr>
          <w:rFonts w:ascii="Verdana" w:hAnsi="Verdana"/>
          <w:sz w:val="20"/>
          <w:szCs w:val="20"/>
        </w:rPr>
        <w:t xml:space="preserve">ales </w:t>
      </w:r>
      <w:r>
        <w:rPr>
          <w:rFonts w:ascii="Verdana" w:hAnsi="Verdana"/>
          <w:sz w:val="20"/>
          <w:szCs w:val="20"/>
        </w:rPr>
        <w:t>s</w:t>
      </w:r>
      <w:r w:rsidRPr="00484EBE">
        <w:rPr>
          <w:rFonts w:ascii="Verdana" w:hAnsi="Verdana"/>
          <w:sz w:val="20"/>
          <w:szCs w:val="20"/>
        </w:rPr>
        <w:t>ervice.</w:t>
      </w:r>
      <w:r>
        <w:rPr>
          <w:rFonts w:ascii="Verdana" w:hAnsi="Verdana"/>
          <w:sz w:val="20"/>
          <w:szCs w:val="20"/>
        </w:rPr>
        <w:t xml:space="preserve"> IWK</w:t>
      </w:r>
      <w:r w:rsidRPr="00484EBE">
        <w:rPr>
          <w:rFonts w:ascii="Verdana" w:hAnsi="Verdana"/>
          <w:sz w:val="20"/>
          <w:szCs w:val="20"/>
        </w:rPr>
        <w:t xml:space="preserve"> currently support</w:t>
      </w:r>
      <w:r>
        <w:rPr>
          <w:rFonts w:ascii="Verdana" w:hAnsi="Verdana"/>
          <w:sz w:val="20"/>
          <w:szCs w:val="20"/>
        </w:rPr>
        <w:t>s</w:t>
      </w:r>
      <w:r w:rsidRPr="00484EBE">
        <w:rPr>
          <w:rFonts w:ascii="Verdana" w:hAnsi="Verdana"/>
          <w:sz w:val="20"/>
          <w:szCs w:val="20"/>
        </w:rPr>
        <w:t xml:space="preserve"> more than 10,000</w:t>
      </w:r>
      <w:r>
        <w:rPr>
          <w:rFonts w:ascii="Verdana" w:hAnsi="Verdana"/>
          <w:sz w:val="20"/>
          <w:szCs w:val="20"/>
        </w:rPr>
        <w:t xml:space="preserve"> packaging</w:t>
      </w:r>
      <w:r w:rsidRPr="00484EBE">
        <w:rPr>
          <w:rFonts w:ascii="Verdana" w:hAnsi="Verdana"/>
          <w:sz w:val="20"/>
          <w:szCs w:val="20"/>
        </w:rPr>
        <w:t xml:space="preserve"> systems </w:t>
      </w:r>
      <w:r>
        <w:rPr>
          <w:rFonts w:ascii="Verdana" w:hAnsi="Verdana"/>
          <w:sz w:val="20"/>
          <w:szCs w:val="20"/>
        </w:rPr>
        <w:t xml:space="preserve">around the world </w:t>
      </w:r>
      <w:r w:rsidRPr="00484EBE">
        <w:rPr>
          <w:rFonts w:ascii="Verdana" w:hAnsi="Verdana"/>
          <w:sz w:val="20"/>
          <w:szCs w:val="20"/>
        </w:rPr>
        <w:t>with rapid response times</w:t>
      </w:r>
      <w:r>
        <w:rPr>
          <w:rFonts w:ascii="Verdana" w:hAnsi="Verdana"/>
          <w:sz w:val="20"/>
          <w:szCs w:val="20"/>
        </w:rPr>
        <w:t xml:space="preserve"> and 24/7 service availability. For more information, visit </w:t>
      </w:r>
      <w:hyperlink r:id="rId7" w:history="1">
        <w:r w:rsidRPr="00425E43">
          <w:rPr>
            <w:rStyle w:val="Hyperlink"/>
            <w:rFonts w:ascii="Verdana" w:hAnsi="Verdana"/>
            <w:sz w:val="20"/>
            <w:szCs w:val="20"/>
          </w:rPr>
          <w:t>www.iwk.de/en</w:t>
        </w:r>
      </w:hyperlink>
      <w:r>
        <w:rPr>
          <w:rFonts w:ascii="Verdana" w:hAnsi="Verdana"/>
          <w:sz w:val="20"/>
          <w:szCs w:val="20"/>
        </w:rPr>
        <w:t>.</w:t>
      </w:r>
    </w:p>
    <w:sectPr w:rsidR="000D24ED" w:rsidRPr="00484EBE" w:rsidSect="002A7A4F">
      <w:pgSz w:w="12240" w:h="15840"/>
      <w:pgMar w:top="1152" w:right="1440" w:bottom="72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7246D0" w16cex:dateUtc="2023-07-31T18:42:00Z"/>
  <w16cex:commentExtensible w16cex:durableId="287246F7" w16cex:dateUtc="2023-07-31T18:43: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EBE"/>
    <w:rsid w:val="0001011E"/>
    <w:rsid w:val="000657E5"/>
    <w:rsid w:val="00081C45"/>
    <w:rsid w:val="000D24ED"/>
    <w:rsid w:val="000D62E9"/>
    <w:rsid w:val="000F1554"/>
    <w:rsid w:val="00111540"/>
    <w:rsid w:val="001270BB"/>
    <w:rsid w:val="00174806"/>
    <w:rsid w:val="001A6D9B"/>
    <w:rsid w:val="001C0C78"/>
    <w:rsid w:val="00221948"/>
    <w:rsid w:val="0029581F"/>
    <w:rsid w:val="002A7A4F"/>
    <w:rsid w:val="002C2BFF"/>
    <w:rsid w:val="0034465C"/>
    <w:rsid w:val="00372400"/>
    <w:rsid w:val="003B5E5C"/>
    <w:rsid w:val="00436AE8"/>
    <w:rsid w:val="00484EBE"/>
    <w:rsid w:val="004C48A8"/>
    <w:rsid w:val="004C52FD"/>
    <w:rsid w:val="004C71DB"/>
    <w:rsid w:val="005112C3"/>
    <w:rsid w:val="0054674E"/>
    <w:rsid w:val="005612E9"/>
    <w:rsid w:val="0057537F"/>
    <w:rsid w:val="005F4F5D"/>
    <w:rsid w:val="00601081"/>
    <w:rsid w:val="00634B0A"/>
    <w:rsid w:val="00657223"/>
    <w:rsid w:val="0066085D"/>
    <w:rsid w:val="0068362D"/>
    <w:rsid w:val="006959F6"/>
    <w:rsid w:val="006E77EF"/>
    <w:rsid w:val="007E2D6D"/>
    <w:rsid w:val="007F7345"/>
    <w:rsid w:val="0082419B"/>
    <w:rsid w:val="00852B68"/>
    <w:rsid w:val="00853FEF"/>
    <w:rsid w:val="00880589"/>
    <w:rsid w:val="008A46CA"/>
    <w:rsid w:val="00901324"/>
    <w:rsid w:val="00945BC0"/>
    <w:rsid w:val="009A2862"/>
    <w:rsid w:val="009A7F30"/>
    <w:rsid w:val="009D1C26"/>
    <w:rsid w:val="009F146A"/>
    <w:rsid w:val="009F5E90"/>
    <w:rsid w:val="00A670EE"/>
    <w:rsid w:val="00A91932"/>
    <w:rsid w:val="00AC0F85"/>
    <w:rsid w:val="00AF103C"/>
    <w:rsid w:val="00B1692A"/>
    <w:rsid w:val="00B46E46"/>
    <w:rsid w:val="00B85A31"/>
    <w:rsid w:val="00BB32C4"/>
    <w:rsid w:val="00C36F6F"/>
    <w:rsid w:val="00C62C85"/>
    <w:rsid w:val="00C7385F"/>
    <w:rsid w:val="00C7690B"/>
    <w:rsid w:val="00C839EB"/>
    <w:rsid w:val="00CA6D25"/>
    <w:rsid w:val="00CC575D"/>
    <w:rsid w:val="00CE2EEA"/>
    <w:rsid w:val="00CF1426"/>
    <w:rsid w:val="00D525FD"/>
    <w:rsid w:val="00D72D64"/>
    <w:rsid w:val="00DA1337"/>
    <w:rsid w:val="00DA6750"/>
    <w:rsid w:val="00DB1474"/>
    <w:rsid w:val="00DC5C4B"/>
    <w:rsid w:val="00DC7C60"/>
    <w:rsid w:val="00E21AD9"/>
    <w:rsid w:val="00E61EDC"/>
    <w:rsid w:val="00E936C7"/>
    <w:rsid w:val="00E94B44"/>
    <w:rsid w:val="00EB4C2C"/>
    <w:rsid w:val="00EF255B"/>
    <w:rsid w:val="00F27223"/>
    <w:rsid w:val="00FA7EE3"/>
    <w:rsid w:val="00FD318B"/>
    <w:rsid w:val="00FF18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9B63F"/>
  <w15:chartTrackingRefBased/>
  <w15:docId w15:val="{9D42EC0A-FF85-44A2-B21E-5D00EACAA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53FEF"/>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4EB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84EBE"/>
    <w:rPr>
      <w:color w:val="0000FF" w:themeColor="hyperlink"/>
      <w:u w:val="single"/>
    </w:rPr>
  </w:style>
  <w:style w:type="character" w:styleId="UnresolvedMention">
    <w:name w:val="Unresolved Mention"/>
    <w:basedOn w:val="DefaultParagraphFont"/>
    <w:uiPriority w:val="99"/>
    <w:semiHidden/>
    <w:unhideWhenUsed/>
    <w:rsid w:val="00484EBE"/>
    <w:rPr>
      <w:color w:val="605E5C"/>
      <w:shd w:val="clear" w:color="auto" w:fill="E1DFDD"/>
    </w:rPr>
  </w:style>
  <w:style w:type="character" w:styleId="FollowedHyperlink">
    <w:name w:val="FollowedHyperlink"/>
    <w:basedOn w:val="DefaultParagraphFont"/>
    <w:uiPriority w:val="99"/>
    <w:semiHidden/>
    <w:unhideWhenUsed/>
    <w:rsid w:val="00484EBE"/>
    <w:rPr>
      <w:color w:val="800080" w:themeColor="followedHyperlink"/>
      <w:u w:val="single"/>
    </w:rPr>
  </w:style>
  <w:style w:type="character" w:customStyle="1" w:styleId="Heading1Char">
    <w:name w:val="Heading 1 Char"/>
    <w:basedOn w:val="DefaultParagraphFont"/>
    <w:link w:val="Heading1"/>
    <w:rsid w:val="00853FEF"/>
    <w:rPr>
      <w:rFonts w:asciiTheme="majorHAnsi" w:eastAsiaTheme="majorEastAsia" w:hAnsiTheme="majorHAnsi" w:cstheme="majorBidi"/>
      <w:color w:val="365F91" w:themeColor="accent1" w:themeShade="BF"/>
      <w:sz w:val="32"/>
      <w:szCs w:val="32"/>
    </w:rPr>
  </w:style>
  <w:style w:type="paragraph" w:styleId="PlainText">
    <w:name w:val="Plain Text"/>
    <w:basedOn w:val="Normal"/>
    <w:link w:val="PlainTextChar"/>
    <w:uiPriority w:val="99"/>
    <w:unhideWhenUsed/>
    <w:rsid w:val="007E2D6D"/>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rsid w:val="007E2D6D"/>
    <w:rPr>
      <w:rFonts w:ascii="Calibri" w:hAnsi="Calibri" w:cs="Consolas"/>
      <w:szCs w:val="21"/>
    </w:rPr>
  </w:style>
  <w:style w:type="character" w:styleId="CommentReference">
    <w:name w:val="annotation reference"/>
    <w:basedOn w:val="DefaultParagraphFont"/>
    <w:uiPriority w:val="99"/>
    <w:semiHidden/>
    <w:unhideWhenUsed/>
    <w:rsid w:val="0066085D"/>
    <w:rPr>
      <w:sz w:val="16"/>
      <w:szCs w:val="16"/>
    </w:rPr>
  </w:style>
  <w:style w:type="paragraph" w:styleId="CommentText">
    <w:name w:val="annotation text"/>
    <w:basedOn w:val="Normal"/>
    <w:link w:val="CommentTextChar"/>
    <w:uiPriority w:val="99"/>
    <w:unhideWhenUsed/>
    <w:rsid w:val="0066085D"/>
    <w:pPr>
      <w:spacing w:line="240" w:lineRule="auto"/>
    </w:pPr>
    <w:rPr>
      <w:sz w:val="20"/>
      <w:szCs w:val="20"/>
    </w:rPr>
  </w:style>
  <w:style w:type="character" w:customStyle="1" w:styleId="CommentTextChar">
    <w:name w:val="Comment Text Char"/>
    <w:basedOn w:val="DefaultParagraphFont"/>
    <w:link w:val="CommentText"/>
    <w:uiPriority w:val="99"/>
    <w:rsid w:val="0066085D"/>
    <w:rPr>
      <w:sz w:val="20"/>
      <w:szCs w:val="20"/>
    </w:rPr>
  </w:style>
  <w:style w:type="paragraph" w:styleId="CommentSubject">
    <w:name w:val="annotation subject"/>
    <w:basedOn w:val="CommentText"/>
    <w:next w:val="CommentText"/>
    <w:link w:val="CommentSubjectChar"/>
    <w:uiPriority w:val="99"/>
    <w:semiHidden/>
    <w:unhideWhenUsed/>
    <w:rsid w:val="0066085D"/>
    <w:rPr>
      <w:b/>
      <w:bCs/>
    </w:rPr>
  </w:style>
  <w:style w:type="character" w:customStyle="1" w:styleId="CommentSubjectChar">
    <w:name w:val="Comment Subject Char"/>
    <w:basedOn w:val="CommentTextChar"/>
    <w:link w:val="CommentSubject"/>
    <w:uiPriority w:val="99"/>
    <w:semiHidden/>
    <w:rsid w:val="0066085D"/>
    <w:rPr>
      <w:b/>
      <w:bCs/>
      <w:sz w:val="20"/>
      <w:szCs w:val="20"/>
    </w:rPr>
  </w:style>
  <w:style w:type="paragraph" w:styleId="BalloonText">
    <w:name w:val="Balloon Text"/>
    <w:basedOn w:val="Normal"/>
    <w:link w:val="BalloonTextChar"/>
    <w:uiPriority w:val="99"/>
    <w:semiHidden/>
    <w:unhideWhenUsed/>
    <w:rsid w:val="006608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08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437141">
      <w:bodyDiv w:val="1"/>
      <w:marLeft w:val="0"/>
      <w:marRight w:val="0"/>
      <w:marTop w:val="0"/>
      <w:marBottom w:val="0"/>
      <w:divBdr>
        <w:top w:val="none" w:sz="0" w:space="0" w:color="auto"/>
        <w:left w:val="none" w:sz="0" w:space="0" w:color="auto"/>
        <w:bottom w:val="none" w:sz="0" w:space="0" w:color="auto"/>
        <w:right w:val="none" w:sz="0" w:space="0" w:color="auto"/>
      </w:divBdr>
    </w:div>
    <w:div w:id="849877367">
      <w:bodyDiv w:val="1"/>
      <w:marLeft w:val="0"/>
      <w:marRight w:val="0"/>
      <w:marTop w:val="0"/>
      <w:marBottom w:val="0"/>
      <w:divBdr>
        <w:top w:val="none" w:sz="0" w:space="0" w:color="auto"/>
        <w:left w:val="none" w:sz="0" w:space="0" w:color="auto"/>
        <w:bottom w:val="none" w:sz="0" w:space="0" w:color="auto"/>
        <w:right w:val="none" w:sz="0" w:space="0" w:color="auto"/>
      </w:divBdr>
    </w:div>
    <w:div w:id="957568724">
      <w:bodyDiv w:val="1"/>
      <w:marLeft w:val="0"/>
      <w:marRight w:val="0"/>
      <w:marTop w:val="0"/>
      <w:marBottom w:val="0"/>
      <w:divBdr>
        <w:top w:val="none" w:sz="0" w:space="0" w:color="auto"/>
        <w:left w:val="none" w:sz="0" w:space="0" w:color="auto"/>
        <w:bottom w:val="none" w:sz="0" w:space="0" w:color="auto"/>
        <w:right w:val="none" w:sz="0" w:space="0" w:color="auto"/>
      </w:divBdr>
    </w:div>
    <w:div w:id="1278676617">
      <w:bodyDiv w:val="1"/>
      <w:marLeft w:val="0"/>
      <w:marRight w:val="0"/>
      <w:marTop w:val="0"/>
      <w:marBottom w:val="0"/>
      <w:divBdr>
        <w:top w:val="none" w:sz="0" w:space="0" w:color="auto"/>
        <w:left w:val="none" w:sz="0" w:space="0" w:color="auto"/>
        <w:bottom w:val="none" w:sz="0" w:space="0" w:color="auto"/>
        <w:right w:val="none" w:sz="0" w:space="0" w:color="auto"/>
      </w:divBdr>
    </w:div>
    <w:div w:id="1721317261">
      <w:bodyDiv w:val="1"/>
      <w:marLeft w:val="0"/>
      <w:marRight w:val="0"/>
      <w:marTop w:val="0"/>
      <w:marBottom w:val="0"/>
      <w:divBdr>
        <w:top w:val="none" w:sz="0" w:space="0" w:color="auto"/>
        <w:left w:val="none" w:sz="0" w:space="0" w:color="auto"/>
        <w:bottom w:val="none" w:sz="0" w:space="0" w:color="auto"/>
        <w:right w:val="none" w:sz="0" w:space="0" w:color="auto"/>
      </w:divBdr>
    </w:div>
    <w:div w:id="1777285632">
      <w:bodyDiv w:val="1"/>
      <w:marLeft w:val="0"/>
      <w:marRight w:val="0"/>
      <w:marTop w:val="0"/>
      <w:marBottom w:val="0"/>
      <w:divBdr>
        <w:top w:val="none" w:sz="0" w:space="0" w:color="auto"/>
        <w:left w:val="none" w:sz="0" w:space="0" w:color="auto"/>
        <w:bottom w:val="none" w:sz="0" w:space="0" w:color="auto"/>
        <w:right w:val="none" w:sz="0" w:space="0" w:color="auto"/>
      </w:divBdr>
    </w:div>
    <w:div w:id="2137870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iwk.de/e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austin@iwkpackaging.com" TargetMode="External"/><Relationship Id="rId5" Type="http://schemas.openxmlformats.org/officeDocument/2006/relationships/hyperlink" Target="mailto:cdale@turchette.com" TargetMode="External"/><Relationship Id="rId10" Type="http://schemas.microsoft.com/office/2018/08/relationships/commentsExtensible" Target="commentsExtensible.xml"/><Relationship Id="rId4" Type="http://schemas.openxmlformats.org/officeDocument/2006/relationships/image" Target="media/image1.emf"/><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618</Words>
  <Characters>3527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Dale</dc:creator>
  <cp:keywords/>
  <dc:description/>
  <cp:lastModifiedBy>Christopher Dale</cp:lastModifiedBy>
  <cp:revision>4</cp:revision>
  <dcterms:created xsi:type="dcterms:W3CDTF">2023-08-01T12:45:00Z</dcterms:created>
  <dcterms:modified xsi:type="dcterms:W3CDTF">2023-08-01T12:49:00Z</dcterms:modified>
</cp:coreProperties>
</file>