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88932" w14:textId="77777777" w:rsidR="000F09D2" w:rsidRPr="00D01810" w:rsidRDefault="000F09D2" w:rsidP="000F09D2">
      <w:pPr>
        <w:pStyle w:val="Heading1"/>
        <w:rPr>
          <w:rFonts w:ascii="Verdana" w:hAnsi="Verdana"/>
          <w:bCs/>
          <w:szCs w:val="28"/>
        </w:rPr>
      </w:pPr>
      <w:r w:rsidRPr="00D0181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3EA0B" wp14:editId="3396728D">
                <wp:simplePos x="0" y="0"/>
                <wp:positionH relativeFrom="column">
                  <wp:posOffset>-498475</wp:posOffset>
                </wp:positionH>
                <wp:positionV relativeFrom="paragraph">
                  <wp:posOffset>148590</wp:posOffset>
                </wp:positionV>
                <wp:extent cx="1496060" cy="69024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606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26A669" w14:textId="77777777" w:rsidR="000F09D2" w:rsidRPr="00434457" w:rsidRDefault="000F09D2" w:rsidP="000F09D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 Law Drive</w:t>
                            </w:r>
                          </w:p>
                          <w:p w14:paraId="78CAE7E0" w14:textId="77777777" w:rsidR="000F09D2" w:rsidRPr="00434457" w:rsidRDefault="000F09D2" w:rsidP="000F09D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Fairfield, NJ 07004</w:t>
                            </w:r>
                          </w:p>
                          <w:p w14:paraId="1B2E857F" w14:textId="77777777" w:rsidR="000F09D2" w:rsidRPr="00434457" w:rsidRDefault="000F09D2" w:rsidP="000F09D2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973.227.8080</w:t>
                            </w:r>
                          </w:p>
                          <w:p w14:paraId="62C41C32" w14:textId="77777777" w:rsidR="000F09D2" w:rsidRPr="00434457" w:rsidRDefault="000F09D2" w:rsidP="000F09D2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187A99CF" w14:textId="77777777" w:rsidR="000F09D2" w:rsidRPr="00434457" w:rsidRDefault="000F09D2" w:rsidP="000F09D2">
                            <w:pP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3EA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25pt;margin-top:11.7pt;width:117.8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" filled="f" stroked="f">
                <v:textbox>
                  <w:txbxContent>
                    <w:p w14:paraId="2F26A669" w14:textId="77777777" w:rsidR="000F09D2" w:rsidRPr="00434457" w:rsidRDefault="000F09D2" w:rsidP="000F09D2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 Law Drive</w:t>
                      </w:r>
                    </w:p>
                    <w:p w14:paraId="78CAE7E0" w14:textId="77777777" w:rsidR="000F09D2" w:rsidRPr="00434457" w:rsidRDefault="000F09D2" w:rsidP="000F09D2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Fairfield, NJ 07004</w:t>
                      </w:r>
                    </w:p>
                    <w:p w14:paraId="1B2E857F" w14:textId="77777777" w:rsidR="000F09D2" w:rsidRPr="00434457" w:rsidRDefault="000F09D2" w:rsidP="000F09D2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973.227.8080</w:t>
                      </w:r>
                    </w:p>
                    <w:p w14:paraId="62C41C32" w14:textId="77777777" w:rsidR="000F09D2" w:rsidRPr="00434457" w:rsidRDefault="000F09D2" w:rsidP="000F09D2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187A99CF" w14:textId="77777777" w:rsidR="000F09D2" w:rsidRPr="00434457" w:rsidRDefault="000F09D2" w:rsidP="000F09D2">
                      <w:pP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1810">
        <w:rPr>
          <w:rFonts w:ascii="Verdana" w:hAnsi="Verdana"/>
          <w:noProof/>
        </w:rPr>
        <w:drawing>
          <wp:anchor distT="0" distB="0" distL="114300" distR="114300" simplePos="0" relativeHeight="251661312" behindDoc="0" locked="0" layoutInCell="1" allowOverlap="1" wp14:anchorId="2DB55ACC" wp14:editId="21691A34">
            <wp:simplePos x="0" y="0"/>
            <wp:positionH relativeFrom="column">
              <wp:posOffset>4471518</wp:posOffset>
            </wp:positionH>
            <wp:positionV relativeFrom="paragraph">
              <wp:posOffset>193040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181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1F0B6A" wp14:editId="3A05C922">
                <wp:simplePos x="0" y="0"/>
                <wp:positionH relativeFrom="page">
                  <wp:posOffset>307075</wp:posOffset>
                </wp:positionH>
                <wp:positionV relativeFrom="paragraph">
                  <wp:posOffset>-533627</wp:posOffset>
                </wp:positionV>
                <wp:extent cx="3363936" cy="520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3936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444CD7" w14:textId="77777777" w:rsidR="000F09D2" w:rsidRDefault="000F09D2" w:rsidP="000F09D2">
                            <w:pP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F0B6A" id="Text Box 5" o:spid="_x0000_s1027" type="#_x0000_t202" style="position:absolute;margin-left:24.2pt;margin-top:-42pt;width:264.9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" filled="f" stroked="f">
                <v:textbox>
                  <w:txbxContent>
                    <w:p w14:paraId="5D444CD7" w14:textId="77777777" w:rsidR="000F09D2" w:rsidRDefault="000F09D2" w:rsidP="000F09D2">
                      <w:pP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1810">
        <w:rPr>
          <w:rFonts w:ascii="Verdana" w:hAnsi="Verdana"/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0B01FF36" wp14:editId="66A876A2">
                <wp:simplePos x="0" y="0"/>
                <wp:positionH relativeFrom="column">
                  <wp:posOffset>-595469</wp:posOffset>
                </wp:positionH>
                <wp:positionV relativeFrom="paragraph">
                  <wp:posOffset>57150</wp:posOffset>
                </wp:positionV>
                <wp:extent cx="6858000" cy="0"/>
                <wp:effectExtent l="38100" t="38100" r="7620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BC8E8" id="Straight Connector 6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6.9pt,4.5pt" to="493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" strokecolor="#7f7f7f" strokeweight=".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7A3F909" w14:textId="77777777" w:rsidR="000F09D2" w:rsidRPr="00D01810" w:rsidRDefault="000F09D2" w:rsidP="000F09D2">
      <w:pPr>
        <w:rPr>
          <w:rFonts w:ascii="Verdana" w:hAnsi="Verdana"/>
          <w:i/>
        </w:rPr>
      </w:pPr>
    </w:p>
    <w:p w14:paraId="1895CA9E" w14:textId="77777777" w:rsidR="000F09D2" w:rsidRPr="00D01810" w:rsidRDefault="000F09D2" w:rsidP="000F09D2">
      <w:pPr>
        <w:rPr>
          <w:rFonts w:ascii="Verdana" w:hAnsi="Verdana"/>
          <w:sz w:val="20"/>
          <w:szCs w:val="20"/>
          <w:lang w:val="en-CA"/>
        </w:rPr>
      </w:pPr>
      <w:r w:rsidRPr="00D01810">
        <w:rPr>
          <w:rFonts w:ascii="Verdana" w:hAnsi="Verdana"/>
          <w:color w:val="1F497D"/>
          <w:sz w:val="20"/>
          <w:szCs w:val="20"/>
          <w:lang w:val="en-CA"/>
        </w:rPr>
        <w:t>     </w:t>
      </w:r>
    </w:p>
    <w:p w14:paraId="458AC040" w14:textId="77777777" w:rsidR="000F09D2" w:rsidRPr="004C1734" w:rsidRDefault="000F09D2" w:rsidP="000F09D2">
      <w:pPr>
        <w:tabs>
          <w:tab w:val="left" w:pos="9180"/>
        </w:tabs>
        <w:spacing w:before="240"/>
        <w:ind w:left="-720" w:right="446"/>
        <w:rPr>
          <w:rFonts w:ascii="Verdana" w:hAnsi="Verdana"/>
          <w:color w:val="C0C0C0"/>
          <w:sz w:val="8"/>
          <w:szCs w:val="64"/>
        </w:rPr>
      </w:pPr>
    </w:p>
    <w:p w14:paraId="76FE4192" w14:textId="77777777" w:rsidR="000F09D2" w:rsidRPr="00E07818" w:rsidRDefault="000F09D2" w:rsidP="000F09D2">
      <w:pPr>
        <w:tabs>
          <w:tab w:val="left" w:pos="360"/>
          <w:tab w:val="left" w:pos="9180"/>
        </w:tabs>
        <w:spacing w:before="200"/>
        <w:ind w:left="-720" w:right="446"/>
        <w:rPr>
          <w:rFonts w:ascii="Verdana" w:hAnsi="Verdana"/>
          <w:color w:val="000000"/>
          <w:sz w:val="20"/>
          <w:lang w:val="en-GB"/>
        </w:rPr>
      </w:pPr>
      <w:r w:rsidRPr="00E07818">
        <w:rPr>
          <w:rFonts w:ascii="Verdana" w:hAnsi="Verdana"/>
          <w:color w:val="999999"/>
          <w:sz w:val="20"/>
          <w:lang w:val="en-GB"/>
        </w:rPr>
        <w:t>client:</w:t>
      </w:r>
      <w:r w:rsidRPr="00E07818">
        <w:rPr>
          <w:rFonts w:ascii="Verdana" w:hAnsi="Verdana"/>
          <w:color w:val="000000"/>
          <w:sz w:val="20"/>
          <w:lang w:val="en-GB"/>
        </w:rPr>
        <w:tab/>
      </w:r>
      <w:r>
        <w:rPr>
          <w:rFonts w:ascii="Verdana" w:hAnsi="Verdana"/>
          <w:b/>
          <w:color w:val="000000"/>
          <w:sz w:val="20"/>
          <w:lang w:val="en-GB"/>
        </w:rPr>
        <w:t>HexcelPack</w:t>
      </w:r>
    </w:p>
    <w:p w14:paraId="13267494" w14:textId="77777777" w:rsidR="000F09D2" w:rsidRPr="00E07818" w:rsidRDefault="000F09D2" w:rsidP="000F09D2">
      <w:pPr>
        <w:tabs>
          <w:tab w:val="left" w:pos="360"/>
          <w:tab w:val="left" w:pos="9180"/>
        </w:tabs>
        <w:spacing w:before="200" w:line="264" w:lineRule="auto"/>
        <w:ind w:left="-720" w:right="446"/>
        <w:rPr>
          <w:rFonts w:ascii="Verdana" w:hAnsi="Verdana"/>
          <w:color w:val="000000"/>
          <w:sz w:val="20"/>
        </w:rPr>
      </w:pPr>
      <w:r w:rsidRPr="00E07818">
        <w:rPr>
          <w:rFonts w:ascii="Verdana" w:hAnsi="Verdana"/>
          <w:color w:val="999999"/>
          <w:sz w:val="20"/>
        </w:rPr>
        <w:t>contact:</w:t>
      </w:r>
      <w:r w:rsidRPr="00E07818"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>Caitlin Bishop</w:t>
      </w:r>
    </w:p>
    <w:p w14:paraId="45531307" w14:textId="77777777" w:rsidR="000F09D2" w:rsidRPr="00E07818" w:rsidRDefault="000F09D2" w:rsidP="000F09D2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sz w:val="20"/>
        </w:rPr>
      </w:pPr>
      <w:r w:rsidRPr="00E07818">
        <w:rPr>
          <w:rFonts w:ascii="Verdana" w:hAnsi="Verdana"/>
          <w:color w:val="999999"/>
          <w:sz w:val="20"/>
        </w:rPr>
        <w:tab/>
      </w:r>
      <w:r w:rsidRPr="00E07818">
        <w:rPr>
          <w:rFonts w:ascii="Verdana" w:hAnsi="Verdana"/>
          <w:sz w:val="20"/>
        </w:rPr>
        <w:t xml:space="preserve">Turchette </w:t>
      </w:r>
      <w:r>
        <w:rPr>
          <w:rFonts w:ascii="Verdana" w:hAnsi="Verdana"/>
          <w:sz w:val="20"/>
        </w:rPr>
        <w:t>Agency</w:t>
      </w:r>
    </w:p>
    <w:p w14:paraId="1F0DD567" w14:textId="77777777" w:rsidR="000F09D2" w:rsidRPr="007F5A76" w:rsidRDefault="000F09D2" w:rsidP="000F09D2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color w:val="000000"/>
          <w:sz w:val="20"/>
        </w:rPr>
      </w:pPr>
      <w:r w:rsidRPr="00E07818">
        <w:rPr>
          <w:rFonts w:ascii="Verdana" w:hAnsi="Verdana"/>
          <w:color w:val="000000"/>
          <w:sz w:val="20"/>
        </w:rPr>
        <w:tab/>
      </w:r>
      <w:r w:rsidRPr="007F5A76">
        <w:rPr>
          <w:rFonts w:ascii="Verdana" w:hAnsi="Verdana"/>
          <w:color w:val="000000"/>
          <w:sz w:val="20"/>
        </w:rPr>
        <w:t>(973) 227-8080, ext. 129</w:t>
      </w:r>
    </w:p>
    <w:p w14:paraId="70C08C6F" w14:textId="77777777" w:rsidR="000F09D2" w:rsidRPr="007F5A76" w:rsidRDefault="000F09D2" w:rsidP="000F09D2">
      <w:pPr>
        <w:tabs>
          <w:tab w:val="left" w:pos="360"/>
          <w:tab w:val="left" w:pos="9180"/>
        </w:tabs>
        <w:spacing w:line="264" w:lineRule="auto"/>
        <w:ind w:left="-720" w:right="446"/>
        <w:rPr>
          <w:rStyle w:val="Hyperlink"/>
          <w:rFonts w:ascii="Verdana" w:hAnsi="Verdana"/>
          <w:sz w:val="20"/>
          <w:lang w:val="it-IT"/>
        </w:rPr>
      </w:pPr>
      <w:r w:rsidRPr="007F5A76">
        <w:rPr>
          <w:rFonts w:ascii="Verdana" w:hAnsi="Verdana"/>
          <w:color w:val="000000"/>
          <w:sz w:val="20"/>
        </w:rPr>
        <w:tab/>
      </w:r>
      <w:hyperlink r:id="rId7" w:history="1">
        <w:r w:rsidRPr="007F5A76">
          <w:rPr>
            <w:rStyle w:val="Hyperlink"/>
            <w:rFonts w:ascii="Verdana" w:hAnsi="Verdana"/>
            <w:sz w:val="20"/>
            <w:lang w:val="it-IT"/>
          </w:rPr>
          <w:t>cbishop@turchette.com</w:t>
        </w:r>
      </w:hyperlink>
    </w:p>
    <w:p w14:paraId="28A7C716" w14:textId="5DD74D25" w:rsidR="000F09D2" w:rsidRPr="001B4853" w:rsidRDefault="000F09D2" w:rsidP="000F09D2">
      <w:pPr>
        <w:tabs>
          <w:tab w:val="left" w:pos="360"/>
          <w:tab w:val="left" w:pos="9180"/>
        </w:tabs>
        <w:spacing w:before="200" w:line="264" w:lineRule="auto"/>
        <w:ind w:left="-720" w:right="446"/>
        <w:rPr>
          <w:rFonts w:ascii="Verdana" w:hAnsi="Verdana" w:cs="Arial"/>
          <w:b/>
          <w:color w:val="0D0D0D" w:themeColor="text1" w:themeTint="F2"/>
          <w:sz w:val="28"/>
          <w:szCs w:val="28"/>
        </w:rPr>
      </w:pPr>
      <w:r w:rsidRPr="007F5A76">
        <w:rPr>
          <w:rStyle w:val="Hyperlink"/>
          <w:rFonts w:ascii="Verdana" w:hAnsi="Verdana"/>
          <w:sz w:val="20"/>
          <w:u w:val="none"/>
          <w:lang w:val="it-IT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8"/>
          <w:szCs w:val="28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0"/>
          <w:szCs w:val="20"/>
        </w:rPr>
        <w:tab/>
      </w:r>
    </w:p>
    <w:p w14:paraId="5EA282FD" w14:textId="619E2FBB" w:rsidR="003D796B" w:rsidRDefault="00AE36F3" w:rsidP="00AE36F3">
      <w:pPr>
        <w:jc w:val="center"/>
        <w:rPr>
          <w:rFonts w:ascii="Verdana" w:hAnsi="Verdana" w:cs="Arial"/>
          <w:b/>
          <w:color w:val="0D0D0D" w:themeColor="text1" w:themeTint="F2"/>
          <w:sz w:val="30"/>
          <w:szCs w:val="30"/>
        </w:rPr>
      </w:pPr>
      <w:r w:rsidRPr="00AE36F3">
        <w:rPr>
          <w:rFonts w:ascii="Verdana" w:hAnsi="Verdana" w:cs="Arial"/>
          <w:b/>
          <w:color w:val="0D0D0D" w:themeColor="text1" w:themeTint="F2"/>
          <w:sz w:val="30"/>
          <w:szCs w:val="30"/>
        </w:rPr>
        <w:t>HexcelPack</w:t>
      </w:r>
      <w:r w:rsidR="003D796B">
        <w:rPr>
          <w:rFonts w:ascii="Verdana" w:hAnsi="Verdana" w:cs="Arial"/>
          <w:b/>
          <w:color w:val="0D0D0D" w:themeColor="text1" w:themeTint="F2"/>
          <w:sz w:val="30"/>
          <w:szCs w:val="30"/>
        </w:rPr>
        <w:t xml:space="preserve"> Introduces Sustainable</w:t>
      </w:r>
      <w:r w:rsidR="0026640C">
        <w:rPr>
          <w:rFonts w:ascii="Verdana" w:hAnsi="Verdana" w:cs="Arial"/>
          <w:b/>
          <w:color w:val="0D0D0D" w:themeColor="text1" w:themeTint="F2"/>
          <w:sz w:val="30"/>
          <w:szCs w:val="30"/>
        </w:rPr>
        <w:t>, Cushioning</w:t>
      </w:r>
      <w:r w:rsidR="003D796B">
        <w:rPr>
          <w:rFonts w:ascii="Verdana" w:hAnsi="Verdana" w:cs="Arial"/>
          <w:b/>
          <w:color w:val="0D0D0D" w:themeColor="text1" w:themeTint="F2"/>
          <w:sz w:val="30"/>
          <w:szCs w:val="30"/>
        </w:rPr>
        <w:t xml:space="preserve"> Void Fill</w:t>
      </w:r>
      <w:r w:rsidR="003D0BE4">
        <w:rPr>
          <w:rFonts w:ascii="Verdana" w:hAnsi="Verdana" w:cs="Arial"/>
          <w:b/>
          <w:color w:val="0D0D0D" w:themeColor="text1" w:themeTint="F2"/>
          <w:sz w:val="30"/>
          <w:szCs w:val="30"/>
        </w:rPr>
        <w:t>er</w:t>
      </w:r>
      <w:r w:rsidR="003D796B">
        <w:rPr>
          <w:rFonts w:ascii="Verdana" w:hAnsi="Verdana" w:cs="Arial"/>
          <w:b/>
          <w:color w:val="0D0D0D" w:themeColor="text1" w:themeTint="F2"/>
          <w:sz w:val="30"/>
          <w:szCs w:val="30"/>
        </w:rPr>
        <w:t xml:space="preserve"> Solution for E-Com</w:t>
      </w:r>
      <w:r w:rsidR="00E15F0E">
        <w:rPr>
          <w:rFonts w:ascii="Verdana" w:hAnsi="Verdana" w:cs="Arial"/>
          <w:b/>
          <w:color w:val="0D0D0D" w:themeColor="text1" w:themeTint="F2"/>
          <w:sz w:val="30"/>
          <w:szCs w:val="30"/>
        </w:rPr>
        <w:t>merce</w:t>
      </w:r>
      <w:r w:rsidR="0026640C">
        <w:rPr>
          <w:rFonts w:ascii="Verdana" w:hAnsi="Verdana" w:cs="Arial"/>
          <w:b/>
          <w:color w:val="0D0D0D" w:themeColor="text1" w:themeTint="F2"/>
          <w:sz w:val="30"/>
          <w:szCs w:val="30"/>
        </w:rPr>
        <w:t xml:space="preserve"> Market</w:t>
      </w:r>
    </w:p>
    <w:p w14:paraId="54069AC1" w14:textId="77777777" w:rsidR="00C5223F" w:rsidRPr="002A4E99" w:rsidRDefault="00C5223F" w:rsidP="0026640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Verdana" w:hAnsi="Verdana" w:cs="Arial"/>
          <w:b/>
          <w:iCs/>
          <w:color w:val="0D0D0D" w:themeColor="text1" w:themeTint="F2"/>
          <w:sz w:val="20"/>
        </w:rPr>
      </w:pPr>
    </w:p>
    <w:p w14:paraId="43559347" w14:textId="6510274C" w:rsidR="0026640C" w:rsidRDefault="003D0BE4" w:rsidP="00AE1175">
      <w:pPr>
        <w:spacing w:after="60" w:line="264" w:lineRule="auto"/>
        <w:jc w:val="center"/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Available with </w:t>
      </w:r>
      <w:r w:rsidR="0026640C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Automatic or Manual dispensers</w:t>
      </w:r>
      <w:r w:rsidR="002E6FBE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="006C442A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for</w:t>
      </w:r>
      <w:r w:rsidR="002E6FBE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 various shipping speeds,</w:t>
      </w:r>
      <w:r w:rsidR="0026640C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 company’s HexaFil™</w:t>
      </w:r>
      <w:r w:rsidR="001C644E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 combines </w:t>
      </w:r>
      <w:r w:rsidR="002E6FBE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product protection and sustainability.</w:t>
      </w:r>
    </w:p>
    <w:p w14:paraId="540C9482" w14:textId="77777777" w:rsidR="000F09D2" w:rsidRPr="009E2FD0" w:rsidRDefault="000F09D2" w:rsidP="00F802EE">
      <w:pPr>
        <w:spacing w:after="60" w:line="264" w:lineRule="auto"/>
        <w:rPr>
          <w:rFonts w:ascii="Verdana" w:hAnsi="Verdana"/>
          <w:b/>
          <w:bCs/>
          <w:i/>
          <w:iCs/>
          <w:color w:val="000000" w:themeColor="text1"/>
          <w:sz w:val="18"/>
          <w:szCs w:val="22"/>
        </w:rPr>
      </w:pPr>
    </w:p>
    <w:p w14:paraId="22B7A496" w14:textId="7414CB7C" w:rsidR="002E6FBE" w:rsidRDefault="00E70B26" w:rsidP="000F09D2">
      <w:pPr>
        <w:pStyle w:val="NormalWeb"/>
        <w:spacing w:before="0" w:beforeAutospacing="0" w:after="0" w:afterAutospacing="0" w:line="360" w:lineRule="auto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 w:cs="Arial"/>
          <w:i/>
          <w:spacing w:val="-2"/>
          <w:sz w:val="20"/>
          <w:szCs w:val="20"/>
        </w:rPr>
        <w:t xml:space="preserve">Sedona, AZ </w:t>
      </w:r>
      <w:r w:rsidR="000F09D2" w:rsidRPr="0030619F">
        <w:rPr>
          <w:rFonts w:ascii="Verdana" w:hAnsi="Verdana" w:cs="Arial"/>
          <w:spacing w:val="-2"/>
          <w:sz w:val="20"/>
          <w:szCs w:val="20"/>
        </w:rPr>
        <w:t xml:space="preserve">– </w:t>
      </w:r>
      <w:r w:rsidR="000F09D2" w:rsidRPr="0030619F">
        <w:rPr>
          <w:rFonts w:ascii="Verdana" w:hAnsi="Verdana" w:cs="Arial"/>
          <w:b/>
          <w:spacing w:val="-2"/>
          <w:sz w:val="20"/>
          <w:szCs w:val="20"/>
        </w:rPr>
        <w:t>HexcelPack</w:t>
      </w:r>
      <w:r w:rsidR="000F09D2" w:rsidRPr="0030619F">
        <w:rPr>
          <w:rFonts w:ascii="Verdana" w:hAnsi="Verdana" w:cs="Arial"/>
          <w:bCs/>
          <w:spacing w:val="-2"/>
          <w:sz w:val="20"/>
          <w:szCs w:val="20"/>
        </w:rPr>
        <w:t>,</w:t>
      </w:r>
      <w:r w:rsidR="000F09D2" w:rsidRPr="0030619F">
        <w:rPr>
          <w:rFonts w:ascii="Verdana" w:hAnsi="Verdana" w:cs="Arial"/>
          <w:b/>
          <w:spacing w:val="-2"/>
          <w:sz w:val="20"/>
          <w:szCs w:val="20"/>
        </w:rPr>
        <w:t xml:space="preserve"> </w:t>
      </w:r>
      <w:r w:rsidR="000F09D2" w:rsidRPr="0030619F">
        <w:rPr>
          <w:rFonts w:ascii="Verdana" w:hAnsi="Verdana" w:cs="Arial"/>
          <w:spacing w:val="-2"/>
          <w:sz w:val="20"/>
          <w:szCs w:val="20"/>
        </w:rPr>
        <w:t>a</w:t>
      </w:r>
      <w:r w:rsidR="000F09D2" w:rsidRPr="0030619F">
        <w:rPr>
          <w:rFonts w:ascii="Verdana" w:hAnsi="Verdana"/>
          <w:spacing w:val="-2"/>
          <w:sz w:val="20"/>
          <w:szCs w:val="20"/>
        </w:rPr>
        <w:t xml:space="preserve"> developer of eco-friendly, paper-based</w:t>
      </w:r>
      <w:r w:rsidR="00B53AEB" w:rsidRPr="0030619F">
        <w:rPr>
          <w:rFonts w:ascii="Verdana" w:hAnsi="Verdana"/>
          <w:spacing w:val="-2"/>
          <w:sz w:val="20"/>
          <w:szCs w:val="20"/>
        </w:rPr>
        <w:t xml:space="preserve"> </w:t>
      </w:r>
      <w:r w:rsidR="000F09D2" w:rsidRPr="0030619F">
        <w:rPr>
          <w:rFonts w:ascii="Verdana" w:hAnsi="Verdana"/>
          <w:spacing w:val="-2"/>
          <w:sz w:val="20"/>
          <w:szCs w:val="20"/>
        </w:rPr>
        <w:t>protective cushioning solutions to replace bubble</w:t>
      </w:r>
      <w:r w:rsidR="00281F23">
        <w:rPr>
          <w:rFonts w:ascii="Verdana" w:hAnsi="Verdana"/>
          <w:spacing w:val="-2"/>
          <w:sz w:val="20"/>
          <w:szCs w:val="20"/>
        </w:rPr>
        <w:t xml:space="preserve"> and</w:t>
      </w:r>
      <w:r w:rsidR="00AB0ADC">
        <w:rPr>
          <w:rFonts w:ascii="Verdana" w:hAnsi="Verdana"/>
          <w:spacing w:val="-2"/>
          <w:sz w:val="20"/>
          <w:szCs w:val="20"/>
        </w:rPr>
        <w:t xml:space="preserve"> air pillow</w:t>
      </w:r>
      <w:r w:rsidR="00281F23">
        <w:rPr>
          <w:rFonts w:ascii="Verdana" w:hAnsi="Verdana"/>
          <w:spacing w:val="-2"/>
          <w:sz w:val="20"/>
          <w:szCs w:val="20"/>
        </w:rPr>
        <w:t xml:space="preserve"> </w:t>
      </w:r>
      <w:r w:rsidR="00BF4B4D" w:rsidRPr="0030619F">
        <w:rPr>
          <w:rFonts w:ascii="Verdana" w:hAnsi="Verdana"/>
          <w:spacing w:val="-2"/>
          <w:sz w:val="20"/>
          <w:szCs w:val="20"/>
        </w:rPr>
        <w:t>packaging</w:t>
      </w:r>
      <w:r w:rsidR="000F09D2" w:rsidRPr="0030619F">
        <w:rPr>
          <w:rFonts w:ascii="Verdana" w:hAnsi="Verdana"/>
          <w:spacing w:val="-2"/>
          <w:sz w:val="20"/>
          <w:szCs w:val="20"/>
        </w:rPr>
        <w:t xml:space="preserve"> and other plastic</w:t>
      </w:r>
      <w:r w:rsidR="00AB0ADC">
        <w:rPr>
          <w:rFonts w:ascii="Verdana" w:hAnsi="Verdana"/>
          <w:spacing w:val="-2"/>
          <w:sz w:val="20"/>
          <w:szCs w:val="20"/>
        </w:rPr>
        <w:t>, paper</w:t>
      </w:r>
      <w:r w:rsidR="00ED0FC2">
        <w:rPr>
          <w:rFonts w:ascii="Verdana" w:hAnsi="Verdana"/>
          <w:spacing w:val="-2"/>
          <w:sz w:val="20"/>
          <w:szCs w:val="20"/>
        </w:rPr>
        <w:t xml:space="preserve"> </w:t>
      </w:r>
      <w:r w:rsidR="000F09D2" w:rsidRPr="0030619F">
        <w:rPr>
          <w:rFonts w:ascii="Verdana" w:hAnsi="Verdana"/>
          <w:spacing w:val="-2"/>
          <w:sz w:val="20"/>
          <w:szCs w:val="20"/>
        </w:rPr>
        <w:t xml:space="preserve">or foam-based materials, has </w:t>
      </w:r>
      <w:r w:rsidR="00C5223F" w:rsidRPr="0030619F">
        <w:rPr>
          <w:rFonts w:ascii="Verdana" w:hAnsi="Verdana"/>
          <w:spacing w:val="-2"/>
          <w:sz w:val="20"/>
          <w:szCs w:val="20"/>
        </w:rPr>
        <w:t>introduced</w:t>
      </w:r>
      <w:r w:rsidR="00165E8F" w:rsidRPr="0030619F">
        <w:rPr>
          <w:rFonts w:ascii="Verdana" w:hAnsi="Verdana"/>
          <w:spacing w:val="-2"/>
          <w:sz w:val="20"/>
          <w:szCs w:val="20"/>
        </w:rPr>
        <w:t xml:space="preserve"> </w:t>
      </w:r>
      <w:r w:rsidR="0026640C" w:rsidRPr="0026640C">
        <w:rPr>
          <w:rFonts w:ascii="Verdana" w:hAnsi="Verdana"/>
          <w:b/>
          <w:bCs/>
          <w:spacing w:val="-2"/>
          <w:sz w:val="20"/>
          <w:szCs w:val="20"/>
        </w:rPr>
        <w:t>HexaFil™</w:t>
      </w:r>
      <w:r w:rsidR="0026640C" w:rsidRPr="0026640C">
        <w:rPr>
          <w:rFonts w:ascii="Verdana" w:hAnsi="Verdana"/>
          <w:spacing w:val="-2"/>
          <w:sz w:val="20"/>
          <w:szCs w:val="20"/>
        </w:rPr>
        <w:t xml:space="preserve">, </w:t>
      </w:r>
      <w:r w:rsidR="0026640C">
        <w:rPr>
          <w:rFonts w:ascii="Verdana" w:hAnsi="Verdana"/>
          <w:spacing w:val="-2"/>
          <w:sz w:val="20"/>
          <w:szCs w:val="20"/>
        </w:rPr>
        <w:t xml:space="preserve">an innovative, 100% paper-based void fill solution that provides </w:t>
      </w:r>
      <w:r w:rsidR="00AB0ADC">
        <w:rPr>
          <w:rFonts w:ascii="Verdana" w:hAnsi="Verdana"/>
          <w:spacing w:val="-2"/>
          <w:sz w:val="20"/>
          <w:szCs w:val="20"/>
        </w:rPr>
        <w:t>superior</w:t>
      </w:r>
      <w:r w:rsidR="00ED0FC2">
        <w:rPr>
          <w:rFonts w:ascii="Verdana" w:hAnsi="Verdana"/>
          <w:spacing w:val="-2"/>
          <w:sz w:val="20"/>
          <w:szCs w:val="20"/>
        </w:rPr>
        <w:t xml:space="preserve"> </w:t>
      </w:r>
      <w:r w:rsidR="00AB0ADC">
        <w:rPr>
          <w:rFonts w:ascii="Verdana" w:hAnsi="Verdana"/>
          <w:spacing w:val="-2"/>
          <w:sz w:val="20"/>
          <w:szCs w:val="20"/>
        </w:rPr>
        <w:t xml:space="preserve">block and bracing and additional </w:t>
      </w:r>
      <w:r w:rsidR="0026640C">
        <w:rPr>
          <w:rFonts w:ascii="Verdana" w:hAnsi="Verdana"/>
          <w:spacing w:val="-2"/>
          <w:sz w:val="20"/>
          <w:szCs w:val="20"/>
        </w:rPr>
        <w:t>cushioning</w:t>
      </w:r>
      <w:r w:rsidR="00AB0ADC">
        <w:rPr>
          <w:rFonts w:ascii="Verdana" w:hAnsi="Verdana"/>
          <w:spacing w:val="-2"/>
          <w:sz w:val="20"/>
          <w:szCs w:val="20"/>
        </w:rPr>
        <w:t xml:space="preserve"> in the box vs. traditional paper and plastic</w:t>
      </w:r>
      <w:r w:rsidR="00D5262E">
        <w:rPr>
          <w:rFonts w:ascii="Verdana" w:hAnsi="Verdana"/>
          <w:spacing w:val="-2"/>
          <w:sz w:val="20"/>
          <w:szCs w:val="20"/>
        </w:rPr>
        <w:t>-</w:t>
      </w:r>
      <w:r w:rsidR="00AB0ADC">
        <w:rPr>
          <w:rFonts w:ascii="Verdana" w:hAnsi="Verdana"/>
          <w:spacing w:val="-2"/>
          <w:sz w:val="20"/>
          <w:szCs w:val="20"/>
        </w:rPr>
        <w:t>based void fill options.</w:t>
      </w:r>
      <w:r w:rsidR="0026640C">
        <w:rPr>
          <w:rFonts w:ascii="Verdana" w:hAnsi="Verdana"/>
          <w:spacing w:val="-2"/>
          <w:sz w:val="20"/>
          <w:szCs w:val="20"/>
        </w:rPr>
        <w:t xml:space="preserve"> Available with </w:t>
      </w:r>
      <w:r w:rsidR="00336A4B">
        <w:rPr>
          <w:rFonts w:ascii="Verdana" w:hAnsi="Verdana"/>
          <w:spacing w:val="-2"/>
          <w:sz w:val="20"/>
          <w:szCs w:val="20"/>
        </w:rPr>
        <w:t>either</w:t>
      </w:r>
      <w:r w:rsidR="0026640C">
        <w:rPr>
          <w:rFonts w:ascii="Verdana" w:hAnsi="Verdana"/>
          <w:spacing w:val="-2"/>
          <w:sz w:val="20"/>
          <w:szCs w:val="20"/>
        </w:rPr>
        <w:t xml:space="preserve"> automatic or manual dispensing </w:t>
      </w:r>
      <w:r w:rsidR="00AB0ADC">
        <w:rPr>
          <w:rFonts w:ascii="Verdana" w:hAnsi="Verdana"/>
          <w:spacing w:val="-2"/>
          <w:sz w:val="20"/>
          <w:szCs w:val="20"/>
        </w:rPr>
        <w:t>units</w:t>
      </w:r>
      <w:r w:rsidR="002E6FBE">
        <w:rPr>
          <w:rFonts w:ascii="Verdana" w:hAnsi="Verdana"/>
          <w:spacing w:val="-2"/>
          <w:sz w:val="20"/>
          <w:szCs w:val="20"/>
        </w:rPr>
        <w:t xml:space="preserve"> to accommodate various shipping speeds, Hexa</w:t>
      </w:r>
      <w:r w:rsidR="001C644E">
        <w:rPr>
          <w:rFonts w:ascii="Verdana" w:hAnsi="Verdana"/>
          <w:spacing w:val="-2"/>
          <w:sz w:val="20"/>
          <w:szCs w:val="20"/>
        </w:rPr>
        <w:t>F</w:t>
      </w:r>
      <w:r w:rsidR="002E6FBE">
        <w:rPr>
          <w:rFonts w:ascii="Verdana" w:hAnsi="Verdana"/>
          <w:spacing w:val="-2"/>
          <w:sz w:val="20"/>
          <w:szCs w:val="20"/>
        </w:rPr>
        <w:t>il™ delivers ultimate</w:t>
      </w:r>
      <w:r w:rsidR="00AB0ADC">
        <w:rPr>
          <w:rFonts w:ascii="Verdana" w:hAnsi="Verdana"/>
          <w:spacing w:val="-2"/>
          <w:sz w:val="20"/>
          <w:szCs w:val="20"/>
        </w:rPr>
        <w:t xml:space="preserve"> void fill</w:t>
      </w:r>
      <w:r w:rsidR="002E6FBE">
        <w:rPr>
          <w:rFonts w:ascii="Verdana" w:hAnsi="Verdana"/>
          <w:spacing w:val="-2"/>
          <w:sz w:val="20"/>
          <w:szCs w:val="20"/>
        </w:rPr>
        <w:t xml:space="preserve"> </w:t>
      </w:r>
      <w:r w:rsidR="008C05FC">
        <w:rPr>
          <w:rFonts w:ascii="Verdana" w:hAnsi="Verdana"/>
          <w:spacing w:val="-2"/>
          <w:sz w:val="20"/>
          <w:szCs w:val="20"/>
        </w:rPr>
        <w:t xml:space="preserve">combined with </w:t>
      </w:r>
      <w:r w:rsidR="00D530A9">
        <w:rPr>
          <w:rFonts w:ascii="Verdana" w:hAnsi="Verdana"/>
          <w:spacing w:val="-2"/>
          <w:sz w:val="20"/>
          <w:szCs w:val="20"/>
        </w:rPr>
        <w:t>sustainability benefits</w:t>
      </w:r>
      <w:r w:rsidR="00F96F2F">
        <w:rPr>
          <w:rFonts w:ascii="Verdana" w:hAnsi="Verdana"/>
          <w:spacing w:val="-2"/>
          <w:sz w:val="20"/>
          <w:szCs w:val="20"/>
        </w:rPr>
        <w:t>,</w:t>
      </w:r>
      <w:r w:rsidR="00D530A9">
        <w:rPr>
          <w:rFonts w:ascii="Verdana" w:hAnsi="Verdana"/>
          <w:spacing w:val="-2"/>
          <w:sz w:val="20"/>
          <w:szCs w:val="20"/>
        </w:rPr>
        <w:t xml:space="preserve"> </w:t>
      </w:r>
      <w:r w:rsidR="001C644E">
        <w:rPr>
          <w:rFonts w:ascii="Verdana" w:hAnsi="Verdana"/>
          <w:spacing w:val="-2"/>
          <w:sz w:val="20"/>
          <w:szCs w:val="20"/>
        </w:rPr>
        <w:t xml:space="preserve">including being </w:t>
      </w:r>
      <w:r w:rsidR="00D530A9">
        <w:rPr>
          <w:rFonts w:ascii="Verdana" w:hAnsi="Verdana"/>
          <w:spacing w:val="-2"/>
          <w:sz w:val="20"/>
          <w:szCs w:val="20"/>
        </w:rPr>
        <w:t>curbside recyclable</w:t>
      </w:r>
      <w:r w:rsidR="001C644E">
        <w:rPr>
          <w:rFonts w:ascii="Verdana" w:hAnsi="Verdana"/>
          <w:spacing w:val="-2"/>
          <w:sz w:val="20"/>
          <w:szCs w:val="20"/>
        </w:rPr>
        <w:t xml:space="preserve"> </w:t>
      </w:r>
      <w:r w:rsidR="00D530A9">
        <w:rPr>
          <w:rFonts w:ascii="Verdana" w:hAnsi="Verdana"/>
          <w:spacing w:val="-2"/>
          <w:sz w:val="20"/>
          <w:szCs w:val="20"/>
        </w:rPr>
        <w:t>and fully biodegradable.</w:t>
      </w:r>
    </w:p>
    <w:p w14:paraId="26CE2903" w14:textId="4E081B90" w:rsidR="00F802EE" w:rsidRDefault="00F802EE" w:rsidP="006C442A">
      <w:pPr>
        <w:pStyle w:val="NormalWeb"/>
        <w:spacing w:before="0" w:beforeAutospacing="0" w:after="0" w:afterAutospacing="0"/>
        <w:rPr>
          <w:rFonts w:ascii="Verdana" w:hAnsi="Verdana"/>
          <w:spacing w:val="-2"/>
          <w:sz w:val="20"/>
          <w:szCs w:val="20"/>
        </w:rPr>
      </w:pPr>
    </w:p>
    <w:p w14:paraId="734679B8" w14:textId="5C52FF21" w:rsidR="003D0BE4" w:rsidRPr="00F802EE" w:rsidRDefault="00F802EE" w:rsidP="000F09D2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company’s HexaFil™ void fill utilizes the same three-dimensional hexagon design and proprietary slit paper technology as its signature cushioning product, HexcelWrap™. </w:t>
      </w:r>
      <w:r w:rsidRPr="00805969">
        <w:rPr>
          <w:rFonts w:ascii="Verdana" w:hAnsi="Verdana"/>
          <w:sz w:val="20"/>
          <w:szCs w:val="20"/>
        </w:rPr>
        <w:t xml:space="preserve">This </w:t>
      </w:r>
      <w:r>
        <w:rPr>
          <w:rFonts w:ascii="Verdana" w:hAnsi="Verdana"/>
          <w:sz w:val="20"/>
          <w:szCs w:val="20"/>
        </w:rPr>
        <w:t xml:space="preserve">method </w:t>
      </w:r>
      <w:r w:rsidRPr="00805969">
        <w:rPr>
          <w:rFonts w:ascii="Verdana" w:hAnsi="Verdana"/>
          <w:sz w:val="20"/>
          <w:szCs w:val="20"/>
        </w:rPr>
        <w:t xml:space="preserve">makes the paper </w:t>
      </w:r>
      <w:r>
        <w:rPr>
          <w:rFonts w:ascii="Verdana" w:hAnsi="Verdana"/>
          <w:sz w:val="20"/>
          <w:szCs w:val="20"/>
        </w:rPr>
        <w:t>“</w:t>
      </w:r>
      <w:r w:rsidRPr="00805969">
        <w:rPr>
          <w:rFonts w:ascii="Verdana" w:hAnsi="Verdana"/>
          <w:sz w:val="20"/>
          <w:szCs w:val="20"/>
        </w:rPr>
        <w:t>flex,</w:t>
      </w:r>
      <w:r>
        <w:rPr>
          <w:rFonts w:ascii="Verdana" w:hAnsi="Verdana"/>
          <w:sz w:val="20"/>
          <w:szCs w:val="20"/>
        </w:rPr>
        <w:t>”</w:t>
      </w:r>
      <w:r w:rsidRPr="0080596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expanding</w:t>
      </w:r>
      <w:r w:rsidRPr="00805969">
        <w:rPr>
          <w:rFonts w:ascii="Verdana" w:hAnsi="Verdana"/>
          <w:sz w:val="20"/>
          <w:szCs w:val="20"/>
        </w:rPr>
        <w:t xml:space="preserve"> its volume </w:t>
      </w:r>
      <w:r>
        <w:rPr>
          <w:rFonts w:ascii="Verdana" w:hAnsi="Verdana"/>
          <w:sz w:val="20"/>
          <w:szCs w:val="20"/>
        </w:rPr>
        <w:t>while</w:t>
      </w:r>
      <w:r w:rsidRPr="0080596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maximizing </w:t>
      </w:r>
      <w:r w:rsidRPr="00805969">
        <w:rPr>
          <w:rFonts w:ascii="Verdana" w:hAnsi="Verdana"/>
          <w:sz w:val="20"/>
          <w:szCs w:val="20"/>
        </w:rPr>
        <w:t xml:space="preserve">the strength and stiffness of </w:t>
      </w:r>
      <w:r>
        <w:rPr>
          <w:rFonts w:ascii="Verdana" w:hAnsi="Verdana"/>
          <w:sz w:val="20"/>
          <w:szCs w:val="20"/>
        </w:rPr>
        <w:t>its</w:t>
      </w:r>
      <w:r w:rsidRPr="00805969">
        <w:rPr>
          <w:rFonts w:ascii="Verdana" w:hAnsi="Verdana"/>
          <w:sz w:val="20"/>
          <w:szCs w:val="20"/>
        </w:rPr>
        <w:t xml:space="preserve"> fibers</w:t>
      </w:r>
      <w:r>
        <w:rPr>
          <w:rFonts w:ascii="Verdana" w:hAnsi="Verdana"/>
          <w:sz w:val="20"/>
          <w:szCs w:val="20"/>
        </w:rPr>
        <w:t>. When HexaFil™ is dispensed either automatically or manually, it spirals like a helix</w:t>
      </w:r>
      <w:r w:rsidR="00F96F2F">
        <w:rPr>
          <w:rFonts w:ascii="Verdana" w:hAnsi="Verdana"/>
          <w:sz w:val="20"/>
          <w:szCs w:val="20"/>
        </w:rPr>
        <w:t xml:space="preserve">. This </w:t>
      </w:r>
      <w:r>
        <w:rPr>
          <w:rFonts w:ascii="Verdana" w:hAnsi="Verdana"/>
          <w:sz w:val="20"/>
          <w:szCs w:val="20"/>
        </w:rPr>
        <w:t>creat</w:t>
      </w:r>
      <w:r w:rsidR="00F96F2F">
        <w:rPr>
          <w:rFonts w:ascii="Verdana" w:hAnsi="Verdana"/>
          <w:sz w:val="20"/>
          <w:szCs w:val="20"/>
        </w:rPr>
        <w:t>es</w:t>
      </w:r>
      <w:r>
        <w:rPr>
          <w:rFonts w:ascii="Verdana" w:hAnsi="Verdana"/>
          <w:sz w:val="20"/>
          <w:szCs w:val="20"/>
        </w:rPr>
        <w:t xml:space="preserve"> the bulk required for effective void fill, ensuring </w:t>
      </w:r>
      <w:r w:rsidR="00F96F2F">
        <w:rPr>
          <w:rFonts w:ascii="Verdana" w:hAnsi="Verdana"/>
          <w:sz w:val="20"/>
          <w:szCs w:val="20"/>
        </w:rPr>
        <w:t xml:space="preserve">packed </w:t>
      </w:r>
      <w:r>
        <w:rPr>
          <w:rFonts w:ascii="Verdana" w:hAnsi="Verdana"/>
          <w:sz w:val="20"/>
          <w:szCs w:val="20"/>
        </w:rPr>
        <w:t xml:space="preserve">items will be nestled in a stable position </w:t>
      </w:r>
      <w:r w:rsidR="00F96F2F">
        <w:rPr>
          <w:rFonts w:ascii="Verdana" w:hAnsi="Verdana"/>
          <w:sz w:val="20"/>
          <w:szCs w:val="20"/>
        </w:rPr>
        <w:t xml:space="preserve">and therefore </w:t>
      </w:r>
      <w:r>
        <w:rPr>
          <w:rFonts w:ascii="Verdana" w:hAnsi="Verdana"/>
          <w:sz w:val="20"/>
          <w:szCs w:val="20"/>
        </w:rPr>
        <w:t>less likely to shift during transport. This results in a superior void fill product proven to outperform environmentally-harmful alternatives</w:t>
      </w:r>
      <w:r w:rsidR="00AB0ADC">
        <w:rPr>
          <w:rFonts w:ascii="Verdana" w:hAnsi="Verdana"/>
          <w:sz w:val="20"/>
          <w:szCs w:val="20"/>
        </w:rPr>
        <w:t xml:space="preserve"> and reduces the amount of materials required to ship consumers their products</w:t>
      </w:r>
      <w:r>
        <w:rPr>
          <w:rFonts w:ascii="Verdana" w:hAnsi="Verdana"/>
          <w:sz w:val="20"/>
          <w:szCs w:val="20"/>
        </w:rPr>
        <w:t xml:space="preserve">. </w:t>
      </w:r>
    </w:p>
    <w:p w14:paraId="1719C73F" w14:textId="77777777" w:rsidR="00336A4B" w:rsidRDefault="00336A4B" w:rsidP="006C442A">
      <w:pPr>
        <w:pStyle w:val="NormalWeb"/>
        <w:spacing w:before="0" w:beforeAutospacing="0" w:after="0" w:afterAutospacing="0"/>
        <w:rPr>
          <w:rFonts w:ascii="Verdana" w:hAnsi="Verdana"/>
          <w:b/>
          <w:bCs/>
          <w:spacing w:val="-2"/>
          <w:sz w:val="20"/>
          <w:szCs w:val="20"/>
        </w:rPr>
      </w:pPr>
    </w:p>
    <w:p w14:paraId="7C0CE506" w14:textId="3F6F9A2D" w:rsidR="005A7F8C" w:rsidRDefault="00AE36F3" w:rsidP="005A7F8C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30619F">
        <w:rPr>
          <w:rFonts w:ascii="Verdana" w:hAnsi="Verdana"/>
          <w:b/>
          <w:bCs/>
          <w:spacing w:val="-2"/>
          <w:sz w:val="20"/>
          <w:szCs w:val="20"/>
        </w:rPr>
        <w:t>AutoHexaFil</w:t>
      </w:r>
      <w:r w:rsidR="00715E3A" w:rsidRPr="0030619F">
        <w:rPr>
          <w:rFonts w:ascii="Verdana" w:hAnsi="Verdana"/>
          <w:b/>
          <w:bCs/>
          <w:spacing w:val="-2"/>
          <w:sz w:val="20"/>
          <w:szCs w:val="20"/>
        </w:rPr>
        <w:t>™</w:t>
      </w:r>
      <w:r w:rsidR="00F802EE">
        <w:rPr>
          <w:rFonts w:ascii="Verdana" w:hAnsi="Verdana"/>
          <w:spacing w:val="-2"/>
          <w:sz w:val="20"/>
          <w:szCs w:val="20"/>
        </w:rPr>
        <w:t xml:space="preserve"> is </w:t>
      </w:r>
      <w:r w:rsidR="00336A4B">
        <w:rPr>
          <w:rFonts w:ascii="Verdana" w:hAnsi="Verdana"/>
          <w:spacing w:val="-2"/>
          <w:sz w:val="20"/>
          <w:szCs w:val="20"/>
        </w:rPr>
        <w:t>the</w:t>
      </w:r>
      <w:r w:rsidRPr="0030619F">
        <w:rPr>
          <w:rFonts w:ascii="Verdana" w:hAnsi="Verdana"/>
          <w:spacing w:val="-2"/>
          <w:sz w:val="20"/>
          <w:szCs w:val="20"/>
        </w:rPr>
        <w:t xml:space="preserve"> fully</w:t>
      </w:r>
      <w:r w:rsidR="0030619F" w:rsidRPr="0030619F">
        <w:rPr>
          <w:rFonts w:ascii="Verdana" w:hAnsi="Verdana"/>
          <w:spacing w:val="-2"/>
          <w:sz w:val="20"/>
          <w:szCs w:val="20"/>
        </w:rPr>
        <w:t xml:space="preserve"> </w:t>
      </w:r>
      <w:r w:rsidRPr="0030619F">
        <w:rPr>
          <w:rFonts w:ascii="Verdana" w:hAnsi="Verdana"/>
          <w:spacing w:val="-2"/>
          <w:sz w:val="20"/>
          <w:szCs w:val="20"/>
        </w:rPr>
        <w:t>automatic</w:t>
      </w:r>
      <w:r w:rsidR="00904257" w:rsidRPr="0030619F">
        <w:rPr>
          <w:rFonts w:ascii="Verdana" w:hAnsi="Verdana"/>
          <w:spacing w:val="-2"/>
          <w:sz w:val="20"/>
          <w:szCs w:val="20"/>
        </w:rPr>
        <w:t xml:space="preserve"> </w:t>
      </w:r>
      <w:r w:rsidRPr="0030619F">
        <w:rPr>
          <w:rFonts w:ascii="Verdana" w:hAnsi="Verdana"/>
          <w:spacing w:val="-2"/>
          <w:sz w:val="20"/>
          <w:szCs w:val="20"/>
        </w:rPr>
        <w:t xml:space="preserve">dispensing solution for the company’s </w:t>
      </w:r>
      <w:r w:rsidR="00C76E18" w:rsidRPr="0030619F">
        <w:rPr>
          <w:rFonts w:ascii="Verdana" w:hAnsi="Verdana"/>
          <w:spacing w:val="-2"/>
          <w:sz w:val="20"/>
          <w:szCs w:val="20"/>
        </w:rPr>
        <w:t xml:space="preserve">HexaFil™ void fill. The </w:t>
      </w:r>
      <w:r w:rsidR="00BE0DE6" w:rsidRPr="0030619F">
        <w:rPr>
          <w:rFonts w:ascii="Verdana" w:hAnsi="Verdana"/>
          <w:spacing w:val="-2"/>
          <w:sz w:val="20"/>
          <w:szCs w:val="20"/>
        </w:rPr>
        <w:t xml:space="preserve">machine </w:t>
      </w:r>
      <w:r w:rsidR="00C76E18" w:rsidRPr="0030619F">
        <w:rPr>
          <w:rFonts w:ascii="Verdana" w:hAnsi="Verdana"/>
          <w:spacing w:val="-2"/>
          <w:sz w:val="20"/>
          <w:szCs w:val="20"/>
        </w:rPr>
        <w:t xml:space="preserve">uses </w:t>
      </w:r>
      <w:r w:rsidR="00904257" w:rsidRPr="0030619F">
        <w:rPr>
          <w:rFonts w:ascii="Verdana" w:hAnsi="Verdana"/>
          <w:spacing w:val="-2"/>
          <w:sz w:val="20"/>
          <w:szCs w:val="20"/>
        </w:rPr>
        <w:t>a novel bladeless cutting technique</w:t>
      </w:r>
      <w:r w:rsidR="00C76E18" w:rsidRPr="0030619F">
        <w:rPr>
          <w:rFonts w:ascii="Verdana" w:hAnsi="Verdana"/>
          <w:spacing w:val="-2"/>
          <w:sz w:val="20"/>
          <w:szCs w:val="20"/>
        </w:rPr>
        <w:t xml:space="preserve"> to dispense the sustainable void fill material into corrugated shippers up to </w:t>
      </w:r>
      <w:r w:rsidR="006C442A">
        <w:rPr>
          <w:rFonts w:ascii="Verdana" w:hAnsi="Verdana"/>
          <w:spacing w:val="-2"/>
          <w:sz w:val="20"/>
          <w:szCs w:val="20"/>
        </w:rPr>
        <w:t>three</w:t>
      </w:r>
      <w:r w:rsidR="006C442A" w:rsidRPr="0030619F">
        <w:rPr>
          <w:rFonts w:ascii="Verdana" w:hAnsi="Verdana"/>
          <w:spacing w:val="-2"/>
          <w:sz w:val="20"/>
          <w:szCs w:val="20"/>
        </w:rPr>
        <w:t xml:space="preserve"> </w:t>
      </w:r>
      <w:r w:rsidR="00C76E18" w:rsidRPr="0030619F">
        <w:rPr>
          <w:rFonts w:ascii="Verdana" w:hAnsi="Verdana"/>
          <w:spacing w:val="-2"/>
          <w:sz w:val="20"/>
          <w:szCs w:val="20"/>
        </w:rPr>
        <w:t xml:space="preserve">times faster than </w:t>
      </w:r>
      <w:r w:rsidR="00FA3625">
        <w:rPr>
          <w:rFonts w:ascii="Verdana" w:hAnsi="Verdana"/>
          <w:spacing w:val="-2"/>
          <w:sz w:val="20"/>
          <w:szCs w:val="20"/>
        </w:rPr>
        <w:t>alternatives.</w:t>
      </w:r>
      <w:r w:rsidR="00B90927">
        <w:rPr>
          <w:rFonts w:ascii="Verdana" w:hAnsi="Verdana"/>
          <w:spacing w:val="-2"/>
          <w:sz w:val="20"/>
          <w:szCs w:val="20"/>
        </w:rPr>
        <w:t xml:space="preserve"> </w:t>
      </w:r>
      <w:r w:rsidR="005A7F8C">
        <w:rPr>
          <w:rFonts w:ascii="Verdana" w:hAnsi="Verdana"/>
          <w:sz w:val="20"/>
          <w:szCs w:val="20"/>
        </w:rPr>
        <w:t>Fully automatic with a programmable screen and electric operat</w:t>
      </w:r>
      <w:r w:rsidR="006C442A">
        <w:rPr>
          <w:rFonts w:ascii="Verdana" w:hAnsi="Verdana"/>
          <w:sz w:val="20"/>
          <w:szCs w:val="20"/>
        </w:rPr>
        <w:t>ion</w:t>
      </w:r>
      <w:r w:rsidR="005A7F8C">
        <w:rPr>
          <w:rFonts w:ascii="Verdana" w:hAnsi="Verdana"/>
          <w:sz w:val="20"/>
          <w:szCs w:val="20"/>
        </w:rPr>
        <w:t xml:space="preserve"> via foot pedal, the machine quickly dispenses HexaFil™ in preset lengths with no cutting blades or dangerous components </w:t>
      </w:r>
      <w:r w:rsidR="005A7F8C">
        <w:rPr>
          <w:rFonts w:ascii="Verdana" w:hAnsi="Verdana"/>
          <w:sz w:val="20"/>
          <w:szCs w:val="20"/>
        </w:rPr>
        <w:lastRenderedPageBreak/>
        <w:t xml:space="preserve">needed. The AutoHexaFil™ stands 6½ feet tall, and is adjustable in height to fit over packaging conveyor systems. </w:t>
      </w:r>
      <w:r w:rsidR="00EF66F6">
        <w:rPr>
          <w:rFonts w:ascii="Verdana" w:hAnsi="Verdana"/>
          <w:sz w:val="20"/>
          <w:szCs w:val="20"/>
        </w:rPr>
        <w:t>The</w:t>
      </w:r>
      <w:r w:rsidR="006C442A">
        <w:rPr>
          <w:rFonts w:ascii="Verdana" w:hAnsi="Verdana"/>
          <w:sz w:val="20"/>
          <w:szCs w:val="20"/>
        </w:rPr>
        <w:t xml:space="preserve"> unit also </w:t>
      </w:r>
      <w:r w:rsidR="005A7F8C">
        <w:rPr>
          <w:rFonts w:ascii="Verdana" w:hAnsi="Verdana"/>
          <w:sz w:val="20"/>
          <w:szCs w:val="20"/>
        </w:rPr>
        <w:t xml:space="preserve">has wheels for easy maneuvering.  </w:t>
      </w:r>
    </w:p>
    <w:p w14:paraId="194929B4" w14:textId="77777777" w:rsidR="00336A4B" w:rsidRDefault="00336A4B" w:rsidP="006C442A">
      <w:pPr>
        <w:pStyle w:val="NormalWeb"/>
        <w:spacing w:before="0" w:beforeAutospacing="0" w:after="0" w:afterAutospacing="0"/>
        <w:rPr>
          <w:rFonts w:ascii="Verdana" w:hAnsi="Verdana"/>
          <w:spacing w:val="-2"/>
          <w:sz w:val="20"/>
          <w:szCs w:val="20"/>
        </w:rPr>
      </w:pPr>
    </w:p>
    <w:p w14:paraId="23174ABC" w14:textId="556FDAC5" w:rsidR="00F863DF" w:rsidRPr="00F206E5" w:rsidRDefault="005A7F8C" w:rsidP="00F206E5">
      <w:pPr>
        <w:pStyle w:val="NormalWeb"/>
        <w:spacing w:before="0" w:beforeAutospacing="0" w:after="0" w:afterAutospacing="0" w:line="360" w:lineRule="auto"/>
        <w:rPr>
          <w:rFonts w:ascii="Verdana" w:hAnsi="Verdana"/>
          <w:spacing w:val="-2"/>
          <w:sz w:val="20"/>
          <w:szCs w:val="20"/>
        </w:rPr>
      </w:pPr>
      <w:r>
        <w:rPr>
          <w:rFonts w:ascii="Verdana" w:hAnsi="Verdana"/>
          <w:spacing w:val="-2"/>
          <w:sz w:val="20"/>
          <w:szCs w:val="20"/>
        </w:rPr>
        <w:t xml:space="preserve">When speed is </w:t>
      </w:r>
      <w:r w:rsidR="006C442A">
        <w:rPr>
          <w:rFonts w:ascii="Verdana" w:hAnsi="Verdana"/>
          <w:spacing w:val="-2"/>
          <w:sz w:val="20"/>
          <w:szCs w:val="20"/>
        </w:rPr>
        <w:t xml:space="preserve">less of </w:t>
      </w:r>
      <w:r>
        <w:rPr>
          <w:rFonts w:ascii="Verdana" w:hAnsi="Verdana"/>
          <w:spacing w:val="-2"/>
          <w:sz w:val="20"/>
          <w:szCs w:val="20"/>
        </w:rPr>
        <w:t>a factor</w:t>
      </w:r>
      <w:r w:rsidR="006C442A">
        <w:rPr>
          <w:rFonts w:ascii="Verdana" w:hAnsi="Verdana"/>
          <w:spacing w:val="-2"/>
          <w:sz w:val="20"/>
          <w:szCs w:val="20"/>
        </w:rPr>
        <w:t>,</w:t>
      </w:r>
      <w:r>
        <w:rPr>
          <w:rFonts w:ascii="Verdana" w:hAnsi="Verdana"/>
          <w:spacing w:val="-2"/>
          <w:sz w:val="20"/>
          <w:szCs w:val="20"/>
        </w:rPr>
        <w:t xml:space="preserve"> or in applications with </w:t>
      </w:r>
      <w:r w:rsidR="006C442A">
        <w:rPr>
          <w:rFonts w:ascii="Verdana" w:hAnsi="Verdana"/>
          <w:spacing w:val="-2"/>
          <w:sz w:val="20"/>
          <w:szCs w:val="20"/>
        </w:rPr>
        <w:t>lower</w:t>
      </w:r>
      <w:r>
        <w:rPr>
          <w:rFonts w:ascii="Verdana" w:hAnsi="Verdana"/>
          <w:spacing w:val="-2"/>
          <w:sz w:val="20"/>
          <w:szCs w:val="20"/>
        </w:rPr>
        <w:t xml:space="preserve"> shipping volume</w:t>
      </w:r>
      <w:r w:rsidR="00AB0ADC">
        <w:rPr>
          <w:rFonts w:ascii="Verdana" w:hAnsi="Verdana"/>
          <w:spacing w:val="-2"/>
          <w:sz w:val="20"/>
          <w:szCs w:val="20"/>
        </w:rPr>
        <w:t xml:space="preserve"> and space and technician constraints</w:t>
      </w:r>
      <w:r w:rsidR="00A21DD9">
        <w:rPr>
          <w:rFonts w:ascii="Verdana" w:hAnsi="Verdana"/>
          <w:spacing w:val="-2"/>
          <w:sz w:val="20"/>
          <w:szCs w:val="20"/>
        </w:rPr>
        <w:t>,</w:t>
      </w:r>
      <w:r>
        <w:rPr>
          <w:rFonts w:ascii="Verdana" w:hAnsi="Verdana"/>
          <w:spacing w:val="-2"/>
          <w:sz w:val="20"/>
          <w:szCs w:val="20"/>
        </w:rPr>
        <w:t xml:space="preserve"> like </w:t>
      </w:r>
      <w:r w:rsidR="006C442A">
        <w:rPr>
          <w:rFonts w:ascii="Verdana" w:hAnsi="Verdana"/>
          <w:spacing w:val="-2"/>
          <w:sz w:val="20"/>
          <w:szCs w:val="20"/>
        </w:rPr>
        <w:t xml:space="preserve">most </w:t>
      </w:r>
      <w:r>
        <w:rPr>
          <w:rFonts w:ascii="Verdana" w:hAnsi="Verdana"/>
          <w:spacing w:val="-2"/>
          <w:sz w:val="20"/>
          <w:szCs w:val="20"/>
        </w:rPr>
        <w:t xml:space="preserve">Ship-From-Store operations, </w:t>
      </w:r>
      <w:r w:rsidRPr="003D0BE4">
        <w:rPr>
          <w:rFonts w:ascii="Verdana" w:hAnsi="Verdana"/>
          <w:b/>
          <w:bCs/>
          <w:spacing w:val="-2"/>
          <w:sz w:val="20"/>
          <w:szCs w:val="20"/>
        </w:rPr>
        <w:t>Manual</w:t>
      </w:r>
      <w:r w:rsidR="00F206E5" w:rsidRPr="003D0BE4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3D0BE4">
        <w:rPr>
          <w:rFonts w:ascii="Verdana" w:hAnsi="Verdana"/>
          <w:b/>
          <w:bCs/>
          <w:spacing w:val="-2"/>
          <w:sz w:val="20"/>
          <w:szCs w:val="20"/>
        </w:rPr>
        <w:t>HexaFil™</w:t>
      </w:r>
      <w:r>
        <w:rPr>
          <w:rFonts w:ascii="Verdana" w:hAnsi="Verdana"/>
          <w:spacing w:val="-2"/>
          <w:sz w:val="20"/>
          <w:szCs w:val="20"/>
        </w:rPr>
        <w:t xml:space="preserve"> is an ideal solution. </w:t>
      </w:r>
      <w:r w:rsidR="00F206E5">
        <w:rPr>
          <w:rFonts w:ascii="Verdana" w:hAnsi="Verdana"/>
          <w:spacing w:val="-2"/>
          <w:sz w:val="20"/>
          <w:szCs w:val="20"/>
        </w:rPr>
        <w:t>The manual dispenser can be</w:t>
      </w:r>
      <w:r w:rsidR="00D12627">
        <w:rPr>
          <w:rFonts w:ascii="Verdana" w:hAnsi="Verdana"/>
          <w:spacing w:val="-2"/>
          <w:sz w:val="20"/>
          <w:szCs w:val="20"/>
        </w:rPr>
        <w:t xml:space="preserve"> conveniently</w:t>
      </w:r>
      <w:r w:rsidR="00F206E5">
        <w:rPr>
          <w:rFonts w:ascii="Verdana" w:hAnsi="Verdana"/>
          <w:spacing w:val="-2"/>
          <w:sz w:val="20"/>
          <w:szCs w:val="20"/>
        </w:rPr>
        <w:t xml:space="preserve"> set next to a small packing table </w:t>
      </w:r>
      <w:r w:rsidR="001C644E">
        <w:rPr>
          <w:rFonts w:ascii="Verdana" w:hAnsi="Verdana"/>
          <w:spacing w:val="-2"/>
          <w:sz w:val="20"/>
          <w:szCs w:val="20"/>
        </w:rPr>
        <w:t xml:space="preserve">with the HexaFil™ </w:t>
      </w:r>
      <w:r w:rsidR="00F206E5">
        <w:rPr>
          <w:rFonts w:ascii="Verdana" w:hAnsi="Verdana"/>
          <w:spacing w:val="-2"/>
          <w:sz w:val="20"/>
          <w:szCs w:val="20"/>
        </w:rPr>
        <w:t>easily dispensed from the roll by hand.</w:t>
      </w:r>
    </w:p>
    <w:p w14:paraId="3B72C565" w14:textId="77777777" w:rsidR="00CB472B" w:rsidRDefault="00CB472B" w:rsidP="006C442A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3C0329B8" w14:textId="7D928ABB" w:rsidR="00806C4B" w:rsidRDefault="00D12627" w:rsidP="00F206E5">
      <w:pPr>
        <w:pStyle w:val="NormalWeb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Both</w:t>
      </w:r>
      <w:r w:rsidR="00CB472B">
        <w:rPr>
          <w:rFonts w:ascii="Verdana" w:hAnsi="Verdana"/>
          <w:sz w:val="20"/>
          <w:szCs w:val="20"/>
        </w:rPr>
        <w:t xml:space="preserve"> systems are easy to integrate </w:t>
      </w:r>
      <w:r w:rsidR="00C85365">
        <w:rPr>
          <w:rFonts w:ascii="Verdana" w:hAnsi="Verdana"/>
          <w:sz w:val="20"/>
          <w:szCs w:val="20"/>
        </w:rPr>
        <w:t>and intuitive to use</w:t>
      </w:r>
      <w:r w:rsidR="001C644E">
        <w:rPr>
          <w:rFonts w:ascii="Verdana" w:hAnsi="Verdana"/>
          <w:sz w:val="20"/>
          <w:szCs w:val="20"/>
        </w:rPr>
        <w:t xml:space="preserve"> without the need for </w:t>
      </w:r>
      <w:r w:rsidR="00C85365">
        <w:rPr>
          <w:rFonts w:ascii="Verdana" w:hAnsi="Verdana"/>
          <w:sz w:val="20"/>
          <w:szCs w:val="20"/>
        </w:rPr>
        <w:t xml:space="preserve">cutting </w:t>
      </w:r>
      <w:r w:rsidR="00336A4B">
        <w:rPr>
          <w:rFonts w:ascii="Verdana" w:hAnsi="Verdana"/>
          <w:sz w:val="20"/>
          <w:szCs w:val="20"/>
        </w:rPr>
        <w:t>mechanisms</w:t>
      </w:r>
      <w:r w:rsidR="00C85365">
        <w:rPr>
          <w:rFonts w:ascii="Verdana" w:hAnsi="Verdana"/>
          <w:sz w:val="20"/>
          <w:szCs w:val="20"/>
        </w:rPr>
        <w:t>. The AutoHexa</w:t>
      </w:r>
      <w:r w:rsidR="001C644E">
        <w:rPr>
          <w:rFonts w:ascii="Verdana" w:hAnsi="Verdana"/>
          <w:sz w:val="20"/>
          <w:szCs w:val="20"/>
        </w:rPr>
        <w:t>F</w:t>
      </w:r>
      <w:r w:rsidR="00C85365">
        <w:rPr>
          <w:rFonts w:ascii="Verdana" w:hAnsi="Verdana"/>
          <w:sz w:val="20"/>
          <w:szCs w:val="20"/>
        </w:rPr>
        <w:t>il</w:t>
      </w:r>
      <w:r w:rsidR="00F206E5">
        <w:rPr>
          <w:rFonts w:ascii="Verdana" w:hAnsi="Verdana"/>
          <w:sz w:val="20"/>
          <w:szCs w:val="20"/>
        </w:rPr>
        <w:t>™</w:t>
      </w:r>
      <w:r w:rsidR="00C85365">
        <w:rPr>
          <w:rFonts w:ascii="Verdana" w:hAnsi="Verdana"/>
          <w:sz w:val="20"/>
          <w:szCs w:val="20"/>
        </w:rPr>
        <w:t xml:space="preserve"> unit stop</w:t>
      </w:r>
      <w:r w:rsidR="00F206E5">
        <w:rPr>
          <w:rFonts w:ascii="Verdana" w:hAnsi="Verdana"/>
          <w:sz w:val="20"/>
          <w:szCs w:val="20"/>
        </w:rPr>
        <w:t>s</w:t>
      </w:r>
      <w:r w:rsidR="00C85365">
        <w:rPr>
          <w:rFonts w:ascii="Verdana" w:hAnsi="Verdana"/>
          <w:sz w:val="20"/>
          <w:szCs w:val="20"/>
        </w:rPr>
        <w:t xml:space="preserve"> quickly and acts as a brake to easily </w:t>
      </w:r>
      <w:r w:rsidR="00455FC1">
        <w:rPr>
          <w:rFonts w:ascii="Verdana" w:hAnsi="Verdana"/>
          <w:sz w:val="20"/>
          <w:szCs w:val="20"/>
        </w:rPr>
        <w:t xml:space="preserve">pull the material apart in the same motion </w:t>
      </w:r>
      <w:r w:rsidR="001832A1">
        <w:rPr>
          <w:rFonts w:ascii="Verdana" w:hAnsi="Verdana"/>
          <w:sz w:val="20"/>
          <w:szCs w:val="20"/>
        </w:rPr>
        <w:t>as tamping and closing the box.</w:t>
      </w:r>
      <w:r w:rsidR="005A7F8C">
        <w:rPr>
          <w:rFonts w:ascii="Verdana" w:hAnsi="Verdana"/>
          <w:sz w:val="20"/>
          <w:szCs w:val="20"/>
        </w:rPr>
        <w:t xml:space="preserve"> Both the manual and AutoHexa</w:t>
      </w:r>
      <w:r w:rsidR="001C644E">
        <w:rPr>
          <w:rFonts w:ascii="Verdana" w:hAnsi="Verdana"/>
          <w:sz w:val="20"/>
          <w:szCs w:val="20"/>
        </w:rPr>
        <w:t>F</w:t>
      </w:r>
      <w:r w:rsidR="005A7F8C"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z w:val="20"/>
          <w:szCs w:val="20"/>
        </w:rPr>
        <w:t>™</w:t>
      </w:r>
      <w:r w:rsidR="005A7F8C">
        <w:rPr>
          <w:rFonts w:ascii="Verdana" w:hAnsi="Verdana"/>
          <w:sz w:val="20"/>
          <w:szCs w:val="20"/>
        </w:rPr>
        <w:t xml:space="preserve"> can be custom designed for each application </w:t>
      </w:r>
      <w:r w:rsidR="00F206E5">
        <w:rPr>
          <w:rFonts w:ascii="Verdana" w:hAnsi="Verdana"/>
          <w:sz w:val="20"/>
          <w:szCs w:val="20"/>
        </w:rPr>
        <w:t>with either</w:t>
      </w:r>
      <w:r w:rsidR="005A7F8C">
        <w:rPr>
          <w:rFonts w:ascii="Verdana" w:hAnsi="Verdana"/>
          <w:sz w:val="20"/>
          <w:szCs w:val="20"/>
        </w:rPr>
        <w:t xml:space="preserve"> table or floor mounting</w:t>
      </w:r>
      <w:r w:rsidR="001C644E">
        <w:rPr>
          <w:rFonts w:ascii="Verdana" w:hAnsi="Verdana"/>
          <w:sz w:val="20"/>
          <w:szCs w:val="20"/>
        </w:rPr>
        <w:t xml:space="preserve"> possible.</w:t>
      </w:r>
      <w:r w:rsidR="006C442A">
        <w:rPr>
          <w:rFonts w:ascii="Verdana" w:hAnsi="Verdana"/>
          <w:sz w:val="20"/>
          <w:szCs w:val="20"/>
        </w:rPr>
        <w:t xml:space="preserve"> </w:t>
      </w:r>
      <w:r w:rsidR="003D0BE4">
        <w:rPr>
          <w:rFonts w:ascii="Verdana" w:hAnsi="Verdana"/>
          <w:sz w:val="20"/>
          <w:szCs w:val="20"/>
        </w:rPr>
        <w:t>Additional benefits of HexaFil™ include:</w:t>
      </w:r>
    </w:p>
    <w:p w14:paraId="03B7E09F" w14:textId="77777777" w:rsidR="0035152E" w:rsidRDefault="0035152E" w:rsidP="0035152E">
      <w:pPr>
        <w:rPr>
          <w:rFonts w:ascii="Verdana" w:hAnsi="Verdana"/>
          <w:sz w:val="20"/>
          <w:szCs w:val="20"/>
        </w:rPr>
      </w:pPr>
    </w:p>
    <w:p w14:paraId="33A9029E" w14:textId="0CF40C76" w:rsidR="006120C8" w:rsidRPr="00445521" w:rsidRDefault="0035152E" w:rsidP="006120C8">
      <w:pPr>
        <w:pStyle w:val="NormalWeb"/>
        <w:numPr>
          <w:ilvl w:val="0"/>
          <w:numId w:val="5"/>
        </w:numPr>
        <w:spacing w:before="0" w:beforeAutospacing="0" w:after="0" w:afterAutospacing="0" w:line="300" w:lineRule="auto"/>
        <w:rPr>
          <w:rFonts w:ascii="Verdana" w:hAnsi="Verdana" w:cs="Arial"/>
          <w:b/>
          <w:bCs/>
          <w:color w:val="0D0D0D" w:themeColor="text1" w:themeTint="F2"/>
          <w:spacing w:val="-2"/>
          <w:sz w:val="20"/>
          <w:szCs w:val="20"/>
        </w:rPr>
      </w:pPr>
      <w:r>
        <w:rPr>
          <w:rFonts w:ascii="Verdana" w:hAnsi="Verdana" w:cs="Arial"/>
          <w:b/>
          <w:bCs/>
          <w:color w:val="0D0D0D" w:themeColor="text1" w:themeTint="F2"/>
          <w:spacing w:val="-2"/>
          <w:sz w:val="20"/>
          <w:szCs w:val="20"/>
        </w:rPr>
        <w:t xml:space="preserve">Unsurpassed Product Protection: </w:t>
      </w:r>
      <w:r w:rsidR="00184062">
        <w:rPr>
          <w:rFonts w:ascii="Verdana" w:hAnsi="Verdana"/>
          <w:sz w:val="20"/>
          <w:szCs w:val="20"/>
        </w:rPr>
        <w:t>W</w:t>
      </w:r>
      <w:r w:rsidR="00445521" w:rsidRPr="00D168BF">
        <w:rPr>
          <w:rFonts w:ascii="Verdana" w:hAnsi="Verdana"/>
          <w:sz w:val="20"/>
          <w:szCs w:val="20"/>
        </w:rPr>
        <w:t>ith Ultra Stretch™ technology</w:t>
      </w:r>
      <w:r w:rsidR="00445521">
        <w:rPr>
          <w:rFonts w:ascii="Verdana" w:hAnsi="Verdana"/>
          <w:sz w:val="20"/>
          <w:szCs w:val="20"/>
        </w:rPr>
        <w:t xml:space="preserve">, HexaFil™ offers </w:t>
      </w:r>
      <w:r w:rsidR="00445521" w:rsidRPr="00D168BF">
        <w:rPr>
          <w:rFonts w:ascii="Verdana" w:hAnsi="Verdana"/>
          <w:sz w:val="20"/>
          <w:szCs w:val="20"/>
        </w:rPr>
        <w:t>superior</w:t>
      </w:r>
      <w:r w:rsidR="00A21DD9">
        <w:rPr>
          <w:rFonts w:ascii="Verdana" w:hAnsi="Verdana"/>
          <w:sz w:val="20"/>
          <w:szCs w:val="20"/>
        </w:rPr>
        <w:t xml:space="preserve"> block and bracing,</w:t>
      </w:r>
      <w:r w:rsidR="00445521" w:rsidRPr="00D168BF">
        <w:rPr>
          <w:rFonts w:ascii="Verdana" w:hAnsi="Verdana"/>
          <w:sz w:val="20"/>
          <w:szCs w:val="20"/>
        </w:rPr>
        <w:t xml:space="preserve"> cushioning and product protection</w:t>
      </w:r>
      <w:r w:rsidR="00445521">
        <w:rPr>
          <w:rFonts w:ascii="Verdana" w:hAnsi="Verdana"/>
          <w:sz w:val="20"/>
          <w:szCs w:val="20"/>
        </w:rPr>
        <w:t xml:space="preserve"> needed for shipping fragile items</w:t>
      </w:r>
      <w:r w:rsidR="00D5262E">
        <w:rPr>
          <w:rFonts w:ascii="Verdana" w:hAnsi="Verdana"/>
          <w:sz w:val="20"/>
          <w:szCs w:val="20"/>
        </w:rPr>
        <w:t xml:space="preserve"> and</w:t>
      </w:r>
      <w:r w:rsidR="00A21DD9">
        <w:rPr>
          <w:rFonts w:ascii="Verdana" w:hAnsi="Verdana"/>
          <w:sz w:val="20"/>
          <w:szCs w:val="20"/>
        </w:rPr>
        <w:t xml:space="preserve"> </w:t>
      </w:r>
      <w:r w:rsidR="00445521">
        <w:rPr>
          <w:rFonts w:ascii="Verdana" w:hAnsi="Verdana"/>
          <w:sz w:val="20"/>
          <w:szCs w:val="20"/>
        </w:rPr>
        <w:t>reduc</w:t>
      </w:r>
      <w:r w:rsidR="00A21DD9">
        <w:rPr>
          <w:rFonts w:ascii="Verdana" w:hAnsi="Verdana"/>
          <w:sz w:val="20"/>
          <w:szCs w:val="20"/>
        </w:rPr>
        <w:t>es</w:t>
      </w:r>
      <w:r w:rsidR="00445521">
        <w:rPr>
          <w:rFonts w:ascii="Verdana" w:hAnsi="Verdana"/>
          <w:sz w:val="20"/>
          <w:szCs w:val="20"/>
        </w:rPr>
        <w:t xml:space="preserve"> product damage. Economical yet effective, the interlocking material </w:t>
      </w:r>
      <w:r w:rsidR="00F62632">
        <w:rPr>
          <w:rFonts w:ascii="Verdana" w:hAnsi="Verdana"/>
          <w:sz w:val="20"/>
          <w:szCs w:val="20"/>
        </w:rPr>
        <w:t>ensures limited</w:t>
      </w:r>
      <w:r w:rsidR="00445521">
        <w:rPr>
          <w:rFonts w:ascii="Verdana" w:hAnsi="Verdana"/>
          <w:sz w:val="20"/>
          <w:szCs w:val="20"/>
        </w:rPr>
        <w:t xml:space="preserve"> movement during transport.</w:t>
      </w:r>
      <w:r w:rsidR="00F465E4">
        <w:rPr>
          <w:rFonts w:ascii="Verdana" w:hAnsi="Verdana"/>
          <w:sz w:val="20"/>
          <w:szCs w:val="20"/>
        </w:rPr>
        <w:t xml:space="preserve">  </w:t>
      </w:r>
      <w:r w:rsidR="00391BC9">
        <w:rPr>
          <w:rFonts w:ascii="Verdana" w:hAnsi="Verdana"/>
          <w:sz w:val="20"/>
          <w:szCs w:val="20"/>
        </w:rPr>
        <w:t>When c</w:t>
      </w:r>
      <w:r w:rsidR="00F465E4">
        <w:rPr>
          <w:rFonts w:ascii="Verdana" w:hAnsi="Verdana"/>
          <w:sz w:val="20"/>
          <w:szCs w:val="20"/>
        </w:rPr>
        <w:t>ombined with HexcelWrap</w:t>
      </w:r>
      <w:r w:rsidR="001C644E">
        <w:rPr>
          <w:rFonts w:ascii="Verdana" w:hAnsi="Verdana"/>
          <w:sz w:val="20"/>
          <w:szCs w:val="20"/>
        </w:rPr>
        <w:t>™</w:t>
      </w:r>
      <w:r w:rsidR="00F465E4">
        <w:rPr>
          <w:rFonts w:ascii="Verdana" w:hAnsi="Verdana"/>
          <w:sz w:val="20"/>
          <w:szCs w:val="20"/>
        </w:rPr>
        <w:t xml:space="preserve">, </w:t>
      </w:r>
      <w:r w:rsidR="00391BC9">
        <w:rPr>
          <w:rFonts w:ascii="Verdana" w:hAnsi="Verdana"/>
          <w:sz w:val="20"/>
          <w:szCs w:val="20"/>
        </w:rPr>
        <w:t xml:space="preserve">it </w:t>
      </w:r>
      <w:r w:rsidR="00443497">
        <w:rPr>
          <w:rFonts w:ascii="Verdana" w:hAnsi="Verdana"/>
          <w:sz w:val="20"/>
          <w:szCs w:val="20"/>
        </w:rPr>
        <w:t>provides an anti-migration and fully cushioned package.</w:t>
      </w:r>
    </w:p>
    <w:p w14:paraId="2D12F8A1" w14:textId="77777777" w:rsidR="0035152E" w:rsidRDefault="0035152E" w:rsidP="0035152E">
      <w:pPr>
        <w:pStyle w:val="NormalWeb"/>
        <w:spacing w:before="0" w:beforeAutospacing="0" w:after="0" w:afterAutospacing="0" w:line="300" w:lineRule="auto"/>
        <w:ind w:left="720"/>
        <w:rPr>
          <w:rFonts w:ascii="Verdana" w:hAnsi="Verdana" w:cs="Arial"/>
          <w:b/>
          <w:bCs/>
          <w:color w:val="0D0D0D" w:themeColor="text1" w:themeTint="F2"/>
          <w:spacing w:val="-2"/>
          <w:sz w:val="20"/>
          <w:szCs w:val="20"/>
        </w:rPr>
      </w:pPr>
    </w:p>
    <w:p w14:paraId="7F613699" w14:textId="77777777" w:rsidR="0091315A" w:rsidRPr="0091315A" w:rsidRDefault="0035152E" w:rsidP="0091315A">
      <w:pPr>
        <w:pStyle w:val="NormalWeb"/>
        <w:numPr>
          <w:ilvl w:val="0"/>
          <w:numId w:val="5"/>
        </w:numPr>
        <w:spacing w:before="0" w:beforeAutospacing="0" w:after="0" w:afterAutospacing="0" w:line="30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Sustainability: </w:t>
      </w:r>
      <w:r>
        <w:rPr>
          <w:rFonts w:ascii="Verdana" w:hAnsi="Verdana"/>
          <w:sz w:val="20"/>
          <w:szCs w:val="20"/>
        </w:rPr>
        <w:t xml:space="preserve">Completely paper-based, </w:t>
      </w:r>
      <w:r w:rsidR="00445521">
        <w:rPr>
          <w:rFonts w:ascii="Verdana" w:hAnsi="Verdana"/>
          <w:sz w:val="20"/>
          <w:szCs w:val="20"/>
        </w:rPr>
        <w:t>HexaFil™ is</w:t>
      </w:r>
      <w:r>
        <w:rPr>
          <w:rFonts w:ascii="Verdana" w:hAnsi="Verdana"/>
          <w:sz w:val="20"/>
          <w:szCs w:val="20"/>
        </w:rPr>
        <w:t xml:space="preserve"> made of 100% Program for the Endorsement of Forest Certification (PEFC) Canadian Paper for exemplary sustainability and little to no impact on the environment –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all while delivering protection proven to outperform plastic </w:t>
      </w:r>
      <w:r w:rsidR="0091315A">
        <w:rPr>
          <w:rFonts w:ascii="Verdana" w:hAnsi="Verdana"/>
          <w:sz w:val="20"/>
          <w:szCs w:val="20"/>
        </w:rPr>
        <w:t>packaging alternatives</w:t>
      </w:r>
      <w:r>
        <w:rPr>
          <w:rFonts w:ascii="Verdana" w:hAnsi="Verdana"/>
          <w:sz w:val="20"/>
          <w:szCs w:val="20"/>
        </w:rPr>
        <w:t>. Unlike single-use plastic bubble, the paper used to produce Hex</w:t>
      </w:r>
      <w:r w:rsidR="0091315A">
        <w:rPr>
          <w:rFonts w:ascii="Verdana" w:hAnsi="Verdana"/>
          <w:sz w:val="20"/>
          <w:szCs w:val="20"/>
        </w:rPr>
        <w:t>aFil</w:t>
      </w:r>
      <w:r>
        <w:rPr>
          <w:rFonts w:ascii="Verdana" w:hAnsi="Verdana"/>
          <w:sz w:val="20"/>
          <w:szCs w:val="20"/>
        </w:rPr>
        <w:t>™</w:t>
      </w:r>
      <w:r w:rsidR="0091315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is fully curbside recyclable and biodegradable. </w:t>
      </w:r>
    </w:p>
    <w:p w14:paraId="4F789048" w14:textId="77777777" w:rsidR="0091315A" w:rsidRDefault="0091315A" w:rsidP="0091315A">
      <w:pPr>
        <w:pStyle w:val="ListParagraph"/>
        <w:rPr>
          <w:rFonts w:ascii="Verdana" w:hAnsi="Verdana" w:cs="Arial"/>
          <w:b/>
          <w:bCs/>
          <w:color w:val="0D0D0D" w:themeColor="text1" w:themeTint="F2"/>
          <w:spacing w:val="-2"/>
          <w:sz w:val="20"/>
          <w:szCs w:val="20"/>
        </w:rPr>
      </w:pPr>
    </w:p>
    <w:p w14:paraId="5E98DA8C" w14:textId="65847911" w:rsidR="0091315A" w:rsidRPr="00EE63D3" w:rsidRDefault="0091315A" w:rsidP="00EE63D3">
      <w:pPr>
        <w:pStyle w:val="NormalWeb"/>
        <w:numPr>
          <w:ilvl w:val="0"/>
          <w:numId w:val="5"/>
        </w:numPr>
        <w:spacing w:before="0" w:beforeAutospacing="0" w:after="0" w:afterAutospacing="0" w:line="30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color w:val="0D0D0D" w:themeColor="text1" w:themeTint="F2"/>
          <w:spacing w:val="-2"/>
          <w:sz w:val="20"/>
          <w:szCs w:val="20"/>
        </w:rPr>
        <w:t xml:space="preserve">Cost </w:t>
      </w:r>
      <w:r w:rsidR="00AA2A52">
        <w:rPr>
          <w:rFonts w:ascii="Verdana" w:hAnsi="Verdana" w:cs="Arial"/>
          <w:b/>
          <w:bCs/>
          <w:color w:val="0D0D0D" w:themeColor="text1" w:themeTint="F2"/>
          <w:spacing w:val="-2"/>
          <w:sz w:val="20"/>
          <w:szCs w:val="20"/>
        </w:rPr>
        <w:t>Savings</w:t>
      </w:r>
      <w:r w:rsidR="0035152E" w:rsidRPr="0091315A">
        <w:rPr>
          <w:rFonts w:ascii="Verdana" w:hAnsi="Verdana" w:cs="Arial"/>
          <w:b/>
          <w:bCs/>
          <w:color w:val="0D0D0D" w:themeColor="text1" w:themeTint="F2"/>
          <w:spacing w:val="-2"/>
          <w:sz w:val="20"/>
          <w:szCs w:val="20"/>
        </w:rPr>
        <w:t>:</w:t>
      </w:r>
      <w:r w:rsidR="0035152E" w:rsidRPr="0091315A">
        <w:rPr>
          <w:b/>
          <w:bCs/>
        </w:rPr>
        <w:t xml:space="preserve"> </w:t>
      </w:r>
      <w:r>
        <w:rPr>
          <w:rFonts w:ascii="Verdana" w:hAnsi="Verdana"/>
          <w:sz w:val="20"/>
          <w:szCs w:val="20"/>
        </w:rPr>
        <w:t>AutoHexaFil</w:t>
      </w:r>
      <w:r w:rsidR="0035152E" w:rsidRPr="0091315A">
        <w:rPr>
          <w:rFonts w:ascii="Verdana" w:hAnsi="Verdana"/>
          <w:sz w:val="20"/>
          <w:szCs w:val="20"/>
        </w:rPr>
        <w:t xml:space="preserve">™ </w:t>
      </w:r>
      <w:r>
        <w:rPr>
          <w:rFonts w:ascii="Verdana" w:hAnsi="Verdana"/>
          <w:sz w:val="20"/>
          <w:szCs w:val="20"/>
        </w:rPr>
        <w:t xml:space="preserve">is </w:t>
      </w:r>
      <w:r w:rsidR="00AA2A52">
        <w:rPr>
          <w:rFonts w:ascii="Verdana" w:hAnsi="Verdana"/>
          <w:sz w:val="20"/>
          <w:szCs w:val="20"/>
        </w:rPr>
        <w:t xml:space="preserve">as </w:t>
      </w:r>
      <w:r>
        <w:rPr>
          <w:rFonts w:ascii="Verdana" w:hAnsi="Verdana"/>
          <w:sz w:val="20"/>
          <w:szCs w:val="20"/>
        </w:rPr>
        <w:t>impactful on the bottom line as it is the environment. Retailers can increase shipping efficiencies</w:t>
      </w:r>
      <w:r w:rsidR="00AA2A52">
        <w:rPr>
          <w:rFonts w:ascii="Verdana" w:hAnsi="Verdana"/>
          <w:sz w:val="20"/>
          <w:szCs w:val="20"/>
        </w:rPr>
        <w:t xml:space="preserve"> and</w:t>
      </w:r>
      <w:r>
        <w:rPr>
          <w:rFonts w:ascii="Verdana" w:hAnsi="Verdana"/>
          <w:sz w:val="20"/>
          <w:szCs w:val="20"/>
        </w:rPr>
        <w:t xml:space="preserve"> reduce labor costs</w:t>
      </w:r>
      <w:r w:rsidR="00AA2A52">
        <w:rPr>
          <w:rFonts w:ascii="Verdana" w:hAnsi="Verdana"/>
          <w:sz w:val="20"/>
          <w:szCs w:val="20"/>
        </w:rPr>
        <w:t xml:space="preserve"> by upgrading to an automated void fill machine versus a manual station.</w:t>
      </w:r>
      <w:r w:rsidR="00A21DD9">
        <w:rPr>
          <w:rFonts w:ascii="Verdana" w:hAnsi="Verdana"/>
          <w:sz w:val="20"/>
          <w:szCs w:val="20"/>
        </w:rPr>
        <w:t xml:space="preserve"> In most instances</w:t>
      </w:r>
      <w:r w:rsidR="00391BC9">
        <w:rPr>
          <w:rFonts w:ascii="Verdana" w:hAnsi="Verdana"/>
          <w:sz w:val="20"/>
          <w:szCs w:val="20"/>
        </w:rPr>
        <w:t>,</w:t>
      </w:r>
      <w:r w:rsidR="00A21DD9">
        <w:rPr>
          <w:rFonts w:ascii="Verdana" w:hAnsi="Verdana"/>
          <w:sz w:val="20"/>
          <w:szCs w:val="20"/>
        </w:rPr>
        <w:t xml:space="preserve"> the operation can reduce the amount of void fill used.</w:t>
      </w:r>
    </w:p>
    <w:p w14:paraId="7D512B3B" w14:textId="77777777" w:rsidR="00304C74" w:rsidRDefault="00304C74" w:rsidP="000F09D2">
      <w:pPr>
        <w:spacing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</w:p>
    <w:p w14:paraId="014D012E" w14:textId="307FAB4A" w:rsidR="000B234D" w:rsidRDefault="000F09D2" w:rsidP="001875CB">
      <w:pPr>
        <w:spacing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 w:rsidRPr="00794CF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“</w:t>
      </w:r>
      <w:r w:rsidR="001875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Our HexaFil™ void fill is an ideal solution to boost packing efficiencies across e-commerce applications, and perfectly aligns with our continued commitment to delivering innovative protective packaging solutions that are both cost effective and sustainable,”</w:t>
      </w:r>
      <w:r w:rsidR="001875CB" w:rsidRPr="001875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1875CB" w:rsidRPr="00794CF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sa</w:t>
      </w:r>
      <w:r w:rsidR="001875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id</w:t>
      </w:r>
      <w:r w:rsidR="001875CB" w:rsidRPr="00794CF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Lorne </w:t>
      </w:r>
      <w:r w:rsidR="001875CB" w:rsidRPr="00794CF2">
        <w:rPr>
          <w:rFonts w:ascii="Verdana" w:hAnsi="Verdana" w:cs="Arial"/>
          <w:color w:val="000000" w:themeColor="text1"/>
          <w:spacing w:val="-2"/>
          <w:sz w:val="20"/>
          <w:szCs w:val="20"/>
        </w:rPr>
        <w:t xml:space="preserve">Herszkowicz, Partner </w:t>
      </w:r>
      <w:r w:rsidR="001875CB" w:rsidRPr="00794CF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at HexcelPack</w:t>
      </w:r>
      <w:r w:rsidR="001875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. “Furthermore, a</w:t>
      </w:r>
      <w:r w:rsidR="004065B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t a time when most of our retail customers are experiencing extremely high shipping volumes and an increased demand for eco-friendly packaging products, we are thrilled to bring </w:t>
      </w:r>
      <w:r w:rsidR="001875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AutoHexaFil™</w:t>
      </w:r>
      <w:r w:rsidR="004065B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to market as our first of many innovations in automated packaging</w:t>
      </w:r>
      <w:r w:rsidR="001875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.”</w:t>
      </w:r>
    </w:p>
    <w:p w14:paraId="001ED9D8" w14:textId="77777777" w:rsidR="000F09D2" w:rsidRPr="007F6B2D" w:rsidRDefault="000F09D2" w:rsidP="00D92DA1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jc w:val="center"/>
        <w:rPr>
          <w:rFonts w:ascii="Verdana" w:hAnsi="Verdana" w:cs="Arial"/>
          <w:color w:val="0D0D0D" w:themeColor="text1" w:themeTint="F2"/>
          <w:sz w:val="20"/>
          <w:szCs w:val="20"/>
        </w:rPr>
      </w:pPr>
      <w:r w:rsidRPr="007F6B2D">
        <w:rPr>
          <w:rFonts w:ascii="Verdana" w:hAnsi="Verdana" w:cs="Arial"/>
          <w:color w:val="0D0D0D" w:themeColor="text1" w:themeTint="F2"/>
          <w:sz w:val="20"/>
          <w:szCs w:val="20"/>
        </w:rPr>
        <w:t>###</w:t>
      </w:r>
    </w:p>
    <w:p w14:paraId="0D927FD1" w14:textId="7F6FE153" w:rsidR="001C644E" w:rsidRDefault="001C644E" w:rsidP="000F09D2">
      <w:pPr>
        <w:spacing w:after="120" w:line="264" w:lineRule="auto"/>
        <w:rPr>
          <w:rFonts w:ascii="Verdana" w:hAnsi="Verdana"/>
          <w:b/>
          <w:sz w:val="20"/>
          <w:szCs w:val="20"/>
        </w:rPr>
      </w:pPr>
    </w:p>
    <w:p w14:paraId="02243261" w14:textId="77777777" w:rsidR="006258EF" w:rsidRDefault="006258EF" w:rsidP="000F09D2">
      <w:pPr>
        <w:spacing w:after="120" w:line="264" w:lineRule="auto"/>
        <w:rPr>
          <w:rFonts w:ascii="Verdana" w:hAnsi="Verdana"/>
          <w:b/>
          <w:sz w:val="20"/>
          <w:szCs w:val="20"/>
        </w:rPr>
      </w:pPr>
    </w:p>
    <w:p w14:paraId="6F1F339F" w14:textId="2705336C" w:rsidR="000F09D2" w:rsidRPr="00704BBC" w:rsidRDefault="000F09D2" w:rsidP="000F09D2">
      <w:pPr>
        <w:spacing w:after="120" w:line="264" w:lineRule="auto"/>
        <w:rPr>
          <w:rFonts w:ascii="Verdana" w:hAnsi="Verdana"/>
          <w:b/>
          <w:sz w:val="20"/>
          <w:szCs w:val="20"/>
        </w:rPr>
      </w:pPr>
      <w:r w:rsidRPr="00704BBC">
        <w:rPr>
          <w:rFonts w:ascii="Verdana" w:hAnsi="Verdana"/>
          <w:b/>
          <w:sz w:val="20"/>
          <w:szCs w:val="20"/>
        </w:rPr>
        <w:lastRenderedPageBreak/>
        <w:t>About HexcelPack</w:t>
      </w:r>
    </w:p>
    <w:p w14:paraId="1B0C4ED4" w14:textId="0A986757" w:rsidR="000F09D2" w:rsidRPr="00704BBC" w:rsidRDefault="000F09D2" w:rsidP="000F09D2">
      <w:pPr>
        <w:pStyle w:val="PlainText"/>
        <w:spacing w:line="264" w:lineRule="auto"/>
        <w:rPr>
          <w:rFonts w:ascii="Verdana" w:hAnsi="Verdana"/>
          <w:sz w:val="20"/>
          <w:szCs w:val="20"/>
        </w:rPr>
      </w:pPr>
      <w:r w:rsidRPr="00704BBC">
        <w:rPr>
          <w:rFonts w:ascii="Verdana" w:hAnsi="Verdana"/>
          <w:sz w:val="20"/>
          <w:szCs w:val="20"/>
        </w:rPr>
        <w:t>HexcelPack is the developer of eco-friendly, paper-based cushioning solutions designed to replace bubble</w:t>
      </w:r>
      <w:r w:rsidR="003412FE">
        <w:rPr>
          <w:rFonts w:ascii="Verdana" w:hAnsi="Verdana"/>
          <w:sz w:val="20"/>
          <w:szCs w:val="20"/>
        </w:rPr>
        <w:t xml:space="preserve"> packaging</w:t>
      </w:r>
      <w:r w:rsidRPr="00704BBC">
        <w:rPr>
          <w:rFonts w:ascii="Verdana" w:hAnsi="Verdana"/>
          <w:sz w:val="20"/>
          <w:szCs w:val="20"/>
        </w:rPr>
        <w:t xml:space="preserve"> and other plastic or foam-based protective materials. The company's internationally-patented </w:t>
      </w:r>
      <w:r w:rsidR="001564F0">
        <w:rPr>
          <w:rFonts w:ascii="Verdana" w:hAnsi="Verdana"/>
          <w:sz w:val="20"/>
          <w:szCs w:val="20"/>
        </w:rPr>
        <w:t xml:space="preserve">and patent-pending </w:t>
      </w:r>
      <w:r w:rsidRPr="00704BBC">
        <w:rPr>
          <w:rFonts w:ascii="Verdana" w:hAnsi="Verdana"/>
          <w:sz w:val="20"/>
          <w:szCs w:val="20"/>
        </w:rPr>
        <w:t xml:space="preserve">HexcelPack™ portfolio provides sustainable, superior product protection for retail packages, corrugated shippers, </w:t>
      </w:r>
      <w:r w:rsidR="00184062" w:rsidRPr="00704BBC">
        <w:rPr>
          <w:rFonts w:ascii="Verdana" w:hAnsi="Verdana"/>
          <w:sz w:val="20"/>
          <w:szCs w:val="20"/>
        </w:rPr>
        <w:t>envelopes,</w:t>
      </w:r>
      <w:r w:rsidRPr="00704BBC">
        <w:rPr>
          <w:rFonts w:ascii="Verdana" w:hAnsi="Verdana"/>
          <w:sz w:val="20"/>
          <w:szCs w:val="20"/>
        </w:rPr>
        <w:t xml:space="preserve"> and other containers. Notably, its curbside recyclable HexcelWrap™ cushioning wrap is used by the top three retailers in the United States, as well as several of the world's 10 largest consumer goods companies.</w:t>
      </w:r>
    </w:p>
    <w:p w14:paraId="4238DC6E" w14:textId="77777777" w:rsidR="000F09D2" w:rsidRPr="00704BBC" w:rsidRDefault="000F09D2" w:rsidP="000F09D2">
      <w:pPr>
        <w:pStyle w:val="PlainText"/>
        <w:spacing w:line="264" w:lineRule="auto"/>
        <w:rPr>
          <w:rFonts w:ascii="Verdana" w:hAnsi="Verdana"/>
          <w:sz w:val="20"/>
          <w:szCs w:val="20"/>
        </w:rPr>
      </w:pPr>
    </w:p>
    <w:p w14:paraId="1A6D3165" w14:textId="77777777" w:rsidR="000F09D2" w:rsidRPr="00704BBC" w:rsidRDefault="000F09D2" w:rsidP="000F09D2">
      <w:pPr>
        <w:pStyle w:val="PlainText"/>
        <w:spacing w:line="264" w:lineRule="auto"/>
        <w:rPr>
          <w:rFonts w:ascii="Verdana" w:hAnsi="Verdana"/>
          <w:sz w:val="20"/>
          <w:szCs w:val="20"/>
        </w:rPr>
      </w:pPr>
      <w:r w:rsidRPr="00704BBC">
        <w:rPr>
          <w:rFonts w:ascii="Verdana" w:hAnsi="Verdana"/>
          <w:sz w:val="20"/>
          <w:szCs w:val="20"/>
        </w:rPr>
        <w:t xml:space="preserve">HexcelWrap's UltraStretch™ technology comprises unique paper with inherent characteristics that enhance </w:t>
      </w:r>
      <w:r>
        <w:rPr>
          <w:rFonts w:ascii="Verdana" w:hAnsi="Verdana"/>
          <w:sz w:val="20"/>
          <w:szCs w:val="20"/>
        </w:rPr>
        <w:t>the company’s</w:t>
      </w:r>
      <w:r w:rsidRPr="00704BBC">
        <w:rPr>
          <w:rFonts w:ascii="Verdana" w:hAnsi="Verdana"/>
          <w:sz w:val="20"/>
          <w:szCs w:val="20"/>
        </w:rPr>
        <w:t xml:space="preserve"> slit paper technique, which maximizes paper's volume and strength through precision, angled cuts. The result is a three-dimensional product whose substantial cushion outperforms plastic and other paper-based competitors.</w:t>
      </w:r>
    </w:p>
    <w:p w14:paraId="6A0CA377" w14:textId="77777777" w:rsidR="000F09D2" w:rsidRPr="00704BBC" w:rsidRDefault="000F09D2" w:rsidP="000F09D2">
      <w:pPr>
        <w:pStyle w:val="PlainText"/>
        <w:spacing w:line="264" w:lineRule="auto"/>
        <w:rPr>
          <w:rFonts w:ascii="Verdana" w:hAnsi="Verdana"/>
          <w:sz w:val="20"/>
          <w:szCs w:val="20"/>
        </w:rPr>
      </w:pPr>
    </w:p>
    <w:p w14:paraId="59A800FD" w14:textId="22441263" w:rsidR="00AA5C3E" w:rsidRDefault="00AA5C3E" w:rsidP="006552DB">
      <w:r>
        <w:rPr>
          <w:rFonts w:ascii="Verdana" w:hAnsi="Verdana"/>
          <w:sz w:val="20"/>
          <w:szCs w:val="20"/>
        </w:rPr>
        <w:t xml:space="preserve">Together with the recently introduced HexaFil™ void filler, HexcelWrap™ can meet the packaging and shipping protection virtually all the requirements of e-commerce and beyond. Each is handily dispensed through the company's compact, standalone and completely recyclable tabletop Mini Packing™ stations. For more information, visit </w:t>
      </w:r>
      <w:hyperlink r:id="rId8" w:history="1">
        <w:r>
          <w:rPr>
            <w:rStyle w:val="Hyperlink"/>
            <w:rFonts w:ascii="Verdana" w:eastAsiaTheme="majorEastAsia" w:hAnsi="Verdana"/>
            <w:sz w:val="20"/>
            <w:szCs w:val="20"/>
          </w:rPr>
          <w:t>www.hexcelpack.com</w:t>
        </w:r>
      </w:hyperlink>
      <w:r>
        <w:rPr>
          <w:rFonts w:ascii="Verdana" w:hAnsi="Verdana"/>
          <w:sz w:val="20"/>
          <w:szCs w:val="20"/>
        </w:rPr>
        <w:t>.</w:t>
      </w:r>
    </w:p>
    <w:sectPr w:rsidR="00AA5C3E" w:rsidSect="004363BC">
      <w:pgSz w:w="12240" w:h="15840" w:code="1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028D9"/>
    <w:multiLevelType w:val="hybridMultilevel"/>
    <w:tmpl w:val="91DAD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C6427"/>
    <w:multiLevelType w:val="hybridMultilevel"/>
    <w:tmpl w:val="6D3A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C035B"/>
    <w:multiLevelType w:val="hybridMultilevel"/>
    <w:tmpl w:val="6DF24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43998">
    <w:abstractNumId w:val="1"/>
  </w:num>
  <w:num w:numId="2" w16cid:durableId="9891364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6257245">
    <w:abstractNumId w:val="1"/>
  </w:num>
  <w:num w:numId="4" w16cid:durableId="1812821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5119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9D2"/>
    <w:rsid w:val="000070C4"/>
    <w:rsid w:val="00022608"/>
    <w:rsid w:val="000243F8"/>
    <w:rsid w:val="00026CC6"/>
    <w:rsid w:val="00040590"/>
    <w:rsid w:val="000421E5"/>
    <w:rsid w:val="0006189B"/>
    <w:rsid w:val="00062C78"/>
    <w:rsid w:val="000873FF"/>
    <w:rsid w:val="00092D16"/>
    <w:rsid w:val="00095663"/>
    <w:rsid w:val="000A529C"/>
    <w:rsid w:val="000B234D"/>
    <w:rsid w:val="000E501E"/>
    <w:rsid w:val="000F09D2"/>
    <w:rsid w:val="000F6B9D"/>
    <w:rsid w:val="00102340"/>
    <w:rsid w:val="001357EA"/>
    <w:rsid w:val="00154D60"/>
    <w:rsid w:val="001564F0"/>
    <w:rsid w:val="00161B38"/>
    <w:rsid w:val="00165E8F"/>
    <w:rsid w:val="001832A1"/>
    <w:rsid w:val="00184062"/>
    <w:rsid w:val="001875CB"/>
    <w:rsid w:val="001A6118"/>
    <w:rsid w:val="001C644E"/>
    <w:rsid w:val="001D53B7"/>
    <w:rsid w:val="001E6967"/>
    <w:rsid w:val="00231D57"/>
    <w:rsid w:val="00235B45"/>
    <w:rsid w:val="002605BE"/>
    <w:rsid w:val="0026640C"/>
    <w:rsid w:val="002722FB"/>
    <w:rsid w:val="00281F23"/>
    <w:rsid w:val="00291980"/>
    <w:rsid w:val="002A4E99"/>
    <w:rsid w:val="002E6FBE"/>
    <w:rsid w:val="00304C74"/>
    <w:rsid w:val="0030619F"/>
    <w:rsid w:val="003076BD"/>
    <w:rsid w:val="00333244"/>
    <w:rsid w:val="00336A4B"/>
    <w:rsid w:val="003412FE"/>
    <w:rsid w:val="0035152E"/>
    <w:rsid w:val="0036245B"/>
    <w:rsid w:val="00375772"/>
    <w:rsid w:val="00391BC9"/>
    <w:rsid w:val="003933A5"/>
    <w:rsid w:val="003D0BE4"/>
    <w:rsid w:val="003D57C8"/>
    <w:rsid w:val="003D796B"/>
    <w:rsid w:val="00400B8E"/>
    <w:rsid w:val="0040556D"/>
    <w:rsid w:val="004065BF"/>
    <w:rsid w:val="00420413"/>
    <w:rsid w:val="00421C6E"/>
    <w:rsid w:val="00422B10"/>
    <w:rsid w:val="00426554"/>
    <w:rsid w:val="00426AA4"/>
    <w:rsid w:val="00443497"/>
    <w:rsid w:val="00445521"/>
    <w:rsid w:val="004466F0"/>
    <w:rsid w:val="0044794F"/>
    <w:rsid w:val="00452BEA"/>
    <w:rsid w:val="00453255"/>
    <w:rsid w:val="00455FC1"/>
    <w:rsid w:val="00477B80"/>
    <w:rsid w:val="004B06F5"/>
    <w:rsid w:val="004B33CE"/>
    <w:rsid w:val="005113FE"/>
    <w:rsid w:val="00511869"/>
    <w:rsid w:val="00534169"/>
    <w:rsid w:val="00536666"/>
    <w:rsid w:val="005529C9"/>
    <w:rsid w:val="00575CFE"/>
    <w:rsid w:val="00590C9B"/>
    <w:rsid w:val="005A7F8C"/>
    <w:rsid w:val="005F1CED"/>
    <w:rsid w:val="006120C8"/>
    <w:rsid w:val="006258EF"/>
    <w:rsid w:val="006314AC"/>
    <w:rsid w:val="006552DB"/>
    <w:rsid w:val="006B4CEF"/>
    <w:rsid w:val="006C442A"/>
    <w:rsid w:val="006D1AF0"/>
    <w:rsid w:val="006E1321"/>
    <w:rsid w:val="006E421D"/>
    <w:rsid w:val="006E77EF"/>
    <w:rsid w:val="006F4D24"/>
    <w:rsid w:val="00715E3A"/>
    <w:rsid w:val="00776481"/>
    <w:rsid w:val="00791D9A"/>
    <w:rsid w:val="00794CF2"/>
    <w:rsid w:val="007B3658"/>
    <w:rsid w:val="008033D0"/>
    <w:rsid w:val="00806C4B"/>
    <w:rsid w:val="00842189"/>
    <w:rsid w:val="00847208"/>
    <w:rsid w:val="00861FF5"/>
    <w:rsid w:val="00876AFD"/>
    <w:rsid w:val="008A630F"/>
    <w:rsid w:val="008C05FC"/>
    <w:rsid w:val="008C6753"/>
    <w:rsid w:val="008C76B2"/>
    <w:rsid w:val="008D0EB3"/>
    <w:rsid w:val="008D2A9C"/>
    <w:rsid w:val="00904257"/>
    <w:rsid w:val="0091315A"/>
    <w:rsid w:val="00975244"/>
    <w:rsid w:val="00976F29"/>
    <w:rsid w:val="009C458A"/>
    <w:rsid w:val="009E3E9A"/>
    <w:rsid w:val="009F115B"/>
    <w:rsid w:val="009F27A9"/>
    <w:rsid w:val="00A21DD9"/>
    <w:rsid w:val="00A514B9"/>
    <w:rsid w:val="00AA03C9"/>
    <w:rsid w:val="00AA174B"/>
    <w:rsid w:val="00AA2A52"/>
    <w:rsid w:val="00AA5C3E"/>
    <w:rsid w:val="00AA7B4A"/>
    <w:rsid w:val="00AB0ADC"/>
    <w:rsid w:val="00AD23DC"/>
    <w:rsid w:val="00AE1175"/>
    <w:rsid w:val="00AE36F3"/>
    <w:rsid w:val="00AE6E91"/>
    <w:rsid w:val="00B035D4"/>
    <w:rsid w:val="00B24890"/>
    <w:rsid w:val="00B53AEB"/>
    <w:rsid w:val="00B60612"/>
    <w:rsid w:val="00B729F3"/>
    <w:rsid w:val="00B7469A"/>
    <w:rsid w:val="00B90927"/>
    <w:rsid w:val="00B91EBB"/>
    <w:rsid w:val="00BA086B"/>
    <w:rsid w:val="00BC350F"/>
    <w:rsid w:val="00BE0DE6"/>
    <w:rsid w:val="00BE2A39"/>
    <w:rsid w:val="00BE3134"/>
    <w:rsid w:val="00BF4B4D"/>
    <w:rsid w:val="00C3376E"/>
    <w:rsid w:val="00C3647B"/>
    <w:rsid w:val="00C5223F"/>
    <w:rsid w:val="00C57123"/>
    <w:rsid w:val="00C6708E"/>
    <w:rsid w:val="00C76E18"/>
    <w:rsid w:val="00C84F14"/>
    <w:rsid w:val="00C85365"/>
    <w:rsid w:val="00C92E11"/>
    <w:rsid w:val="00CB472B"/>
    <w:rsid w:val="00CE0498"/>
    <w:rsid w:val="00D0608C"/>
    <w:rsid w:val="00D12627"/>
    <w:rsid w:val="00D12F5E"/>
    <w:rsid w:val="00D37582"/>
    <w:rsid w:val="00D5262E"/>
    <w:rsid w:val="00D530A9"/>
    <w:rsid w:val="00D7040F"/>
    <w:rsid w:val="00D7554C"/>
    <w:rsid w:val="00D850DE"/>
    <w:rsid w:val="00D92DA1"/>
    <w:rsid w:val="00DA1510"/>
    <w:rsid w:val="00DA6139"/>
    <w:rsid w:val="00DE492E"/>
    <w:rsid w:val="00E1028F"/>
    <w:rsid w:val="00E15F0E"/>
    <w:rsid w:val="00E170CC"/>
    <w:rsid w:val="00E34504"/>
    <w:rsid w:val="00E613C4"/>
    <w:rsid w:val="00E6275A"/>
    <w:rsid w:val="00E70B26"/>
    <w:rsid w:val="00E94397"/>
    <w:rsid w:val="00EA014D"/>
    <w:rsid w:val="00EB0449"/>
    <w:rsid w:val="00EC3FEB"/>
    <w:rsid w:val="00ED0398"/>
    <w:rsid w:val="00ED0FC2"/>
    <w:rsid w:val="00ED7E93"/>
    <w:rsid w:val="00EE63D3"/>
    <w:rsid w:val="00EF0AB5"/>
    <w:rsid w:val="00EF66F6"/>
    <w:rsid w:val="00F078F2"/>
    <w:rsid w:val="00F206E5"/>
    <w:rsid w:val="00F31B07"/>
    <w:rsid w:val="00F465E4"/>
    <w:rsid w:val="00F62632"/>
    <w:rsid w:val="00F802EE"/>
    <w:rsid w:val="00F8547A"/>
    <w:rsid w:val="00F863DF"/>
    <w:rsid w:val="00F87AA6"/>
    <w:rsid w:val="00F96F2F"/>
    <w:rsid w:val="00F97CB4"/>
    <w:rsid w:val="00FA3625"/>
    <w:rsid w:val="00FB3591"/>
    <w:rsid w:val="00FC2871"/>
    <w:rsid w:val="00FC6DDE"/>
    <w:rsid w:val="00FD06B9"/>
    <w:rsid w:val="00F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97564"/>
  <w15:chartTrackingRefBased/>
  <w15:docId w15:val="{51C7D1AA-1A14-4B14-8C59-E00B1C9E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09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4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09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rsid w:val="000F09D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F09D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0F09D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F0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9D2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0F09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9D2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F09D2"/>
    <w:pPr>
      <w:ind w:left="720"/>
    </w:pPr>
    <w:rPr>
      <w:rFonts w:ascii="Calibri" w:eastAsiaTheme="minorHAns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F09D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9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9D2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21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45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F87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xcelpack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bishop@turchett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45F09-C74D-4465-B944-4BCC87F99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Dale</dc:creator>
  <cp:keywords/>
  <dc:description/>
  <cp:lastModifiedBy>Caitlin Bishop</cp:lastModifiedBy>
  <cp:revision>3</cp:revision>
  <cp:lastPrinted>2021-08-24T15:39:00Z</cp:lastPrinted>
  <dcterms:created xsi:type="dcterms:W3CDTF">2022-08-03T19:28:00Z</dcterms:created>
  <dcterms:modified xsi:type="dcterms:W3CDTF">2022-08-12T13:49:00Z</dcterms:modified>
</cp:coreProperties>
</file>