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49C86" w14:textId="6EB6D60E" w:rsidR="00C241B8" w:rsidRDefault="00AD2931">
      <w:pPr>
        <w:tabs>
          <w:tab w:val="left" w:pos="8329"/>
        </w:tabs>
        <w:ind w:left="101"/>
        <w:rPr>
          <w:sz w:val="20"/>
        </w:rPr>
      </w:pPr>
      <w:r>
        <w:rPr>
          <w:noProof/>
          <w:position w:val="15"/>
          <w:sz w:val="20"/>
        </w:rPr>
        <mc:AlternateContent>
          <mc:Choice Requires="wps">
            <w:drawing>
              <wp:inline distT="0" distB="0" distL="0" distR="0" wp14:anchorId="38CD4BF1" wp14:editId="3E99FD4A">
                <wp:extent cx="4961255" cy="1229995"/>
                <wp:effectExtent l="0" t="0" r="3810" b="0"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255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6"/>
                              <w:gridCol w:w="2778"/>
                              <w:gridCol w:w="2507"/>
                            </w:tblGrid>
                            <w:tr w:rsidR="00C241B8" w14:paraId="6CABFCE2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2526" w:type="dxa"/>
                                </w:tcPr>
                                <w:p w14:paraId="4FC667CD" w14:textId="77777777" w:rsidR="00C241B8" w:rsidRDefault="00721FDD">
                                  <w:pPr>
                                    <w:pStyle w:val="TableParagraph"/>
                                    <w:spacing w:before="0" w:line="199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Editorial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Contact:</w:t>
                                  </w:r>
                                </w:p>
                                <w:p w14:paraId="09891059" w14:textId="77777777" w:rsidR="00C241B8" w:rsidRDefault="00721FDD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Cortec</w:t>
                                  </w:r>
                                  <w:r>
                                    <w:rPr>
                                      <w:sz w:val="18"/>
                                      <w:vertAlign w:val="superscript"/>
                                    </w:rPr>
                                    <w:t>®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Advertising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Agency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6A44D6E2" w14:textId="77777777" w:rsidR="00C241B8" w:rsidRDefault="00721FDD">
                                  <w:pPr>
                                    <w:pStyle w:val="TableParagraph"/>
                                    <w:spacing w:before="0" w:line="19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Jeni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Duddeck</w:t>
                                  </w:r>
                                </w:p>
                                <w:p w14:paraId="6DF490EA" w14:textId="77777777" w:rsidR="00C241B8" w:rsidRDefault="00721FDD">
                                  <w:pPr>
                                    <w:pStyle w:val="TableParagraph"/>
                                    <w:spacing w:before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(651)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429-1100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Ext.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1114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5A6841AA" w14:textId="77777777" w:rsidR="00C241B8" w:rsidRDefault="00B87150">
                                  <w:pPr>
                                    <w:pStyle w:val="TableParagraph"/>
                                    <w:spacing w:before="0" w:line="199" w:lineRule="exact"/>
                                    <w:ind w:left="0"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hyperlink r:id="rId6">
                                    <w:r w:rsidR="00721FDD"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jduddeck@cortecvci.com</w:t>
                                    </w:r>
                                  </w:hyperlink>
                                </w:p>
                              </w:tc>
                            </w:tr>
                            <w:tr w:rsidR="00C241B8" w14:paraId="06538BB7" w14:textId="77777777">
                              <w:trPr>
                                <w:trHeight w:val="746"/>
                              </w:trPr>
                              <w:tc>
                                <w:tcPr>
                                  <w:tcW w:w="2526" w:type="dxa"/>
                                </w:tcPr>
                                <w:p w14:paraId="1D115A0C" w14:textId="77777777" w:rsidR="00C241B8" w:rsidRDefault="00721FDD">
                                  <w:pPr>
                                    <w:pStyle w:val="TableParagraph"/>
                                    <w:spacing w:line="290" w:lineRule="auto"/>
                                    <w:ind w:left="50" w:right="982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Company Contact: Cortec</w:t>
                                  </w:r>
                                  <w:r>
                                    <w:rPr>
                                      <w:sz w:val="18"/>
                                      <w:vertAlign w:val="superscript"/>
                                    </w:rPr>
                                    <w:t>®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Corporation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3DB84039" w14:textId="77777777" w:rsidR="00C241B8" w:rsidRDefault="00721F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Julie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Holmquist</w:t>
                                  </w:r>
                                </w:p>
                                <w:p w14:paraId="60849795" w14:textId="77777777" w:rsidR="00C241B8" w:rsidRDefault="00721FDD">
                                  <w:pPr>
                                    <w:pStyle w:val="TableParagraph"/>
                                    <w:spacing w:before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(651)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429-1100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Ext.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1194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59B816E7" w14:textId="77777777" w:rsidR="00C241B8" w:rsidRDefault="00B87150">
                                  <w:pPr>
                                    <w:pStyle w:val="TableParagraph"/>
                                    <w:ind w:left="0" w:right="4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hyperlink r:id="rId7">
                                    <w:r w:rsidR="00721FDD"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jholmquist@cortecvci.com</w:t>
                                    </w:r>
                                  </w:hyperlink>
                                </w:p>
                              </w:tc>
                            </w:tr>
                            <w:tr w:rsidR="00C241B8" w14:paraId="2C010532" w14:textId="77777777">
                              <w:trPr>
                                <w:trHeight w:val="595"/>
                              </w:trPr>
                              <w:tc>
                                <w:tcPr>
                                  <w:tcW w:w="2526" w:type="dxa"/>
                                </w:tcPr>
                                <w:p w14:paraId="4E239F41" w14:textId="77777777" w:rsidR="00C241B8" w:rsidRDefault="00721FDD">
                                  <w:pPr>
                                    <w:pStyle w:val="TableParagraph"/>
                                    <w:spacing w:before="95" w:line="240" w:lineRule="atLeast"/>
                                    <w:ind w:left="50" w:right="9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Technical Contact: Cortec</w:t>
                                  </w:r>
                                  <w:r>
                                    <w:rPr>
                                      <w:sz w:val="18"/>
                                      <w:vertAlign w:val="superscript"/>
                                    </w:rPr>
                                    <w:t>®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Corporation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</w:tcPr>
                                <w:p w14:paraId="47A16E29" w14:textId="77777777" w:rsidR="00C241B8" w:rsidRDefault="00721F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Rick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Shannon</w:t>
                                  </w:r>
                                </w:p>
                                <w:p w14:paraId="170BE3CD" w14:textId="77777777" w:rsidR="00C241B8" w:rsidRDefault="00721FDD">
                                  <w:pPr>
                                    <w:pStyle w:val="TableParagraph"/>
                                    <w:spacing w:before="40" w:line="18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(651)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429-1100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Ext.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1146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14:paraId="3E2EFF32" w14:textId="77777777" w:rsidR="00C241B8" w:rsidRDefault="00B87150">
                                  <w:pPr>
                                    <w:pStyle w:val="TableParagraph"/>
                                    <w:ind w:left="0" w:right="1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hyperlink r:id="rId8">
                                    <w:r w:rsidR="00721FDD"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rshannon@cortecvci.com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3E311572" w14:textId="77777777" w:rsidR="00C241B8" w:rsidRDefault="00C241B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CD4BF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390.65pt;height:9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6"/>
                        <w:gridCol w:w="2778"/>
                        <w:gridCol w:w="2507"/>
                      </w:tblGrid>
                      <w:tr w:rsidR="00C241B8" w14:paraId="6CABFCE2" w14:textId="77777777">
                        <w:trPr>
                          <w:trHeight w:val="595"/>
                        </w:trPr>
                        <w:tc>
                          <w:tcPr>
                            <w:tcW w:w="2526" w:type="dxa"/>
                          </w:tcPr>
                          <w:p w14:paraId="4FC667CD" w14:textId="77777777" w:rsidR="00C241B8" w:rsidRDefault="00721FDD">
                            <w:pPr>
                              <w:pStyle w:val="TableParagraph"/>
                              <w:spacing w:before="0" w:line="199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Editorial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Contact:</w:t>
                            </w:r>
                          </w:p>
                          <w:p w14:paraId="09891059" w14:textId="77777777" w:rsidR="00C241B8" w:rsidRDefault="00721FDD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Cortec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Advertising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Agency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6A44D6E2" w14:textId="77777777" w:rsidR="00C241B8" w:rsidRDefault="00721FDD">
                            <w:pPr>
                              <w:pStyle w:val="TableParagraph"/>
                              <w:spacing w:before="0"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Jeni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Duddeck</w:t>
                            </w:r>
                          </w:p>
                          <w:p w14:paraId="6DF490EA" w14:textId="77777777" w:rsidR="00C241B8" w:rsidRDefault="00721FDD">
                            <w:pPr>
                              <w:pStyle w:val="TableParagraph"/>
                              <w:spacing w:before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(651)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429-1100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Ext.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1114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5A6841AA" w14:textId="77777777" w:rsidR="00C241B8" w:rsidRDefault="00B87150">
                            <w:pPr>
                              <w:pStyle w:val="TableParagraph"/>
                              <w:spacing w:before="0" w:line="199" w:lineRule="exact"/>
                              <w:ind w:left="0" w:right="155"/>
                              <w:jc w:val="right"/>
                              <w:rPr>
                                <w:sz w:val="18"/>
                              </w:rPr>
                            </w:pPr>
                            <w:hyperlink r:id="rId9">
                              <w:r w:rsidR="00721FDD"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jduddeck@cortecvci.com</w:t>
                              </w:r>
                            </w:hyperlink>
                          </w:p>
                        </w:tc>
                      </w:tr>
                      <w:tr w:rsidR="00C241B8" w14:paraId="06538BB7" w14:textId="77777777">
                        <w:trPr>
                          <w:trHeight w:val="746"/>
                        </w:trPr>
                        <w:tc>
                          <w:tcPr>
                            <w:tcW w:w="2526" w:type="dxa"/>
                          </w:tcPr>
                          <w:p w14:paraId="1D115A0C" w14:textId="77777777" w:rsidR="00C241B8" w:rsidRDefault="00721FDD">
                            <w:pPr>
                              <w:pStyle w:val="TableParagraph"/>
                              <w:spacing w:line="290" w:lineRule="auto"/>
                              <w:ind w:left="50" w:right="982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Company Contact: Cortec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Corporation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3DB84039" w14:textId="77777777" w:rsidR="00C241B8" w:rsidRDefault="00721F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Julie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Holmquist</w:t>
                            </w:r>
                          </w:p>
                          <w:p w14:paraId="60849795" w14:textId="77777777" w:rsidR="00C241B8" w:rsidRDefault="00721FDD">
                            <w:pPr>
                              <w:pStyle w:val="TableParagraph"/>
                              <w:spacing w:before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(651)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429-1100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Ext.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1194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59B816E7" w14:textId="77777777" w:rsidR="00C241B8" w:rsidRDefault="00B87150">
                            <w:pPr>
                              <w:pStyle w:val="TableParagraph"/>
                              <w:ind w:left="0" w:right="46"/>
                              <w:jc w:val="right"/>
                              <w:rPr>
                                <w:sz w:val="18"/>
                              </w:rPr>
                            </w:pPr>
                            <w:hyperlink r:id="rId10">
                              <w:r w:rsidR="00721FDD"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jholmquist@cortecvci.com</w:t>
                              </w:r>
                            </w:hyperlink>
                          </w:p>
                        </w:tc>
                      </w:tr>
                      <w:tr w:rsidR="00C241B8" w14:paraId="2C010532" w14:textId="77777777">
                        <w:trPr>
                          <w:trHeight w:val="595"/>
                        </w:trPr>
                        <w:tc>
                          <w:tcPr>
                            <w:tcW w:w="2526" w:type="dxa"/>
                          </w:tcPr>
                          <w:p w14:paraId="4E239F41" w14:textId="77777777" w:rsidR="00C241B8" w:rsidRDefault="00721FDD">
                            <w:pPr>
                              <w:pStyle w:val="TableParagraph"/>
                              <w:spacing w:before="95" w:line="240" w:lineRule="atLeast"/>
                              <w:ind w:left="50" w:right="9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Technical Contact: Cortec</w:t>
                            </w:r>
                            <w:r>
                              <w:rPr>
                                <w:sz w:val="18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Corporation</w:t>
                            </w:r>
                          </w:p>
                        </w:tc>
                        <w:tc>
                          <w:tcPr>
                            <w:tcW w:w="2778" w:type="dxa"/>
                          </w:tcPr>
                          <w:p w14:paraId="47A16E29" w14:textId="77777777" w:rsidR="00C241B8" w:rsidRDefault="00721F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Rick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Shannon</w:t>
                            </w:r>
                          </w:p>
                          <w:p w14:paraId="170BE3CD" w14:textId="77777777" w:rsidR="00C241B8" w:rsidRDefault="00721FDD">
                            <w:pPr>
                              <w:pStyle w:val="TableParagraph"/>
                              <w:spacing w:before="40" w:line="18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(651)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429-1100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Ext.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1146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14:paraId="3E2EFF32" w14:textId="77777777" w:rsidR="00C241B8" w:rsidRDefault="00B87150">
                            <w:pPr>
                              <w:pStyle w:val="TableParagraph"/>
                              <w:ind w:left="0" w:right="155"/>
                              <w:jc w:val="right"/>
                              <w:rPr>
                                <w:sz w:val="18"/>
                              </w:rPr>
                            </w:pPr>
                            <w:hyperlink r:id="rId11">
                              <w:r w:rsidR="00721FDD"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rshannon@cortecvci.com</w:t>
                              </w:r>
                            </w:hyperlink>
                          </w:p>
                        </w:tc>
                      </w:tr>
                    </w:tbl>
                    <w:p w14:paraId="3E311572" w14:textId="77777777" w:rsidR="00C241B8" w:rsidRDefault="00C241B8">
                      <w:pPr>
                        <w:pStyle w:val="Tijeloteksta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21FDD">
        <w:rPr>
          <w:position w:val="15"/>
          <w:sz w:val="20"/>
        </w:rPr>
        <w:tab/>
      </w:r>
      <w:r w:rsidR="00721FDD">
        <w:rPr>
          <w:noProof/>
          <w:sz w:val="20"/>
        </w:rPr>
        <w:drawing>
          <wp:inline distT="0" distB="0" distL="0" distR="0" wp14:anchorId="36E72B14" wp14:editId="5D6C5F87">
            <wp:extent cx="1288711" cy="14525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711" cy="145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59893" w14:textId="5DBEB609" w:rsidR="00C241B8" w:rsidRDefault="00C241B8">
      <w:pPr>
        <w:pStyle w:val="Tijeloteksta"/>
        <w:rPr>
          <w:sz w:val="28"/>
          <w:szCs w:val="36"/>
        </w:rPr>
      </w:pPr>
    </w:p>
    <w:p w14:paraId="121FBEAA" w14:textId="20A56A13" w:rsidR="00AE1ABD" w:rsidRPr="007455F0" w:rsidRDefault="00AE1ABD">
      <w:pPr>
        <w:pStyle w:val="Tijeloteksta"/>
        <w:rPr>
          <w:sz w:val="28"/>
          <w:szCs w:val="36"/>
        </w:rPr>
      </w:pPr>
    </w:p>
    <w:p w14:paraId="2EB656DE" w14:textId="72D2AD94" w:rsidR="00B038E6" w:rsidRPr="00727BE6" w:rsidRDefault="00BB0618" w:rsidP="00DC460F">
      <w:pPr>
        <w:ind w:left="3600" w:right="3600" w:hanging="1"/>
        <w:jc w:val="center"/>
        <w:rPr>
          <w:b/>
          <w:sz w:val="32"/>
          <w:szCs w:val="24"/>
        </w:rPr>
      </w:pPr>
      <w:r w:rsidRPr="00727BE6">
        <w:rPr>
          <w:b/>
          <w:sz w:val="32"/>
          <w:szCs w:val="24"/>
        </w:rPr>
        <w:t xml:space="preserve">Attention: Editor </w:t>
      </w:r>
      <w:r w:rsidR="001B7BFE" w:rsidRPr="00727BE6">
        <w:rPr>
          <w:b/>
          <w:sz w:val="32"/>
          <w:szCs w:val="24"/>
        </w:rPr>
        <w:t xml:space="preserve">  </w:t>
      </w:r>
    </w:p>
    <w:p w14:paraId="469D545C" w14:textId="7AF9CC3F" w:rsidR="00B038E6" w:rsidRPr="00727BE6" w:rsidRDefault="00B87150" w:rsidP="00DC460F">
      <w:pPr>
        <w:ind w:left="3600" w:right="3600" w:hanging="1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March</w:t>
      </w:r>
      <w:r w:rsidR="00C07A67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>05</w:t>
      </w:r>
      <w:r w:rsidR="00C07A67">
        <w:rPr>
          <w:b/>
          <w:sz w:val="32"/>
          <w:szCs w:val="24"/>
        </w:rPr>
        <w:t>, 2024</w:t>
      </w:r>
      <w:r w:rsidR="001B7BFE" w:rsidRPr="00727BE6">
        <w:rPr>
          <w:b/>
          <w:sz w:val="32"/>
          <w:szCs w:val="24"/>
        </w:rPr>
        <w:t xml:space="preserve"> </w:t>
      </w:r>
      <w:r w:rsidR="00BB0618" w:rsidRPr="00727BE6">
        <w:rPr>
          <w:b/>
          <w:sz w:val="32"/>
          <w:szCs w:val="24"/>
        </w:rPr>
        <w:t xml:space="preserve"> </w:t>
      </w:r>
    </w:p>
    <w:p w14:paraId="44000300" w14:textId="432E2CDB" w:rsidR="00C241B8" w:rsidRPr="00727BE6" w:rsidRDefault="001E7B61" w:rsidP="00DC460F">
      <w:pPr>
        <w:ind w:left="3600" w:right="3600" w:hanging="1"/>
        <w:jc w:val="center"/>
        <w:rPr>
          <w:b/>
          <w:sz w:val="32"/>
          <w:szCs w:val="24"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21999FE7" wp14:editId="7923AE11">
            <wp:simplePos x="0" y="0"/>
            <wp:positionH relativeFrom="page">
              <wp:align>center</wp:align>
            </wp:positionH>
            <wp:positionV relativeFrom="paragraph">
              <wp:posOffset>579755</wp:posOffset>
            </wp:positionV>
            <wp:extent cx="3994785" cy="1181100"/>
            <wp:effectExtent l="0" t="0" r="571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78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618" w:rsidRPr="00727BE6">
        <w:rPr>
          <w:b/>
          <w:sz w:val="32"/>
          <w:szCs w:val="24"/>
        </w:rPr>
        <w:t>PR</w:t>
      </w:r>
      <w:r w:rsidR="00CE05C2" w:rsidRPr="00727BE6">
        <w:rPr>
          <w:b/>
          <w:sz w:val="32"/>
          <w:szCs w:val="24"/>
        </w:rPr>
        <w:t>ESS</w:t>
      </w:r>
      <w:r w:rsidR="00106AD1" w:rsidRPr="00727BE6">
        <w:rPr>
          <w:b/>
          <w:sz w:val="32"/>
          <w:szCs w:val="24"/>
        </w:rPr>
        <w:t xml:space="preserve"> </w:t>
      </w:r>
      <w:r w:rsidR="00BB0618" w:rsidRPr="00727BE6">
        <w:rPr>
          <w:b/>
          <w:sz w:val="32"/>
          <w:szCs w:val="24"/>
        </w:rPr>
        <w:t>RELEASE</w:t>
      </w:r>
    </w:p>
    <w:p w14:paraId="1B5D7222" w14:textId="36AA6D41" w:rsidR="00045A39" w:rsidRPr="001E7B61" w:rsidRDefault="00045A39" w:rsidP="00045A39">
      <w:pPr>
        <w:pStyle w:val="Tijeloteksta"/>
        <w:spacing w:before="3"/>
        <w:rPr>
          <w:b/>
          <w:bCs/>
          <w:sz w:val="56"/>
          <w:szCs w:val="56"/>
        </w:rPr>
      </w:pPr>
    </w:p>
    <w:p w14:paraId="39A723D7" w14:textId="77777777" w:rsidR="00334B0C" w:rsidRPr="00334B0C" w:rsidRDefault="00334B0C" w:rsidP="00045DD4">
      <w:pPr>
        <w:jc w:val="center"/>
        <w:rPr>
          <w:b/>
          <w:bCs/>
          <w:sz w:val="44"/>
          <w:szCs w:val="44"/>
        </w:rPr>
      </w:pPr>
      <w:r w:rsidRPr="00334B0C">
        <w:rPr>
          <w:b/>
          <w:bCs/>
          <w:sz w:val="44"/>
          <w:szCs w:val="44"/>
        </w:rPr>
        <w:t xml:space="preserve">The Many Shapes and Sizes of </w:t>
      </w:r>
      <w:bookmarkStart w:id="0" w:name="_GoBack"/>
      <w:proofErr w:type="spellStart"/>
      <w:r w:rsidRPr="00334B0C">
        <w:rPr>
          <w:b/>
          <w:bCs/>
          <w:sz w:val="44"/>
          <w:szCs w:val="44"/>
        </w:rPr>
        <w:t>CorShield</w:t>
      </w:r>
      <w:proofErr w:type="spellEnd"/>
      <w:r w:rsidRPr="00334B0C">
        <w:rPr>
          <w:b/>
          <w:bCs/>
          <w:sz w:val="44"/>
          <w:szCs w:val="44"/>
          <w:vertAlign w:val="superscript"/>
        </w:rPr>
        <w:t>®</w:t>
      </w:r>
      <w:r w:rsidRPr="00334B0C">
        <w:rPr>
          <w:b/>
          <w:bCs/>
          <w:sz w:val="44"/>
          <w:szCs w:val="44"/>
        </w:rPr>
        <w:t xml:space="preserve"> </w:t>
      </w:r>
      <w:proofErr w:type="spellStart"/>
      <w:r w:rsidRPr="00334B0C">
        <w:rPr>
          <w:b/>
          <w:bCs/>
          <w:sz w:val="44"/>
          <w:szCs w:val="44"/>
        </w:rPr>
        <w:t>VpCI</w:t>
      </w:r>
      <w:proofErr w:type="spellEnd"/>
      <w:r w:rsidRPr="00334B0C">
        <w:rPr>
          <w:b/>
          <w:bCs/>
          <w:sz w:val="44"/>
          <w:szCs w:val="44"/>
          <w:vertAlign w:val="superscript"/>
        </w:rPr>
        <w:t>®</w:t>
      </w:r>
      <w:r w:rsidRPr="00334B0C">
        <w:rPr>
          <w:b/>
          <w:bCs/>
          <w:sz w:val="44"/>
          <w:szCs w:val="44"/>
        </w:rPr>
        <w:t xml:space="preserve">-146 </w:t>
      </w:r>
      <w:bookmarkEnd w:id="0"/>
      <w:r w:rsidRPr="00334B0C">
        <w:rPr>
          <w:b/>
          <w:bCs/>
          <w:sz w:val="44"/>
          <w:szCs w:val="44"/>
        </w:rPr>
        <w:t>Rust Prevention</w:t>
      </w:r>
    </w:p>
    <w:p w14:paraId="2D6D400A" w14:textId="0D02346F" w:rsidR="004466EC" w:rsidRPr="001E7B61" w:rsidRDefault="004466EC" w:rsidP="00516541">
      <w:pPr>
        <w:spacing w:line="360" w:lineRule="auto"/>
        <w:jc w:val="both"/>
        <w:rPr>
          <w:sz w:val="32"/>
          <w:szCs w:val="32"/>
        </w:rPr>
      </w:pPr>
    </w:p>
    <w:p w14:paraId="4033575E" w14:textId="2EB97502" w:rsidR="00334B0C" w:rsidRDefault="001E7B61" w:rsidP="00334B0C">
      <w:pPr>
        <w:spacing w:line="360" w:lineRule="auto"/>
        <w:jc w:val="both"/>
        <w:rPr>
          <w:sz w:val="24"/>
          <w:szCs w:val="24"/>
        </w:rPr>
      </w:pPr>
      <w:r>
        <w:rPr>
          <w:rStyle w:val="Hiperveza"/>
          <w:noProof/>
          <w:sz w:val="24"/>
          <w:szCs w:val="24"/>
          <w:vertAlign w:val="superscript"/>
        </w:rPr>
        <w:drawing>
          <wp:anchor distT="0" distB="0" distL="114300" distR="114300" simplePos="0" relativeHeight="251658240" behindDoc="1" locked="0" layoutInCell="1" allowOverlap="1" wp14:anchorId="0B7CA850" wp14:editId="4F347893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2599690" cy="1949450"/>
            <wp:effectExtent l="19050" t="19050" r="10160" b="12700"/>
            <wp:wrapTight wrapText="bothSides">
              <wp:wrapPolygon edited="0">
                <wp:start x="-158" y="-211"/>
                <wp:lineTo x="-158" y="21530"/>
                <wp:lineTo x="21526" y="21530"/>
                <wp:lineTo x="21526" y="-211"/>
                <wp:lineTo x="-158" y="-211"/>
              </wp:wrapPolygon>
            </wp:wrapTight>
            <wp:docPr id="1485239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9494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0C" w:rsidRPr="00334B0C">
        <w:rPr>
          <w:sz w:val="24"/>
          <w:szCs w:val="24"/>
        </w:rPr>
        <w:t xml:space="preserve">Rust prevention is a must-have for manufacturers and distributors of metal goods. Unpredictable shipping conditions paired with corrosion-susceptible metals create a recipe for disaster if no precautions </w:t>
      </w:r>
      <w:proofErr w:type="gramStart"/>
      <w:r w:rsidR="00334B0C" w:rsidRPr="00334B0C">
        <w:rPr>
          <w:sz w:val="24"/>
          <w:szCs w:val="24"/>
        </w:rPr>
        <w:t>are taken</w:t>
      </w:r>
      <w:proofErr w:type="gramEnd"/>
      <w:r w:rsidR="00334B0C" w:rsidRPr="00334B0C">
        <w:rPr>
          <w:sz w:val="24"/>
          <w:szCs w:val="24"/>
        </w:rPr>
        <w:t xml:space="preserve">. Fortunately, the solution is sometimes as simple as grabbing a piece of </w:t>
      </w:r>
      <w:hyperlink r:id="rId15" w:history="1">
        <w:proofErr w:type="spellStart"/>
        <w:r w:rsidR="00334B0C" w:rsidRPr="001E7B61">
          <w:rPr>
            <w:rStyle w:val="Hiperveza"/>
            <w:sz w:val="24"/>
            <w:szCs w:val="24"/>
          </w:rPr>
          <w:t>CorShield</w:t>
        </w:r>
        <w:proofErr w:type="spellEnd"/>
        <w:r w:rsidR="00334B0C" w:rsidRPr="001E7B61">
          <w:rPr>
            <w:rStyle w:val="Hiperveza"/>
            <w:sz w:val="24"/>
            <w:szCs w:val="24"/>
            <w:vertAlign w:val="superscript"/>
          </w:rPr>
          <w:t>®</w:t>
        </w:r>
        <w:r w:rsidR="00334B0C" w:rsidRPr="001E7B61">
          <w:rPr>
            <w:rStyle w:val="Hiperveza"/>
            <w:sz w:val="24"/>
            <w:szCs w:val="24"/>
          </w:rPr>
          <w:t xml:space="preserve"> </w:t>
        </w:r>
        <w:proofErr w:type="spellStart"/>
        <w:r w:rsidR="00334B0C" w:rsidRPr="001E7B61">
          <w:rPr>
            <w:rStyle w:val="Hiperveza"/>
            <w:sz w:val="24"/>
            <w:szCs w:val="24"/>
          </w:rPr>
          <w:t>VpCI</w:t>
        </w:r>
        <w:proofErr w:type="spellEnd"/>
        <w:r w:rsidR="00334B0C" w:rsidRPr="001E7B61">
          <w:rPr>
            <w:rStyle w:val="Hiperveza"/>
            <w:sz w:val="24"/>
            <w:szCs w:val="24"/>
            <w:vertAlign w:val="superscript"/>
          </w:rPr>
          <w:t>®</w:t>
        </w:r>
        <w:r w:rsidR="00334B0C" w:rsidRPr="001E7B61">
          <w:rPr>
            <w:rStyle w:val="Hiperveza"/>
            <w:sz w:val="24"/>
            <w:szCs w:val="24"/>
          </w:rPr>
          <w:t>-146 Paper</w:t>
        </w:r>
      </w:hyperlink>
      <w:r w:rsidR="00334B0C" w:rsidRPr="00334B0C">
        <w:rPr>
          <w:sz w:val="24"/>
          <w:szCs w:val="24"/>
        </w:rPr>
        <w:t xml:space="preserve"> to pack metal parts and get them to customers in like-new condition.</w:t>
      </w:r>
    </w:p>
    <w:p w14:paraId="5A9AEF11" w14:textId="66D31EFB" w:rsidR="00334B0C" w:rsidRPr="00334B0C" w:rsidRDefault="00334B0C" w:rsidP="00334B0C">
      <w:pPr>
        <w:spacing w:line="360" w:lineRule="auto"/>
        <w:jc w:val="both"/>
        <w:rPr>
          <w:sz w:val="24"/>
          <w:szCs w:val="24"/>
        </w:rPr>
      </w:pPr>
    </w:p>
    <w:p w14:paraId="0CAB7EB4" w14:textId="494A8AD5" w:rsidR="00334B0C" w:rsidRPr="00334B0C" w:rsidRDefault="00334B0C" w:rsidP="00334B0C">
      <w:pPr>
        <w:spacing w:line="360" w:lineRule="auto"/>
        <w:jc w:val="both"/>
        <w:rPr>
          <w:b/>
          <w:bCs/>
          <w:sz w:val="24"/>
          <w:szCs w:val="24"/>
        </w:rPr>
      </w:pPr>
      <w:r w:rsidRPr="00334B0C">
        <w:rPr>
          <w:b/>
          <w:bCs/>
          <w:sz w:val="24"/>
          <w:szCs w:val="24"/>
        </w:rPr>
        <w:t>How VCI Paper Works</w:t>
      </w:r>
    </w:p>
    <w:p w14:paraId="2A2872CB" w14:textId="5F6D3E32" w:rsidR="00334B0C" w:rsidRDefault="00334B0C" w:rsidP="00334B0C">
      <w:pPr>
        <w:spacing w:line="360" w:lineRule="auto"/>
        <w:jc w:val="both"/>
        <w:rPr>
          <w:sz w:val="24"/>
          <w:szCs w:val="24"/>
        </w:rPr>
      </w:pPr>
      <w:proofErr w:type="spellStart"/>
      <w:r w:rsidRPr="00334B0C">
        <w:rPr>
          <w:sz w:val="24"/>
          <w:szCs w:val="24"/>
        </w:rPr>
        <w:t>CorShield</w:t>
      </w:r>
      <w:proofErr w:type="spellEnd"/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 xml:space="preserve"> </w:t>
      </w:r>
      <w:proofErr w:type="spellStart"/>
      <w:r w:rsidRPr="00334B0C">
        <w:rPr>
          <w:sz w:val="24"/>
          <w:szCs w:val="24"/>
        </w:rPr>
        <w:t>VpCI</w:t>
      </w:r>
      <w:proofErr w:type="spellEnd"/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 xml:space="preserve">-146 is a 100% recycled content paper with a water-based coating that contains Vapor phase Corrosion Inhibitors. When the paper is wrapped around a metal part or placed in an enclosed container, these </w:t>
      </w:r>
      <w:r w:rsidRPr="00334B0C">
        <w:rPr>
          <w:sz w:val="24"/>
          <w:szCs w:val="24"/>
        </w:rPr>
        <w:lastRenderedPageBreak/>
        <w:t xml:space="preserve">Vapor phased Corrosion Inhibitors vaporize and spread throughout the compartment. They are attracted to metal surfaces, where they form a protective molecular layer that remains and replenishes itself until the package </w:t>
      </w:r>
      <w:proofErr w:type="gramStart"/>
      <w:r w:rsidRPr="00334B0C">
        <w:rPr>
          <w:sz w:val="24"/>
          <w:szCs w:val="24"/>
        </w:rPr>
        <w:t xml:space="preserve">is </w:t>
      </w:r>
      <w:r w:rsidR="001E7B6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00C736" wp14:editId="2A566384">
            <wp:simplePos x="0" y="0"/>
            <wp:positionH relativeFrom="margin">
              <wp:align>left</wp:align>
            </wp:positionH>
            <wp:positionV relativeFrom="paragraph">
              <wp:posOffset>579755</wp:posOffset>
            </wp:positionV>
            <wp:extent cx="1244600" cy="618490"/>
            <wp:effectExtent l="0" t="0" r="0" b="0"/>
            <wp:wrapSquare wrapText="bothSides"/>
            <wp:docPr id="4702782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B0C">
        <w:rPr>
          <w:sz w:val="24"/>
          <w:szCs w:val="24"/>
        </w:rPr>
        <w:t>opened</w:t>
      </w:r>
      <w:proofErr w:type="gramEnd"/>
      <w:r w:rsidRPr="00334B0C">
        <w:rPr>
          <w:sz w:val="24"/>
          <w:szCs w:val="24"/>
        </w:rPr>
        <w:t xml:space="preserve">. The metal part </w:t>
      </w:r>
      <w:proofErr w:type="gramStart"/>
      <w:r w:rsidRPr="00334B0C">
        <w:rPr>
          <w:sz w:val="24"/>
          <w:szCs w:val="24"/>
        </w:rPr>
        <w:t>can be used</w:t>
      </w:r>
      <w:proofErr w:type="gramEnd"/>
      <w:r w:rsidRPr="00334B0C">
        <w:rPr>
          <w:sz w:val="24"/>
          <w:szCs w:val="24"/>
        </w:rPr>
        <w:t xml:space="preserve"> immediately after unwrapping the paper—no cleaning required. </w:t>
      </w:r>
      <w:proofErr w:type="spellStart"/>
      <w:r w:rsidRPr="00334B0C">
        <w:rPr>
          <w:sz w:val="24"/>
          <w:szCs w:val="24"/>
        </w:rPr>
        <w:t>CorShield</w:t>
      </w:r>
      <w:proofErr w:type="spellEnd"/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 xml:space="preserve"> </w:t>
      </w:r>
      <w:proofErr w:type="spellStart"/>
      <w:r w:rsidRPr="00334B0C">
        <w:rPr>
          <w:sz w:val="24"/>
          <w:szCs w:val="24"/>
        </w:rPr>
        <w:t>VpCI</w:t>
      </w:r>
      <w:proofErr w:type="spellEnd"/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>-146 is a USDA Certified Biobased Product and may be recycled into a variety of new paper products after use.</w:t>
      </w:r>
    </w:p>
    <w:p w14:paraId="53B4FF81" w14:textId="1CBAE05A" w:rsidR="00334B0C" w:rsidRPr="00334B0C" w:rsidRDefault="00334B0C" w:rsidP="00334B0C">
      <w:pPr>
        <w:spacing w:line="360" w:lineRule="auto"/>
        <w:jc w:val="both"/>
        <w:rPr>
          <w:sz w:val="24"/>
          <w:szCs w:val="24"/>
        </w:rPr>
      </w:pPr>
    </w:p>
    <w:p w14:paraId="6CC8A072" w14:textId="5CA9E58F" w:rsidR="00334B0C" w:rsidRPr="00334B0C" w:rsidRDefault="00334B0C" w:rsidP="00334B0C">
      <w:pPr>
        <w:spacing w:line="360" w:lineRule="auto"/>
        <w:jc w:val="both"/>
        <w:rPr>
          <w:b/>
          <w:bCs/>
          <w:sz w:val="24"/>
          <w:szCs w:val="24"/>
        </w:rPr>
      </w:pPr>
      <w:r w:rsidRPr="00334B0C">
        <w:rPr>
          <w:b/>
          <w:bCs/>
          <w:sz w:val="24"/>
          <w:szCs w:val="24"/>
        </w:rPr>
        <w:t>Who Needs VCI Paper?</w:t>
      </w:r>
    </w:p>
    <w:p w14:paraId="67C03949" w14:textId="306F1213" w:rsidR="00334B0C" w:rsidRDefault="00334B0C" w:rsidP="00334B0C">
      <w:pPr>
        <w:spacing w:line="360" w:lineRule="auto"/>
        <w:jc w:val="both"/>
        <w:rPr>
          <w:sz w:val="24"/>
          <w:szCs w:val="24"/>
        </w:rPr>
      </w:pPr>
      <w:r w:rsidRPr="00334B0C">
        <w:rPr>
          <w:sz w:val="24"/>
          <w:szCs w:val="24"/>
        </w:rPr>
        <w:t>Almost any company that manufactures or distributes metal parts can find a place to use CorShield</w:t>
      </w:r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 xml:space="preserve"> VpCI</w:t>
      </w:r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>-146 Paper. Good candidates for packaging include:</w:t>
      </w:r>
    </w:p>
    <w:p w14:paraId="0F834465" w14:textId="7B1EB3AB" w:rsidR="00334B0C" w:rsidRPr="00334B0C" w:rsidRDefault="00334B0C" w:rsidP="00334B0C">
      <w:pPr>
        <w:spacing w:line="360" w:lineRule="auto"/>
        <w:jc w:val="both"/>
        <w:rPr>
          <w:sz w:val="24"/>
          <w:szCs w:val="24"/>
        </w:rPr>
      </w:pPr>
    </w:p>
    <w:p w14:paraId="546299BB" w14:textId="7CD8799C" w:rsidR="00334B0C" w:rsidRPr="00334B0C" w:rsidRDefault="001E7B61" w:rsidP="00334B0C">
      <w:pPr>
        <w:pStyle w:val="Odlomakpopisa"/>
        <w:widowControl/>
        <w:numPr>
          <w:ilvl w:val="0"/>
          <w:numId w:val="35"/>
        </w:numPr>
        <w:autoSpaceDE/>
        <w:autoSpaceDN/>
        <w:spacing w:before="0" w:after="160" w:line="360" w:lineRule="auto"/>
        <w:contextualSpacing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098229E" wp14:editId="6D75502F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2857500" cy="1905000"/>
            <wp:effectExtent l="19050" t="19050" r="19050" b="19050"/>
            <wp:wrapTight wrapText="bothSides">
              <wp:wrapPolygon edited="0">
                <wp:start x="-144" y="-216"/>
                <wp:lineTo x="-144" y="21600"/>
                <wp:lineTo x="21600" y="21600"/>
                <wp:lineTo x="21600" y="-216"/>
                <wp:lineTo x="-144" y="-216"/>
              </wp:wrapPolygon>
            </wp:wrapTight>
            <wp:docPr id="8025214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0C" w:rsidRPr="00334B0C">
        <w:rPr>
          <w:sz w:val="24"/>
          <w:szCs w:val="24"/>
        </w:rPr>
        <w:t>Bearings</w:t>
      </w:r>
    </w:p>
    <w:p w14:paraId="65B09092" w14:textId="1073BDAC" w:rsidR="00334B0C" w:rsidRPr="00334B0C" w:rsidRDefault="00334B0C" w:rsidP="00334B0C">
      <w:pPr>
        <w:pStyle w:val="Odlomakpopisa"/>
        <w:widowControl/>
        <w:numPr>
          <w:ilvl w:val="0"/>
          <w:numId w:val="35"/>
        </w:numPr>
        <w:autoSpaceDE/>
        <w:autoSpaceDN/>
        <w:spacing w:before="0" w:after="160" w:line="360" w:lineRule="auto"/>
        <w:contextualSpacing/>
        <w:jc w:val="both"/>
        <w:rPr>
          <w:sz w:val="24"/>
          <w:szCs w:val="24"/>
        </w:rPr>
      </w:pPr>
      <w:r w:rsidRPr="00334B0C">
        <w:rPr>
          <w:sz w:val="24"/>
          <w:szCs w:val="24"/>
        </w:rPr>
        <w:t>Brakes</w:t>
      </w:r>
    </w:p>
    <w:p w14:paraId="41A7119F" w14:textId="77777777" w:rsidR="00334B0C" w:rsidRPr="00334B0C" w:rsidRDefault="00334B0C" w:rsidP="00334B0C">
      <w:pPr>
        <w:pStyle w:val="Odlomakpopisa"/>
        <w:widowControl/>
        <w:numPr>
          <w:ilvl w:val="0"/>
          <w:numId w:val="35"/>
        </w:numPr>
        <w:autoSpaceDE/>
        <w:autoSpaceDN/>
        <w:spacing w:before="0" w:after="160" w:line="360" w:lineRule="auto"/>
        <w:contextualSpacing/>
        <w:jc w:val="both"/>
        <w:rPr>
          <w:sz w:val="24"/>
          <w:szCs w:val="24"/>
        </w:rPr>
      </w:pPr>
      <w:r w:rsidRPr="00334B0C">
        <w:rPr>
          <w:sz w:val="24"/>
          <w:szCs w:val="24"/>
        </w:rPr>
        <w:t>Transmission components</w:t>
      </w:r>
    </w:p>
    <w:p w14:paraId="415BDFC5" w14:textId="045BBBA2" w:rsidR="00334B0C" w:rsidRPr="00334B0C" w:rsidRDefault="00334B0C" w:rsidP="00334B0C">
      <w:pPr>
        <w:pStyle w:val="Odlomakpopisa"/>
        <w:widowControl/>
        <w:numPr>
          <w:ilvl w:val="0"/>
          <w:numId w:val="35"/>
        </w:numPr>
        <w:autoSpaceDE/>
        <w:autoSpaceDN/>
        <w:spacing w:before="0" w:after="160" w:line="360" w:lineRule="auto"/>
        <w:contextualSpacing/>
        <w:jc w:val="both"/>
        <w:rPr>
          <w:sz w:val="24"/>
          <w:szCs w:val="24"/>
        </w:rPr>
      </w:pPr>
      <w:r w:rsidRPr="00334B0C">
        <w:rPr>
          <w:sz w:val="24"/>
          <w:szCs w:val="24"/>
        </w:rPr>
        <w:t>Other auto parts</w:t>
      </w:r>
    </w:p>
    <w:p w14:paraId="7CA46EB1" w14:textId="4BC30D52" w:rsidR="00334B0C" w:rsidRPr="00334B0C" w:rsidRDefault="00334B0C" w:rsidP="00334B0C">
      <w:pPr>
        <w:pStyle w:val="Odlomakpopisa"/>
        <w:widowControl/>
        <w:numPr>
          <w:ilvl w:val="0"/>
          <w:numId w:val="35"/>
        </w:numPr>
        <w:autoSpaceDE/>
        <w:autoSpaceDN/>
        <w:spacing w:before="0" w:after="160" w:line="360" w:lineRule="auto"/>
        <w:contextualSpacing/>
        <w:jc w:val="both"/>
        <w:rPr>
          <w:sz w:val="24"/>
          <w:szCs w:val="24"/>
        </w:rPr>
      </w:pPr>
      <w:r w:rsidRPr="00334B0C">
        <w:rPr>
          <w:sz w:val="24"/>
          <w:szCs w:val="24"/>
        </w:rPr>
        <w:t>Sheet metal</w:t>
      </w:r>
    </w:p>
    <w:p w14:paraId="4B376C3E" w14:textId="6F14660E" w:rsidR="00334B0C" w:rsidRPr="00334B0C" w:rsidRDefault="00334B0C" w:rsidP="00334B0C">
      <w:pPr>
        <w:pStyle w:val="Odlomakpopisa"/>
        <w:widowControl/>
        <w:numPr>
          <w:ilvl w:val="0"/>
          <w:numId w:val="35"/>
        </w:numPr>
        <w:autoSpaceDE/>
        <w:autoSpaceDN/>
        <w:spacing w:before="0" w:after="160" w:line="360" w:lineRule="auto"/>
        <w:contextualSpacing/>
        <w:jc w:val="both"/>
        <w:rPr>
          <w:sz w:val="24"/>
          <w:szCs w:val="24"/>
        </w:rPr>
      </w:pPr>
      <w:r w:rsidRPr="00334B0C">
        <w:rPr>
          <w:sz w:val="24"/>
          <w:szCs w:val="24"/>
        </w:rPr>
        <w:t>Tools</w:t>
      </w:r>
    </w:p>
    <w:p w14:paraId="28406EC0" w14:textId="5FA6BBB7" w:rsidR="00334B0C" w:rsidRPr="00334B0C" w:rsidRDefault="00334B0C" w:rsidP="00334B0C">
      <w:pPr>
        <w:pStyle w:val="Odlomakpopisa"/>
        <w:widowControl/>
        <w:numPr>
          <w:ilvl w:val="0"/>
          <w:numId w:val="35"/>
        </w:numPr>
        <w:autoSpaceDE/>
        <w:autoSpaceDN/>
        <w:spacing w:before="0" w:after="160" w:line="360" w:lineRule="auto"/>
        <w:contextualSpacing/>
        <w:jc w:val="both"/>
        <w:rPr>
          <w:sz w:val="24"/>
          <w:szCs w:val="24"/>
        </w:rPr>
      </w:pPr>
      <w:r w:rsidRPr="00334B0C">
        <w:rPr>
          <w:sz w:val="24"/>
          <w:szCs w:val="24"/>
        </w:rPr>
        <w:t>Gauges</w:t>
      </w:r>
    </w:p>
    <w:p w14:paraId="4AE588A0" w14:textId="3019085C" w:rsidR="00334B0C" w:rsidRPr="00334B0C" w:rsidRDefault="00334B0C" w:rsidP="00334B0C">
      <w:pPr>
        <w:pStyle w:val="Odlomakpopisa"/>
        <w:widowControl/>
        <w:numPr>
          <w:ilvl w:val="0"/>
          <w:numId w:val="35"/>
        </w:numPr>
        <w:autoSpaceDE/>
        <w:autoSpaceDN/>
        <w:spacing w:before="0" w:after="160" w:line="360" w:lineRule="auto"/>
        <w:contextualSpacing/>
        <w:jc w:val="both"/>
        <w:rPr>
          <w:sz w:val="24"/>
          <w:szCs w:val="24"/>
        </w:rPr>
      </w:pPr>
      <w:r w:rsidRPr="00334B0C">
        <w:rPr>
          <w:sz w:val="24"/>
          <w:szCs w:val="24"/>
        </w:rPr>
        <w:t>Airplane propellers</w:t>
      </w:r>
    </w:p>
    <w:p w14:paraId="6C4921FC" w14:textId="71CA7940" w:rsidR="00334B0C" w:rsidRDefault="00334B0C" w:rsidP="00334B0C">
      <w:pPr>
        <w:spacing w:line="360" w:lineRule="auto"/>
        <w:jc w:val="both"/>
        <w:rPr>
          <w:b/>
          <w:bCs/>
          <w:sz w:val="24"/>
          <w:szCs w:val="24"/>
        </w:rPr>
      </w:pPr>
    </w:p>
    <w:p w14:paraId="62B749E6" w14:textId="5F88493F" w:rsidR="00334B0C" w:rsidRPr="00334B0C" w:rsidRDefault="00334B0C" w:rsidP="00334B0C">
      <w:pPr>
        <w:spacing w:line="360" w:lineRule="auto"/>
        <w:jc w:val="both"/>
        <w:rPr>
          <w:b/>
          <w:bCs/>
          <w:sz w:val="24"/>
          <w:szCs w:val="24"/>
        </w:rPr>
      </w:pPr>
      <w:r w:rsidRPr="00334B0C">
        <w:rPr>
          <w:b/>
          <w:bCs/>
          <w:sz w:val="24"/>
          <w:szCs w:val="24"/>
        </w:rPr>
        <w:t xml:space="preserve">VCI Paper in Many Formats and Sizes </w:t>
      </w:r>
    </w:p>
    <w:p w14:paraId="2C9AEC59" w14:textId="3123F0B5" w:rsidR="00334B0C" w:rsidRDefault="00334B0C" w:rsidP="00334B0C">
      <w:pPr>
        <w:spacing w:line="360" w:lineRule="auto"/>
        <w:jc w:val="both"/>
        <w:rPr>
          <w:sz w:val="24"/>
          <w:szCs w:val="24"/>
        </w:rPr>
      </w:pPr>
      <w:proofErr w:type="spellStart"/>
      <w:r w:rsidRPr="00334B0C">
        <w:rPr>
          <w:sz w:val="24"/>
          <w:szCs w:val="24"/>
        </w:rPr>
        <w:t>CorShield</w:t>
      </w:r>
      <w:proofErr w:type="spellEnd"/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 xml:space="preserve"> </w:t>
      </w:r>
      <w:proofErr w:type="spellStart"/>
      <w:r w:rsidRPr="00334B0C">
        <w:rPr>
          <w:sz w:val="24"/>
          <w:szCs w:val="24"/>
        </w:rPr>
        <w:t>VpCI</w:t>
      </w:r>
      <w:proofErr w:type="spellEnd"/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>-146 Paper comes in a variety of sizes and formats for the convenience of the customer:</w:t>
      </w:r>
    </w:p>
    <w:p w14:paraId="25630DF2" w14:textId="547491D8" w:rsidR="00334B0C" w:rsidRPr="00334B0C" w:rsidRDefault="00334B0C" w:rsidP="00334B0C">
      <w:pPr>
        <w:spacing w:line="360" w:lineRule="auto"/>
        <w:jc w:val="both"/>
        <w:rPr>
          <w:sz w:val="24"/>
          <w:szCs w:val="24"/>
        </w:rPr>
      </w:pPr>
    </w:p>
    <w:p w14:paraId="4E69EC78" w14:textId="5B5F9276" w:rsidR="00334B0C" w:rsidRPr="00334B0C" w:rsidRDefault="001E7B61" w:rsidP="00334B0C">
      <w:pPr>
        <w:pStyle w:val="Odlomakpopisa"/>
        <w:widowControl/>
        <w:numPr>
          <w:ilvl w:val="0"/>
          <w:numId w:val="36"/>
        </w:numPr>
        <w:autoSpaceDE/>
        <w:autoSpaceDN/>
        <w:spacing w:before="0" w:after="160" w:line="360" w:lineRule="auto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4E29CC1" wp14:editId="1DB0FFEA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2933700" cy="2066290"/>
            <wp:effectExtent l="19050" t="19050" r="19050" b="10160"/>
            <wp:wrapTight wrapText="bothSides">
              <wp:wrapPolygon edited="0">
                <wp:start x="-140" y="-199"/>
                <wp:lineTo x="-140" y="21507"/>
                <wp:lineTo x="21600" y="21507"/>
                <wp:lineTo x="21600" y="-199"/>
                <wp:lineTo x="-140" y="-199"/>
              </wp:wrapPolygon>
            </wp:wrapTight>
            <wp:docPr id="16494106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662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0C" w:rsidRPr="00334B0C">
        <w:rPr>
          <w:sz w:val="24"/>
          <w:szCs w:val="24"/>
        </w:rPr>
        <w:t>Stock precut sheeting in sizes ranging from 4 x 8 inches (10.2 x 20.3 cm) to 36 x 36 inches (91.4 x 91.4 cm) (35# basis weight)</w:t>
      </w:r>
      <w:r w:rsidR="00FB6926">
        <w:rPr>
          <w:sz w:val="24"/>
          <w:szCs w:val="24"/>
        </w:rPr>
        <w:t>.</w:t>
      </w:r>
    </w:p>
    <w:p w14:paraId="50A1A523" w14:textId="7C828F2E" w:rsidR="00334B0C" w:rsidRPr="00334B0C" w:rsidRDefault="00334B0C" w:rsidP="00334B0C">
      <w:pPr>
        <w:pStyle w:val="Odlomakpopisa"/>
        <w:widowControl/>
        <w:numPr>
          <w:ilvl w:val="0"/>
          <w:numId w:val="36"/>
        </w:numPr>
        <w:autoSpaceDE/>
        <w:autoSpaceDN/>
        <w:spacing w:before="0" w:after="160" w:line="360" w:lineRule="auto"/>
        <w:contextualSpacing/>
        <w:jc w:val="both"/>
        <w:rPr>
          <w:sz w:val="24"/>
          <w:szCs w:val="24"/>
        </w:rPr>
      </w:pPr>
      <w:r w:rsidRPr="00334B0C">
        <w:rPr>
          <w:sz w:val="24"/>
          <w:szCs w:val="24"/>
        </w:rPr>
        <w:t>Stock perforated rolls for easy tear-off (12 x 12 inch [30.5 x 30.5 cm] pieces)</w:t>
      </w:r>
      <w:r w:rsidR="00FB6926">
        <w:rPr>
          <w:sz w:val="24"/>
          <w:szCs w:val="24"/>
        </w:rPr>
        <w:t>.</w:t>
      </w:r>
    </w:p>
    <w:p w14:paraId="64491EFB" w14:textId="3D75AE6A" w:rsidR="00334B0C" w:rsidRPr="00334B0C" w:rsidRDefault="00334B0C" w:rsidP="00334B0C">
      <w:pPr>
        <w:pStyle w:val="Odlomakpopisa"/>
        <w:widowControl/>
        <w:numPr>
          <w:ilvl w:val="0"/>
          <w:numId w:val="36"/>
        </w:numPr>
        <w:autoSpaceDE/>
        <w:autoSpaceDN/>
        <w:spacing w:before="0" w:after="160" w:line="360" w:lineRule="auto"/>
        <w:contextualSpacing/>
        <w:jc w:val="both"/>
        <w:rPr>
          <w:sz w:val="24"/>
          <w:szCs w:val="24"/>
        </w:rPr>
      </w:pPr>
      <w:r w:rsidRPr="00334B0C">
        <w:rPr>
          <w:sz w:val="24"/>
          <w:szCs w:val="24"/>
        </w:rPr>
        <w:t>Stock uncut rolls in sizes ranging from 12 to 48 inches (30 to 122 cm) wide and 600 feet (183 m) long.</w:t>
      </w:r>
    </w:p>
    <w:p w14:paraId="64367945" w14:textId="440BDA10" w:rsidR="00334B0C" w:rsidRPr="00334B0C" w:rsidRDefault="00334B0C" w:rsidP="00334B0C">
      <w:pPr>
        <w:pStyle w:val="Odlomakpopisa"/>
        <w:widowControl/>
        <w:numPr>
          <w:ilvl w:val="0"/>
          <w:numId w:val="36"/>
        </w:numPr>
        <w:autoSpaceDE/>
        <w:autoSpaceDN/>
        <w:spacing w:before="0" w:after="160" w:line="360" w:lineRule="auto"/>
        <w:contextualSpacing/>
        <w:jc w:val="both"/>
        <w:rPr>
          <w:sz w:val="24"/>
          <w:szCs w:val="24"/>
        </w:rPr>
      </w:pPr>
      <w:r w:rsidRPr="00334B0C">
        <w:rPr>
          <w:sz w:val="24"/>
          <w:szCs w:val="24"/>
        </w:rPr>
        <w:lastRenderedPageBreak/>
        <w:t>Custom uncut rolls from 3 to 98 inches (7.6 to 248.9 cm) wide and 50 to 50,000 feet (15.24 to 15,240 m) long (depending on basis weight).</w:t>
      </w:r>
    </w:p>
    <w:p w14:paraId="18D73019" w14:textId="1F416249" w:rsidR="00334B0C" w:rsidRPr="00334B0C" w:rsidRDefault="00334B0C" w:rsidP="00334B0C">
      <w:pPr>
        <w:pStyle w:val="Odlomakpopisa"/>
        <w:widowControl/>
        <w:numPr>
          <w:ilvl w:val="0"/>
          <w:numId w:val="36"/>
        </w:numPr>
        <w:autoSpaceDE/>
        <w:autoSpaceDN/>
        <w:spacing w:before="0" w:after="160" w:line="360" w:lineRule="auto"/>
        <w:contextualSpacing/>
        <w:jc w:val="both"/>
        <w:rPr>
          <w:sz w:val="24"/>
          <w:szCs w:val="24"/>
        </w:rPr>
      </w:pPr>
      <w:r w:rsidRPr="00334B0C">
        <w:rPr>
          <w:sz w:val="24"/>
          <w:szCs w:val="24"/>
        </w:rPr>
        <w:t xml:space="preserve">Custom perforations of 24 to 72 inches (61 to 183 cm) can be ordered on rolls 12 to 48 inches (30.5 to 122 cm) wide in a variety of </w:t>
      </w:r>
      <w:proofErr w:type="gramStart"/>
      <w:r w:rsidRPr="00334B0C">
        <w:rPr>
          <w:sz w:val="24"/>
          <w:szCs w:val="24"/>
        </w:rPr>
        <w:t>paper weights</w:t>
      </w:r>
      <w:proofErr w:type="gramEnd"/>
      <w:r w:rsidRPr="00334B0C">
        <w:rPr>
          <w:sz w:val="24"/>
          <w:szCs w:val="24"/>
        </w:rPr>
        <w:t>.</w:t>
      </w:r>
    </w:p>
    <w:p w14:paraId="125CF55E" w14:textId="5B6E7F32" w:rsidR="00334B0C" w:rsidRPr="00334B0C" w:rsidRDefault="00334B0C" w:rsidP="00334B0C">
      <w:pPr>
        <w:pStyle w:val="Odlomakpopisa"/>
        <w:widowControl/>
        <w:numPr>
          <w:ilvl w:val="0"/>
          <w:numId w:val="36"/>
        </w:numPr>
        <w:autoSpaceDE/>
        <w:autoSpaceDN/>
        <w:spacing w:before="0" w:after="160" w:line="360" w:lineRule="auto"/>
        <w:contextualSpacing/>
        <w:jc w:val="both"/>
        <w:rPr>
          <w:sz w:val="24"/>
          <w:szCs w:val="24"/>
        </w:rPr>
      </w:pPr>
      <w:r w:rsidRPr="00334B0C">
        <w:rPr>
          <w:sz w:val="24"/>
          <w:szCs w:val="24"/>
        </w:rPr>
        <w:t>Cradle pack pallets of CorShield</w:t>
      </w:r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 xml:space="preserve"> VpCI</w:t>
      </w:r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 xml:space="preserve">-146 Paper are available at a discount for those who want to order large quantities and reduce the amount of cardboard typically used </w:t>
      </w:r>
      <w:proofErr w:type="gramStart"/>
      <w:r w:rsidRPr="00334B0C">
        <w:rPr>
          <w:sz w:val="24"/>
          <w:szCs w:val="24"/>
        </w:rPr>
        <w:t>to individually box</w:t>
      </w:r>
      <w:proofErr w:type="gramEnd"/>
      <w:r w:rsidRPr="00334B0C">
        <w:rPr>
          <w:sz w:val="24"/>
          <w:szCs w:val="24"/>
        </w:rPr>
        <w:t xml:space="preserve"> each roll.</w:t>
      </w:r>
    </w:p>
    <w:p w14:paraId="744EA00D" w14:textId="290EC249" w:rsidR="00334B0C" w:rsidRDefault="00334B0C" w:rsidP="00334B0C">
      <w:pPr>
        <w:spacing w:line="360" w:lineRule="auto"/>
        <w:jc w:val="both"/>
        <w:rPr>
          <w:b/>
          <w:bCs/>
          <w:sz w:val="24"/>
          <w:szCs w:val="24"/>
        </w:rPr>
      </w:pPr>
    </w:p>
    <w:p w14:paraId="133DD92A" w14:textId="66B0E5E8" w:rsidR="00334B0C" w:rsidRPr="00334B0C" w:rsidRDefault="00A4456C" w:rsidP="00334B0C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C7C9653" wp14:editId="4C0F23A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3175000" cy="2381250"/>
            <wp:effectExtent l="19050" t="19050" r="25400" b="19050"/>
            <wp:wrapTight wrapText="bothSides">
              <wp:wrapPolygon edited="0">
                <wp:start x="-130" y="-173"/>
                <wp:lineTo x="-130" y="21600"/>
                <wp:lineTo x="21643" y="21600"/>
                <wp:lineTo x="21643" y="-173"/>
                <wp:lineTo x="-130" y="-173"/>
              </wp:wrapPolygon>
            </wp:wrapTight>
            <wp:docPr id="16563029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521" cy="238239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0C" w:rsidRPr="00334B0C">
        <w:rPr>
          <w:b/>
          <w:bCs/>
          <w:sz w:val="24"/>
          <w:szCs w:val="24"/>
        </w:rPr>
        <w:t>How to Use VCI Paper</w:t>
      </w:r>
    </w:p>
    <w:p w14:paraId="46C0D4B5" w14:textId="7176D003" w:rsidR="00334B0C" w:rsidRDefault="00334B0C" w:rsidP="00334B0C">
      <w:pPr>
        <w:spacing w:line="360" w:lineRule="auto"/>
        <w:jc w:val="both"/>
        <w:rPr>
          <w:sz w:val="24"/>
          <w:szCs w:val="24"/>
        </w:rPr>
      </w:pPr>
      <w:r w:rsidRPr="00334B0C">
        <w:rPr>
          <w:sz w:val="24"/>
          <w:szCs w:val="24"/>
        </w:rPr>
        <w:t>The size and style of paper selected will depend on the final application and workplace preferences. Precut sheets of CorShield</w:t>
      </w:r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 xml:space="preserve"> VpCI</w:t>
      </w:r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 xml:space="preserve">-146 Paper are great for small items that need to </w:t>
      </w:r>
      <w:proofErr w:type="gramStart"/>
      <w:r w:rsidRPr="00334B0C">
        <w:rPr>
          <w:sz w:val="24"/>
          <w:szCs w:val="24"/>
        </w:rPr>
        <w:t>be individually wrapped</w:t>
      </w:r>
      <w:proofErr w:type="gramEnd"/>
      <w:r w:rsidRPr="00334B0C">
        <w:rPr>
          <w:sz w:val="24"/>
          <w:szCs w:val="24"/>
        </w:rPr>
        <w:t xml:space="preserve">. All workers must do is make sure the part is clean and dry, </w:t>
      </w:r>
      <w:proofErr w:type="gramStart"/>
      <w:r w:rsidRPr="00334B0C">
        <w:rPr>
          <w:sz w:val="24"/>
          <w:szCs w:val="24"/>
        </w:rPr>
        <w:t>then</w:t>
      </w:r>
      <w:proofErr w:type="gramEnd"/>
      <w:r w:rsidRPr="00334B0C">
        <w:rPr>
          <w:sz w:val="24"/>
          <w:szCs w:val="24"/>
        </w:rPr>
        <w:t xml:space="preserve"> wrap the paper around the metal, taping folds in place if necessary. Some workers prefer dispensing paper by tearing it off a perforated roll. This </w:t>
      </w:r>
      <w:proofErr w:type="gramStart"/>
      <w:r w:rsidRPr="00334B0C">
        <w:rPr>
          <w:sz w:val="24"/>
          <w:szCs w:val="24"/>
        </w:rPr>
        <w:t>can now be done</w:t>
      </w:r>
      <w:proofErr w:type="gramEnd"/>
      <w:r w:rsidRPr="00334B0C">
        <w:rPr>
          <w:sz w:val="24"/>
          <w:szCs w:val="24"/>
        </w:rPr>
        <w:t xml:space="preserve"> to fit standard pallet sizes, thanks to expanded perf capabilities at Cortec</w:t>
      </w:r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>. Whatever the size or precut condition, a common practice is to “</w:t>
      </w:r>
      <w:proofErr w:type="gramStart"/>
      <w:r w:rsidRPr="00334B0C">
        <w:rPr>
          <w:sz w:val="24"/>
          <w:szCs w:val="24"/>
        </w:rPr>
        <w:t>interleave” or “sandwich” brake discs</w:t>
      </w:r>
      <w:proofErr w:type="gramEnd"/>
      <w:r w:rsidRPr="00334B0C">
        <w:rPr>
          <w:sz w:val="24"/>
          <w:szCs w:val="24"/>
        </w:rPr>
        <w:t xml:space="preserve"> or other auto parts between pieces of CorShield</w:t>
      </w:r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 xml:space="preserve"> VpCI</w:t>
      </w:r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 xml:space="preserve">-146 Paper to separate and protect them from corrosion inside a bin or on a pallet. In 2020, one brake rotor manufacturer began automating this </w:t>
      </w:r>
      <w:proofErr w:type="gramStart"/>
      <w:r w:rsidRPr="00334B0C">
        <w:rPr>
          <w:sz w:val="24"/>
          <w:szCs w:val="24"/>
        </w:rPr>
        <w:t>process,</w:t>
      </w:r>
      <w:proofErr w:type="gramEnd"/>
      <w:r w:rsidRPr="00334B0C">
        <w:rPr>
          <w:sz w:val="24"/>
          <w:szCs w:val="24"/>
        </w:rPr>
        <w:t xml:space="preserve"> using a machine to automatically cut pieces from a 48” (1.2 m) wide roll of CorShield</w:t>
      </w:r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 xml:space="preserve"> VpCI</w:t>
      </w:r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 xml:space="preserve">-146 Paper. A robot would sandwich the layers of paper and rotors on a pallet, which </w:t>
      </w:r>
      <w:proofErr w:type="gramStart"/>
      <w:r w:rsidRPr="00334B0C">
        <w:rPr>
          <w:sz w:val="24"/>
          <w:szCs w:val="24"/>
        </w:rPr>
        <w:t>was then automatically wrapped</w:t>
      </w:r>
      <w:proofErr w:type="gramEnd"/>
      <w:r w:rsidRPr="00334B0C">
        <w:rPr>
          <w:sz w:val="24"/>
          <w:szCs w:val="24"/>
        </w:rPr>
        <w:t xml:space="preserve"> in Cor-Pak</w:t>
      </w:r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 xml:space="preserve"> VpCI</w:t>
      </w:r>
      <w:r w:rsidRPr="001E7B61">
        <w:rPr>
          <w:sz w:val="24"/>
          <w:szCs w:val="24"/>
          <w:vertAlign w:val="superscript"/>
        </w:rPr>
        <w:t>®</w:t>
      </w:r>
      <w:r w:rsidRPr="00334B0C">
        <w:rPr>
          <w:sz w:val="24"/>
          <w:szCs w:val="24"/>
        </w:rPr>
        <w:t xml:space="preserve"> Stretch Film (another corrosion inhibiting packaging material) before being shipped out.</w:t>
      </w:r>
    </w:p>
    <w:p w14:paraId="6EB15519" w14:textId="77777777" w:rsidR="00334B0C" w:rsidRPr="00334B0C" w:rsidRDefault="00334B0C" w:rsidP="00334B0C">
      <w:pPr>
        <w:spacing w:line="360" w:lineRule="auto"/>
        <w:jc w:val="both"/>
        <w:rPr>
          <w:sz w:val="24"/>
          <w:szCs w:val="24"/>
        </w:rPr>
      </w:pPr>
    </w:p>
    <w:p w14:paraId="6EAD0349" w14:textId="77777777" w:rsidR="00334B0C" w:rsidRPr="00334B0C" w:rsidRDefault="00334B0C" w:rsidP="00334B0C">
      <w:pPr>
        <w:spacing w:line="360" w:lineRule="auto"/>
        <w:jc w:val="both"/>
        <w:rPr>
          <w:b/>
          <w:bCs/>
          <w:sz w:val="24"/>
          <w:szCs w:val="24"/>
        </w:rPr>
      </w:pPr>
      <w:r w:rsidRPr="00334B0C">
        <w:rPr>
          <w:b/>
          <w:bCs/>
          <w:sz w:val="24"/>
          <w:szCs w:val="24"/>
        </w:rPr>
        <w:t xml:space="preserve">Ready, </w:t>
      </w:r>
      <w:proofErr w:type="gramStart"/>
      <w:r w:rsidRPr="00334B0C">
        <w:rPr>
          <w:b/>
          <w:bCs/>
          <w:sz w:val="24"/>
          <w:szCs w:val="24"/>
        </w:rPr>
        <w:t>Set</w:t>
      </w:r>
      <w:proofErr w:type="gramEnd"/>
      <w:r w:rsidRPr="00334B0C">
        <w:rPr>
          <w:b/>
          <w:bCs/>
          <w:sz w:val="24"/>
          <w:szCs w:val="24"/>
        </w:rPr>
        <w:t xml:space="preserve">, </w:t>
      </w:r>
      <w:proofErr w:type="gramStart"/>
      <w:r w:rsidRPr="00334B0C">
        <w:rPr>
          <w:b/>
          <w:bCs/>
          <w:sz w:val="24"/>
          <w:szCs w:val="24"/>
        </w:rPr>
        <w:t>Choose</w:t>
      </w:r>
      <w:proofErr w:type="gramEnd"/>
      <w:r w:rsidRPr="00334B0C">
        <w:rPr>
          <w:b/>
          <w:bCs/>
          <w:sz w:val="24"/>
          <w:szCs w:val="24"/>
        </w:rPr>
        <w:t>!</w:t>
      </w:r>
    </w:p>
    <w:p w14:paraId="7E63F80F" w14:textId="588483FB" w:rsidR="00334B0C" w:rsidRDefault="00334B0C" w:rsidP="00334B0C">
      <w:pPr>
        <w:spacing w:line="360" w:lineRule="auto"/>
        <w:jc w:val="both"/>
        <w:rPr>
          <w:sz w:val="24"/>
          <w:szCs w:val="24"/>
        </w:rPr>
      </w:pPr>
      <w:r w:rsidRPr="00334B0C">
        <w:rPr>
          <w:sz w:val="24"/>
          <w:szCs w:val="24"/>
        </w:rPr>
        <w:t xml:space="preserve">The wide variety of VCI paper forms and sizes provides a wealth of options for manufacturers or distributors who need a simple biobased packaging option to inhibit corrosion on metal goods. </w:t>
      </w:r>
      <w:hyperlink r:id="rId20">
        <w:r w:rsidRPr="00334B0C">
          <w:rPr>
            <w:rStyle w:val="Hiperveza"/>
            <w:sz w:val="24"/>
            <w:szCs w:val="24"/>
          </w:rPr>
          <w:t>Contact Cortec</w:t>
        </w:r>
        <w:r w:rsidRPr="001E7B61">
          <w:rPr>
            <w:rStyle w:val="Hiperveza"/>
            <w:sz w:val="24"/>
            <w:szCs w:val="24"/>
            <w:vertAlign w:val="superscript"/>
          </w:rPr>
          <w:t>®</w:t>
        </w:r>
        <w:r w:rsidRPr="00334B0C">
          <w:rPr>
            <w:rStyle w:val="Hiperveza"/>
            <w:sz w:val="24"/>
            <w:szCs w:val="24"/>
          </w:rPr>
          <w:t xml:space="preserve"> today to discuss the right shape and size of </w:t>
        </w:r>
        <w:proofErr w:type="spellStart"/>
        <w:r w:rsidRPr="00334B0C">
          <w:rPr>
            <w:rStyle w:val="Hiperveza"/>
            <w:sz w:val="24"/>
            <w:szCs w:val="24"/>
          </w:rPr>
          <w:t>CorShield</w:t>
        </w:r>
        <w:proofErr w:type="spellEnd"/>
        <w:r w:rsidRPr="00334B0C">
          <w:rPr>
            <w:rStyle w:val="Hiperveza"/>
            <w:sz w:val="24"/>
            <w:szCs w:val="24"/>
          </w:rPr>
          <w:t xml:space="preserve"> </w:t>
        </w:r>
        <w:proofErr w:type="spellStart"/>
        <w:r w:rsidRPr="00334B0C">
          <w:rPr>
            <w:rStyle w:val="Hiperveza"/>
            <w:sz w:val="24"/>
            <w:szCs w:val="24"/>
          </w:rPr>
          <w:t>VpCI</w:t>
        </w:r>
        <w:proofErr w:type="spellEnd"/>
        <w:r w:rsidRPr="001E7B61">
          <w:rPr>
            <w:rStyle w:val="Hiperveza"/>
            <w:sz w:val="24"/>
            <w:szCs w:val="24"/>
            <w:vertAlign w:val="superscript"/>
          </w:rPr>
          <w:t>®</w:t>
        </w:r>
        <w:r w:rsidRPr="00334B0C">
          <w:rPr>
            <w:rStyle w:val="Hiperveza"/>
            <w:sz w:val="24"/>
            <w:szCs w:val="24"/>
          </w:rPr>
          <w:t>-146 Paper to keep your metal parts from rusting in shipping or storage</w:t>
        </w:r>
      </w:hyperlink>
      <w:r w:rsidRPr="00334B0C">
        <w:rPr>
          <w:sz w:val="24"/>
          <w:szCs w:val="24"/>
        </w:rPr>
        <w:t>.</w:t>
      </w:r>
    </w:p>
    <w:p w14:paraId="2BA96C19" w14:textId="77777777" w:rsidR="00334B0C" w:rsidRPr="00334B0C" w:rsidRDefault="00334B0C" w:rsidP="00334B0C">
      <w:pPr>
        <w:spacing w:line="360" w:lineRule="auto"/>
        <w:jc w:val="both"/>
        <w:rPr>
          <w:sz w:val="24"/>
          <w:szCs w:val="24"/>
        </w:rPr>
      </w:pPr>
    </w:p>
    <w:p w14:paraId="5C30510E" w14:textId="77777777" w:rsidR="00334B0C" w:rsidRPr="00334B0C" w:rsidRDefault="00334B0C" w:rsidP="00334B0C">
      <w:pPr>
        <w:spacing w:line="360" w:lineRule="auto"/>
        <w:jc w:val="both"/>
        <w:rPr>
          <w:b/>
          <w:bCs/>
          <w:i/>
          <w:iCs/>
          <w:sz w:val="16"/>
          <w:szCs w:val="16"/>
        </w:rPr>
        <w:sectPr w:rsidR="00334B0C" w:rsidRPr="00334B0C" w:rsidSect="00045DD4">
          <w:type w:val="continuous"/>
          <w:pgSz w:w="12240" w:h="15840"/>
          <w:pgMar w:top="1440" w:right="720" w:bottom="1440" w:left="900" w:header="720" w:footer="720" w:gutter="0"/>
          <w:cols w:space="720"/>
          <w:docGrid w:linePitch="360"/>
        </w:sectPr>
      </w:pPr>
      <w:r w:rsidRPr="00334B0C">
        <w:rPr>
          <w:b/>
          <w:bCs/>
          <w:i/>
          <w:iCs/>
          <w:sz w:val="18"/>
          <w:szCs w:val="18"/>
        </w:rPr>
        <w:lastRenderedPageBreak/>
        <w:t>Keywords: rust prevention, CorShield VpCI-146, VCI paper, how VCI paper works, VCI paper sizes, how to use VCI paper, Cortec, corrosion protection, packaging for auto parts, biobased packaging</w:t>
      </w:r>
    </w:p>
    <w:p w14:paraId="4886B79A" w14:textId="77777777" w:rsidR="00894D03" w:rsidRDefault="00894D03" w:rsidP="00894D03"/>
    <w:p w14:paraId="24317264" w14:textId="025170A3" w:rsidR="00C241B8" w:rsidRDefault="00721FDD" w:rsidP="00045DD4">
      <w:pPr>
        <w:spacing w:before="100" w:beforeAutospacing="1"/>
        <w:ind w:left="180"/>
        <w:jc w:val="both"/>
        <w:rPr>
          <w:b/>
          <w:sz w:val="24"/>
        </w:rPr>
      </w:pPr>
      <w:proofErr w:type="gramStart"/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a High-Resolution</w:t>
      </w:r>
      <w:r>
        <w:rPr>
          <w:spacing w:val="-2"/>
          <w:sz w:val="24"/>
        </w:rPr>
        <w:t xml:space="preserve"> </w:t>
      </w:r>
      <w:r>
        <w:rPr>
          <w:sz w:val="24"/>
        </w:rPr>
        <w:t>Photo?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Visit:</w:t>
      </w:r>
      <w:r w:rsidR="00CA2BA2">
        <w:rPr>
          <w:sz w:val="24"/>
        </w:rPr>
        <w:t xml:space="preserve"> </w:t>
      </w:r>
      <w:hyperlink r:id="rId21">
        <w:r>
          <w:rPr>
            <w:b/>
            <w:color w:val="0000FF"/>
            <w:spacing w:val="-2"/>
            <w:sz w:val="24"/>
            <w:u w:val="single" w:color="0000FF"/>
          </w:rPr>
          <w:t>www.cortecadvertising.com</w:t>
        </w:r>
      </w:hyperlink>
    </w:p>
    <w:p w14:paraId="17FE30E2" w14:textId="140A9995" w:rsidR="00C241B8" w:rsidRDefault="00721FDD" w:rsidP="00045DD4">
      <w:pPr>
        <w:spacing w:before="100" w:beforeAutospacing="1"/>
        <w:ind w:left="180"/>
        <w:jc w:val="both"/>
        <w:rPr>
          <w:sz w:val="20"/>
        </w:rPr>
      </w:pPr>
      <w:proofErr w:type="gramStart"/>
      <w:r>
        <w:rPr>
          <w:sz w:val="20"/>
        </w:rPr>
        <w:t>Cortec</w:t>
      </w:r>
      <w:r>
        <w:rPr>
          <w:sz w:val="20"/>
          <w:vertAlign w:val="superscript"/>
        </w:rPr>
        <w:t>®</w:t>
      </w:r>
      <w:proofErr w:type="gramEnd"/>
      <w:r>
        <w:rPr>
          <w:sz w:val="20"/>
        </w:rPr>
        <w:t xml:space="preserve"> Corporation is the global leader in innovative, environmentally responsible VpCI</w:t>
      </w:r>
      <w:r>
        <w:rPr>
          <w:sz w:val="20"/>
          <w:vertAlign w:val="superscript"/>
        </w:rPr>
        <w:t>®</w:t>
      </w:r>
      <w:r>
        <w:rPr>
          <w:sz w:val="20"/>
        </w:rPr>
        <w:t xml:space="preserve"> and MCI</w:t>
      </w:r>
      <w:r>
        <w:rPr>
          <w:sz w:val="20"/>
          <w:vertAlign w:val="superscript"/>
        </w:rPr>
        <w:t>®</w:t>
      </w:r>
      <w:r>
        <w:rPr>
          <w:sz w:val="20"/>
        </w:rPr>
        <w:t xml:space="preserve"> corrosion control technologies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Packaging,</w:t>
      </w:r>
      <w:r>
        <w:rPr>
          <w:spacing w:val="-4"/>
          <w:sz w:val="20"/>
        </w:rPr>
        <w:t xml:space="preserve"> </w:t>
      </w:r>
      <w:r>
        <w:rPr>
          <w:sz w:val="20"/>
        </w:rPr>
        <w:t>Metalworking,</w:t>
      </w:r>
      <w:r>
        <w:rPr>
          <w:spacing w:val="-1"/>
          <w:sz w:val="20"/>
        </w:rPr>
        <w:t xml:space="preserve"> </w:t>
      </w:r>
      <w:r>
        <w:rPr>
          <w:sz w:val="20"/>
        </w:rPr>
        <w:t>Construction,</w:t>
      </w:r>
      <w:r>
        <w:rPr>
          <w:spacing w:val="-4"/>
          <w:sz w:val="20"/>
        </w:rPr>
        <w:t xml:space="preserve"> </w:t>
      </w:r>
      <w:r>
        <w:rPr>
          <w:sz w:val="20"/>
        </w:rPr>
        <w:t>Electronics,</w:t>
      </w:r>
      <w:r>
        <w:rPr>
          <w:spacing w:val="-1"/>
          <w:sz w:val="20"/>
        </w:rPr>
        <w:t xml:space="preserve"> </w:t>
      </w:r>
      <w:r>
        <w:rPr>
          <w:sz w:val="20"/>
        </w:rPr>
        <w:t>Water</w:t>
      </w:r>
      <w:r>
        <w:rPr>
          <w:spacing w:val="-1"/>
          <w:sz w:val="20"/>
        </w:rPr>
        <w:t xml:space="preserve"> </w:t>
      </w:r>
      <w:r>
        <w:rPr>
          <w:sz w:val="20"/>
        </w:rPr>
        <w:t>Treatment,</w:t>
      </w:r>
      <w:r>
        <w:rPr>
          <w:spacing w:val="-1"/>
          <w:sz w:val="20"/>
        </w:rPr>
        <w:t xml:space="preserve"> </w:t>
      </w:r>
      <w:r>
        <w:rPr>
          <w:sz w:val="20"/>
        </w:rPr>
        <w:t>Oil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Gas,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industries.</w:t>
      </w:r>
      <w:r>
        <w:rPr>
          <w:spacing w:val="40"/>
          <w:sz w:val="20"/>
        </w:rPr>
        <w:t xml:space="preserve"> </w:t>
      </w:r>
      <w:r>
        <w:rPr>
          <w:sz w:val="20"/>
        </w:rPr>
        <w:t>Our relentless dedication to sustainability, quality, service, and support is unmatched in the industry. Headquartered in St. Paul, Minnesota, Cortec</w:t>
      </w:r>
      <w:r>
        <w:rPr>
          <w:sz w:val="20"/>
          <w:vertAlign w:val="superscript"/>
        </w:rPr>
        <w:t>®</w:t>
      </w:r>
      <w:r>
        <w:rPr>
          <w:sz w:val="20"/>
        </w:rPr>
        <w:t xml:space="preserve"> manufactures over 400 products distributed worldwide.</w:t>
      </w:r>
      <w:r>
        <w:rPr>
          <w:spacing w:val="40"/>
          <w:sz w:val="20"/>
        </w:rPr>
        <w:t xml:space="preserve"> </w:t>
      </w:r>
      <w:r>
        <w:rPr>
          <w:sz w:val="20"/>
        </w:rPr>
        <w:t>ISO 9001:2015, ISO 14001:2015, &amp; ISO/IEC 17025:2017 certified. Cortec</w:t>
      </w:r>
      <w:r>
        <w:rPr>
          <w:sz w:val="20"/>
          <w:vertAlign w:val="superscript"/>
        </w:rPr>
        <w:t>®</w:t>
      </w:r>
      <w:r>
        <w:rPr>
          <w:sz w:val="20"/>
        </w:rPr>
        <w:t xml:space="preserve"> Website: </w:t>
      </w:r>
      <w:hyperlink r:id="rId22">
        <w:r>
          <w:rPr>
            <w:color w:val="2333F0"/>
            <w:sz w:val="20"/>
            <w:u w:val="thick" w:color="2333F0"/>
          </w:rPr>
          <w:t>http://www.cortecvci.com</w:t>
        </w:r>
      </w:hyperlink>
      <w:r>
        <w:rPr>
          <w:color w:val="2333F0"/>
          <w:sz w:val="20"/>
        </w:rPr>
        <w:t xml:space="preserve"> </w:t>
      </w:r>
      <w:r>
        <w:rPr>
          <w:sz w:val="20"/>
        </w:rPr>
        <w:t>Phone: 1-800-426-7832</w:t>
      </w:r>
      <w:r>
        <w:rPr>
          <w:spacing w:val="80"/>
          <w:sz w:val="20"/>
        </w:rPr>
        <w:t xml:space="preserve"> </w:t>
      </w:r>
      <w:r>
        <w:rPr>
          <w:sz w:val="20"/>
        </w:rPr>
        <w:t>FAX: (651) 429-1122</w:t>
      </w:r>
    </w:p>
    <w:sectPr w:rsidR="00C241B8" w:rsidSect="003740BC">
      <w:type w:val="continuous"/>
      <w:pgSz w:w="12240" w:h="15840"/>
      <w:pgMar w:top="576" w:right="720" w:bottom="57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FAF"/>
    <w:multiLevelType w:val="hybridMultilevel"/>
    <w:tmpl w:val="24EC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336F"/>
    <w:multiLevelType w:val="hybridMultilevel"/>
    <w:tmpl w:val="F0B8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E8F"/>
    <w:multiLevelType w:val="hybridMultilevel"/>
    <w:tmpl w:val="9FE6C342"/>
    <w:lvl w:ilvl="0" w:tplc="534E6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C1690"/>
    <w:multiLevelType w:val="hybridMultilevel"/>
    <w:tmpl w:val="A96C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2C74"/>
    <w:multiLevelType w:val="hybridMultilevel"/>
    <w:tmpl w:val="2250D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400AD"/>
    <w:multiLevelType w:val="hybridMultilevel"/>
    <w:tmpl w:val="A240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B20D9"/>
    <w:multiLevelType w:val="hybridMultilevel"/>
    <w:tmpl w:val="6A8A92A0"/>
    <w:lvl w:ilvl="0" w:tplc="AEF69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01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6E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48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E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87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6B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22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ED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E7C77"/>
    <w:multiLevelType w:val="hybridMultilevel"/>
    <w:tmpl w:val="C562ED60"/>
    <w:lvl w:ilvl="0" w:tplc="8F8086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76841"/>
    <w:multiLevelType w:val="hybridMultilevel"/>
    <w:tmpl w:val="CB1E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C5A4D"/>
    <w:multiLevelType w:val="hybridMultilevel"/>
    <w:tmpl w:val="FE0C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F7787"/>
    <w:multiLevelType w:val="hybridMultilevel"/>
    <w:tmpl w:val="2FDA2016"/>
    <w:lvl w:ilvl="0" w:tplc="5CCECAD6">
      <w:start w:val="1"/>
      <w:numFmt w:val="decimal"/>
      <w:lvlText w:val="%1."/>
      <w:lvlJc w:val="left"/>
      <w:pPr>
        <w:ind w:left="720" w:hanging="360"/>
      </w:pPr>
    </w:lvl>
    <w:lvl w:ilvl="1" w:tplc="FDE4A2B8">
      <w:start w:val="1"/>
      <w:numFmt w:val="lowerLetter"/>
      <w:lvlText w:val="%2."/>
      <w:lvlJc w:val="left"/>
      <w:pPr>
        <w:ind w:left="1440" w:hanging="360"/>
      </w:pPr>
    </w:lvl>
    <w:lvl w:ilvl="2" w:tplc="F7EEF2F4">
      <w:start w:val="1"/>
      <w:numFmt w:val="lowerRoman"/>
      <w:lvlText w:val="%3."/>
      <w:lvlJc w:val="right"/>
      <w:pPr>
        <w:ind w:left="2160" w:hanging="180"/>
      </w:pPr>
    </w:lvl>
    <w:lvl w:ilvl="3" w:tplc="38848BCA">
      <w:start w:val="1"/>
      <w:numFmt w:val="decimal"/>
      <w:lvlText w:val="%4."/>
      <w:lvlJc w:val="left"/>
      <w:pPr>
        <w:ind w:left="2880" w:hanging="360"/>
      </w:pPr>
    </w:lvl>
    <w:lvl w:ilvl="4" w:tplc="60A6168A">
      <w:start w:val="1"/>
      <w:numFmt w:val="lowerLetter"/>
      <w:lvlText w:val="%5."/>
      <w:lvlJc w:val="left"/>
      <w:pPr>
        <w:ind w:left="3600" w:hanging="360"/>
      </w:pPr>
    </w:lvl>
    <w:lvl w:ilvl="5" w:tplc="EF9846BC">
      <w:start w:val="1"/>
      <w:numFmt w:val="lowerRoman"/>
      <w:lvlText w:val="%6."/>
      <w:lvlJc w:val="right"/>
      <w:pPr>
        <w:ind w:left="4320" w:hanging="180"/>
      </w:pPr>
    </w:lvl>
    <w:lvl w:ilvl="6" w:tplc="ECF03A9C">
      <w:start w:val="1"/>
      <w:numFmt w:val="decimal"/>
      <w:lvlText w:val="%7."/>
      <w:lvlJc w:val="left"/>
      <w:pPr>
        <w:ind w:left="5040" w:hanging="360"/>
      </w:pPr>
    </w:lvl>
    <w:lvl w:ilvl="7" w:tplc="06903170">
      <w:start w:val="1"/>
      <w:numFmt w:val="lowerLetter"/>
      <w:lvlText w:val="%8."/>
      <w:lvlJc w:val="left"/>
      <w:pPr>
        <w:ind w:left="5760" w:hanging="360"/>
      </w:pPr>
    </w:lvl>
    <w:lvl w:ilvl="8" w:tplc="05CE2A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45259"/>
    <w:multiLevelType w:val="hybridMultilevel"/>
    <w:tmpl w:val="C03E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201CA"/>
    <w:multiLevelType w:val="hybridMultilevel"/>
    <w:tmpl w:val="0870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4130C"/>
    <w:multiLevelType w:val="hybridMultilevel"/>
    <w:tmpl w:val="AE6E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35F09"/>
    <w:multiLevelType w:val="hybridMultilevel"/>
    <w:tmpl w:val="4CA83304"/>
    <w:lvl w:ilvl="0" w:tplc="8B5CD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3172D1"/>
    <w:multiLevelType w:val="hybridMultilevel"/>
    <w:tmpl w:val="23A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8112D"/>
    <w:multiLevelType w:val="hybridMultilevel"/>
    <w:tmpl w:val="285C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220AC"/>
    <w:multiLevelType w:val="hybridMultilevel"/>
    <w:tmpl w:val="2206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5169"/>
    <w:multiLevelType w:val="hybridMultilevel"/>
    <w:tmpl w:val="C430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E2947"/>
    <w:multiLevelType w:val="hybridMultilevel"/>
    <w:tmpl w:val="95B844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0AC55B5"/>
    <w:multiLevelType w:val="hybridMultilevel"/>
    <w:tmpl w:val="916A2B32"/>
    <w:lvl w:ilvl="0" w:tplc="6752317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A26754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B4DAA9F0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DC0692F0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4" w:tplc="74A69210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D9983E52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2A464306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92B0E3D4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8" w:tplc="FF02B44A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1C0341B"/>
    <w:multiLevelType w:val="hybridMultilevel"/>
    <w:tmpl w:val="3424D6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92483"/>
    <w:multiLevelType w:val="hybridMultilevel"/>
    <w:tmpl w:val="8E08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134CE"/>
    <w:multiLevelType w:val="hybridMultilevel"/>
    <w:tmpl w:val="82D0C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83CB4"/>
    <w:multiLevelType w:val="hybridMultilevel"/>
    <w:tmpl w:val="FC50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32D2D"/>
    <w:multiLevelType w:val="hybridMultilevel"/>
    <w:tmpl w:val="FDB49586"/>
    <w:lvl w:ilvl="0" w:tplc="E6D064A2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50592"/>
    <w:multiLevelType w:val="hybridMultilevel"/>
    <w:tmpl w:val="33C68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15770"/>
    <w:multiLevelType w:val="hybridMultilevel"/>
    <w:tmpl w:val="57C0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64B26"/>
    <w:multiLevelType w:val="hybridMultilevel"/>
    <w:tmpl w:val="5A2C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3001B"/>
    <w:multiLevelType w:val="hybridMultilevel"/>
    <w:tmpl w:val="9586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05524"/>
    <w:multiLevelType w:val="hybridMultilevel"/>
    <w:tmpl w:val="0A9E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B26FD"/>
    <w:multiLevelType w:val="hybridMultilevel"/>
    <w:tmpl w:val="E744D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31457"/>
    <w:multiLevelType w:val="hybridMultilevel"/>
    <w:tmpl w:val="F706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D736E"/>
    <w:multiLevelType w:val="hybridMultilevel"/>
    <w:tmpl w:val="418C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B1A64"/>
    <w:multiLevelType w:val="hybridMultilevel"/>
    <w:tmpl w:val="657A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C7D76"/>
    <w:multiLevelType w:val="hybridMultilevel"/>
    <w:tmpl w:val="F1F6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6"/>
  </w:num>
  <w:num w:numId="4">
    <w:abstractNumId w:val="13"/>
  </w:num>
  <w:num w:numId="5">
    <w:abstractNumId w:val="34"/>
  </w:num>
  <w:num w:numId="6">
    <w:abstractNumId w:val="28"/>
  </w:num>
  <w:num w:numId="7">
    <w:abstractNumId w:val="3"/>
  </w:num>
  <w:num w:numId="8">
    <w:abstractNumId w:val="18"/>
  </w:num>
  <w:num w:numId="9">
    <w:abstractNumId w:val="4"/>
  </w:num>
  <w:num w:numId="10">
    <w:abstractNumId w:val="1"/>
  </w:num>
  <w:num w:numId="11">
    <w:abstractNumId w:val="23"/>
  </w:num>
  <w:num w:numId="12">
    <w:abstractNumId w:val="12"/>
  </w:num>
  <w:num w:numId="13">
    <w:abstractNumId w:val="0"/>
  </w:num>
  <w:num w:numId="14">
    <w:abstractNumId w:val="7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14"/>
  </w:num>
  <w:num w:numId="20">
    <w:abstractNumId w:val="24"/>
  </w:num>
  <w:num w:numId="21">
    <w:abstractNumId w:val="27"/>
  </w:num>
  <w:num w:numId="22">
    <w:abstractNumId w:val="25"/>
  </w:num>
  <w:num w:numId="23">
    <w:abstractNumId w:val="5"/>
  </w:num>
  <w:num w:numId="24">
    <w:abstractNumId w:val="29"/>
  </w:num>
  <w:num w:numId="25">
    <w:abstractNumId w:val="15"/>
  </w:num>
  <w:num w:numId="26">
    <w:abstractNumId w:val="21"/>
  </w:num>
  <w:num w:numId="27">
    <w:abstractNumId w:val="10"/>
  </w:num>
  <w:num w:numId="28">
    <w:abstractNumId w:val="6"/>
  </w:num>
  <w:num w:numId="29">
    <w:abstractNumId w:val="1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0"/>
  </w:num>
  <w:num w:numId="33">
    <w:abstractNumId w:val="35"/>
  </w:num>
  <w:num w:numId="34">
    <w:abstractNumId w:val="32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B8"/>
    <w:rsid w:val="00012B5E"/>
    <w:rsid w:val="0001615B"/>
    <w:rsid w:val="00024CCF"/>
    <w:rsid w:val="00024F7D"/>
    <w:rsid w:val="00031531"/>
    <w:rsid w:val="00036B56"/>
    <w:rsid w:val="000373C0"/>
    <w:rsid w:val="00045A39"/>
    <w:rsid w:val="00045DD4"/>
    <w:rsid w:val="00051CB4"/>
    <w:rsid w:val="000653B3"/>
    <w:rsid w:val="00066631"/>
    <w:rsid w:val="00070C9E"/>
    <w:rsid w:val="00073428"/>
    <w:rsid w:val="000817BD"/>
    <w:rsid w:val="00095909"/>
    <w:rsid w:val="000A40DB"/>
    <w:rsid w:val="000A7281"/>
    <w:rsid w:val="000C424A"/>
    <w:rsid w:val="000C51F5"/>
    <w:rsid w:val="000D0251"/>
    <w:rsid w:val="000E039D"/>
    <w:rsid w:val="000E6814"/>
    <w:rsid w:val="00106AD1"/>
    <w:rsid w:val="00111C1D"/>
    <w:rsid w:val="001143EC"/>
    <w:rsid w:val="00115F5D"/>
    <w:rsid w:val="0012161D"/>
    <w:rsid w:val="00125551"/>
    <w:rsid w:val="0013260A"/>
    <w:rsid w:val="001344C3"/>
    <w:rsid w:val="00146F80"/>
    <w:rsid w:val="00166E99"/>
    <w:rsid w:val="00176FDD"/>
    <w:rsid w:val="001809CE"/>
    <w:rsid w:val="001831C7"/>
    <w:rsid w:val="00186A46"/>
    <w:rsid w:val="00196253"/>
    <w:rsid w:val="001A23BE"/>
    <w:rsid w:val="001B748B"/>
    <w:rsid w:val="001B7BFE"/>
    <w:rsid w:val="001C68A9"/>
    <w:rsid w:val="001E7B61"/>
    <w:rsid w:val="002050E6"/>
    <w:rsid w:val="00211200"/>
    <w:rsid w:val="00220154"/>
    <w:rsid w:val="00222186"/>
    <w:rsid w:val="00250CA3"/>
    <w:rsid w:val="00256145"/>
    <w:rsid w:val="00262087"/>
    <w:rsid w:val="0026208A"/>
    <w:rsid w:val="0027317F"/>
    <w:rsid w:val="00287A3E"/>
    <w:rsid w:val="00295066"/>
    <w:rsid w:val="002C18C0"/>
    <w:rsid w:val="002C7349"/>
    <w:rsid w:val="002D20F2"/>
    <w:rsid w:val="002E27FA"/>
    <w:rsid w:val="002E2DAD"/>
    <w:rsid w:val="00300E20"/>
    <w:rsid w:val="00304025"/>
    <w:rsid w:val="0032221F"/>
    <w:rsid w:val="00325262"/>
    <w:rsid w:val="00325F8E"/>
    <w:rsid w:val="00334B0C"/>
    <w:rsid w:val="00341EFA"/>
    <w:rsid w:val="00345BA2"/>
    <w:rsid w:val="0035311B"/>
    <w:rsid w:val="00354887"/>
    <w:rsid w:val="003740BC"/>
    <w:rsid w:val="0037467B"/>
    <w:rsid w:val="003757D6"/>
    <w:rsid w:val="00382A33"/>
    <w:rsid w:val="003859CB"/>
    <w:rsid w:val="003921E8"/>
    <w:rsid w:val="00396BF5"/>
    <w:rsid w:val="00397330"/>
    <w:rsid w:val="003A1A40"/>
    <w:rsid w:val="003A384B"/>
    <w:rsid w:val="003A565C"/>
    <w:rsid w:val="003A6021"/>
    <w:rsid w:val="003A6358"/>
    <w:rsid w:val="003A6470"/>
    <w:rsid w:val="003B0815"/>
    <w:rsid w:val="003B24ED"/>
    <w:rsid w:val="003D37BD"/>
    <w:rsid w:val="003D3DDC"/>
    <w:rsid w:val="003E1ADE"/>
    <w:rsid w:val="003E2D75"/>
    <w:rsid w:val="003E3439"/>
    <w:rsid w:val="003E4869"/>
    <w:rsid w:val="003F15E8"/>
    <w:rsid w:val="0040103B"/>
    <w:rsid w:val="004051DA"/>
    <w:rsid w:val="004372A3"/>
    <w:rsid w:val="00444CDD"/>
    <w:rsid w:val="004466EC"/>
    <w:rsid w:val="00446C06"/>
    <w:rsid w:val="00450AB7"/>
    <w:rsid w:val="00450ED1"/>
    <w:rsid w:val="00456CCF"/>
    <w:rsid w:val="00460C62"/>
    <w:rsid w:val="004652C4"/>
    <w:rsid w:val="00474E32"/>
    <w:rsid w:val="00482714"/>
    <w:rsid w:val="004903B7"/>
    <w:rsid w:val="00492F5D"/>
    <w:rsid w:val="00496E2B"/>
    <w:rsid w:val="00497E4F"/>
    <w:rsid w:val="004A2ABC"/>
    <w:rsid w:val="004B03AF"/>
    <w:rsid w:val="004D38A8"/>
    <w:rsid w:val="004E045B"/>
    <w:rsid w:val="004E5041"/>
    <w:rsid w:val="004E6E32"/>
    <w:rsid w:val="004E79F1"/>
    <w:rsid w:val="004F16BC"/>
    <w:rsid w:val="005017C2"/>
    <w:rsid w:val="00502514"/>
    <w:rsid w:val="00502E16"/>
    <w:rsid w:val="00505831"/>
    <w:rsid w:val="0051349F"/>
    <w:rsid w:val="00516541"/>
    <w:rsid w:val="00525BAF"/>
    <w:rsid w:val="005275F4"/>
    <w:rsid w:val="00527F34"/>
    <w:rsid w:val="00534E0D"/>
    <w:rsid w:val="00537D9E"/>
    <w:rsid w:val="00545B95"/>
    <w:rsid w:val="00557C9D"/>
    <w:rsid w:val="0058159C"/>
    <w:rsid w:val="00587D45"/>
    <w:rsid w:val="005A0129"/>
    <w:rsid w:val="005A7147"/>
    <w:rsid w:val="005A7DF3"/>
    <w:rsid w:val="005B0376"/>
    <w:rsid w:val="005C14E9"/>
    <w:rsid w:val="005C285D"/>
    <w:rsid w:val="005D038A"/>
    <w:rsid w:val="005D6D2C"/>
    <w:rsid w:val="00604C54"/>
    <w:rsid w:val="00607340"/>
    <w:rsid w:val="00620D6A"/>
    <w:rsid w:val="00623C9B"/>
    <w:rsid w:val="0062547A"/>
    <w:rsid w:val="0062714E"/>
    <w:rsid w:val="00627C5E"/>
    <w:rsid w:val="00635EF7"/>
    <w:rsid w:val="00640210"/>
    <w:rsid w:val="00641D2C"/>
    <w:rsid w:val="00645678"/>
    <w:rsid w:val="00654A59"/>
    <w:rsid w:val="00660C09"/>
    <w:rsid w:val="00666E27"/>
    <w:rsid w:val="006700DB"/>
    <w:rsid w:val="00676C1C"/>
    <w:rsid w:val="0068003D"/>
    <w:rsid w:val="006911CC"/>
    <w:rsid w:val="006A056B"/>
    <w:rsid w:val="006A299B"/>
    <w:rsid w:val="006B029F"/>
    <w:rsid w:val="006B330C"/>
    <w:rsid w:val="006B3A58"/>
    <w:rsid w:val="006C1398"/>
    <w:rsid w:val="006D077C"/>
    <w:rsid w:val="006D4DE5"/>
    <w:rsid w:val="006E1ABC"/>
    <w:rsid w:val="006E5B28"/>
    <w:rsid w:val="006F40A5"/>
    <w:rsid w:val="006F6EA2"/>
    <w:rsid w:val="007053EE"/>
    <w:rsid w:val="00705A8D"/>
    <w:rsid w:val="007125FD"/>
    <w:rsid w:val="007161C2"/>
    <w:rsid w:val="00721FDD"/>
    <w:rsid w:val="0072633D"/>
    <w:rsid w:val="00727B1F"/>
    <w:rsid w:val="00727BE6"/>
    <w:rsid w:val="0073208A"/>
    <w:rsid w:val="007356C0"/>
    <w:rsid w:val="007455F0"/>
    <w:rsid w:val="007701A0"/>
    <w:rsid w:val="00773DDF"/>
    <w:rsid w:val="0078266A"/>
    <w:rsid w:val="0079331C"/>
    <w:rsid w:val="00793C07"/>
    <w:rsid w:val="00795FF3"/>
    <w:rsid w:val="007A662A"/>
    <w:rsid w:val="007B0345"/>
    <w:rsid w:val="007C39C7"/>
    <w:rsid w:val="007D35F5"/>
    <w:rsid w:val="007D5D9B"/>
    <w:rsid w:val="007D635A"/>
    <w:rsid w:val="007E0639"/>
    <w:rsid w:val="007E2360"/>
    <w:rsid w:val="007E6882"/>
    <w:rsid w:val="007E7300"/>
    <w:rsid w:val="0081421C"/>
    <w:rsid w:val="00827037"/>
    <w:rsid w:val="00831886"/>
    <w:rsid w:val="008364F8"/>
    <w:rsid w:val="00836631"/>
    <w:rsid w:val="00837CAD"/>
    <w:rsid w:val="008456ED"/>
    <w:rsid w:val="00846834"/>
    <w:rsid w:val="0086535E"/>
    <w:rsid w:val="00876EED"/>
    <w:rsid w:val="00880021"/>
    <w:rsid w:val="008821A7"/>
    <w:rsid w:val="00886F52"/>
    <w:rsid w:val="00887748"/>
    <w:rsid w:val="00890551"/>
    <w:rsid w:val="00894D03"/>
    <w:rsid w:val="008C630E"/>
    <w:rsid w:val="008D0CD6"/>
    <w:rsid w:val="008E1ECC"/>
    <w:rsid w:val="008E1F92"/>
    <w:rsid w:val="008F3347"/>
    <w:rsid w:val="008F6644"/>
    <w:rsid w:val="00903A49"/>
    <w:rsid w:val="00914ADF"/>
    <w:rsid w:val="00920445"/>
    <w:rsid w:val="00920566"/>
    <w:rsid w:val="0092066D"/>
    <w:rsid w:val="00924596"/>
    <w:rsid w:val="00931F38"/>
    <w:rsid w:val="009349DC"/>
    <w:rsid w:val="00935516"/>
    <w:rsid w:val="0093620D"/>
    <w:rsid w:val="009369A1"/>
    <w:rsid w:val="00937A30"/>
    <w:rsid w:val="0094481A"/>
    <w:rsid w:val="00946BC7"/>
    <w:rsid w:val="00951FCC"/>
    <w:rsid w:val="00952629"/>
    <w:rsid w:val="00960274"/>
    <w:rsid w:val="0096396A"/>
    <w:rsid w:val="00983FDC"/>
    <w:rsid w:val="0098452C"/>
    <w:rsid w:val="00994198"/>
    <w:rsid w:val="009963DE"/>
    <w:rsid w:val="009A4E7F"/>
    <w:rsid w:val="009B00D1"/>
    <w:rsid w:val="009D09B8"/>
    <w:rsid w:val="009D1CE3"/>
    <w:rsid w:val="009E710B"/>
    <w:rsid w:val="00A00DBF"/>
    <w:rsid w:val="00A0198B"/>
    <w:rsid w:val="00A06FCA"/>
    <w:rsid w:val="00A079B7"/>
    <w:rsid w:val="00A10BC3"/>
    <w:rsid w:val="00A10C66"/>
    <w:rsid w:val="00A3754E"/>
    <w:rsid w:val="00A4456C"/>
    <w:rsid w:val="00A62250"/>
    <w:rsid w:val="00A66E8A"/>
    <w:rsid w:val="00A7795F"/>
    <w:rsid w:val="00A85151"/>
    <w:rsid w:val="00A86EDC"/>
    <w:rsid w:val="00A87E67"/>
    <w:rsid w:val="00A97730"/>
    <w:rsid w:val="00AB34F9"/>
    <w:rsid w:val="00AC085A"/>
    <w:rsid w:val="00AC2AC1"/>
    <w:rsid w:val="00AD2931"/>
    <w:rsid w:val="00AE1ABD"/>
    <w:rsid w:val="00AE7181"/>
    <w:rsid w:val="00B038E6"/>
    <w:rsid w:val="00B03B59"/>
    <w:rsid w:val="00B07885"/>
    <w:rsid w:val="00B1433B"/>
    <w:rsid w:val="00B1794B"/>
    <w:rsid w:val="00B23B17"/>
    <w:rsid w:val="00B25304"/>
    <w:rsid w:val="00B26CD2"/>
    <w:rsid w:val="00B54C0C"/>
    <w:rsid w:val="00B7106C"/>
    <w:rsid w:val="00B738C9"/>
    <w:rsid w:val="00B844D6"/>
    <w:rsid w:val="00B87150"/>
    <w:rsid w:val="00B95E1D"/>
    <w:rsid w:val="00BA683A"/>
    <w:rsid w:val="00BA742F"/>
    <w:rsid w:val="00BB0618"/>
    <w:rsid w:val="00BD0BBA"/>
    <w:rsid w:val="00BD193E"/>
    <w:rsid w:val="00BF4D8B"/>
    <w:rsid w:val="00BF544E"/>
    <w:rsid w:val="00C07A67"/>
    <w:rsid w:val="00C12DD5"/>
    <w:rsid w:val="00C241B8"/>
    <w:rsid w:val="00C35C9B"/>
    <w:rsid w:val="00C4759A"/>
    <w:rsid w:val="00C6213B"/>
    <w:rsid w:val="00C74676"/>
    <w:rsid w:val="00C76710"/>
    <w:rsid w:val="00C77B16"/>
    <w:rsid w:val="00C81F7E"/>
    <w:rsid w:val="00C84F0A"/>
    <w:rsid w:val="00CA2338"/>
    <w:rsid w:val="00CA2BA2"/>
    <w:rsid w:val="00CA7288"/>
    <w:rsid w:val="00CB06E3"/>
    <w:rsid w:val="00CB35B6"/>
    <w:rsid w:val="00CB5363"/>
    <w:rsid w:val="00CC11F2"/>
    <w:rsid w:val="00CC5467"/>
    <w:rsid w:val="00CC5ABD"/>
    <w:rsid w:val="00CD41EE"/>
    <w:rsid w:val="00CD5F60"/>
    <w:rsid w:val="00CE05C2"/>
    <w:rsid w:val="00CE494C"/>
    <w:rsid w:val="00CF15AC"/>
    <w:rsid w:val="00CF3627"/>
    <w:rsid w:val="00CF77D5"/>
    <w:rsid w:val="00D01AEA"/>
    <w:rsid w:val="00D127B2"/>
    <w:rsid w:val="00D13989"/>
    <w:rsid w:val="00D13C90"/>
    <w:rsid w:val="00D156F9"/>
    <w:rsid w:val="00D242D2"/>
    <w:rsid w:val="00D311D2"/>
    <w:rsid w:val="00D355D9"/>
    <w:rsid w:val="00D53FD9"/>
    <w:rsid w:val="00D54A7C"/>
    <w:rsid w:val="00D54F57"/>
    <w:rsid w:val="00D55ADB"/>
    <w:rsid w:val="00D57E3F"/>
    <w:rsid w:val="00D647F4"/>
    <w:rsid w:val="00D669BC"/>
    <w:rsid w:val="00D70C0F"/>
    <w:rsid w:val="00DB1D99"/>
    <w:rsid w:val="00DB371C"/>
    <w:rsid w:val="00DC1D00"/>
    <w:rsid w:val="00DC460F"/>
    <w:rsid w:val="00DE19BF"/>
    <w:rsid w:val="00DF01C4"/>
    <w:rsid w:val="00DF4EB2"/>
    <w:rsid w:val="00E02C22"/>
    <w:rsid w:val="00E1138F"/>
    <w:rsid w:val="00E161D9"/>
    <w:rsid w:val="00E2023F"/>
    <w:rsid w:val="00E23AB8"/>
    <w:rsid w:val="00E26A46"/>
    <w:rsid w:val="00E308C8"/>
    <w:rsid w:val="00E329F2"/>
    <w:rsid w:val="00E32C07"/>
    <w:rsid w:val="00E46873"/>
    <w:rsid w:val="00E46CAA"/>
    <w:rsid w:val="00E57F76"/>
    <w:rsid w:val="00E602DE"/>
    <w:rsid w:val="00E617CB"/>
    <w:rsid w:val="00E71D7B"/>
    <w:rsid w:val="00E75269"/>
    <w:rsid w:val="00E80B91"/>
    <w:rsid w:val="00E8524E"/>
    <w:rsid w:val="00E87121"/>
    <w:rsid w:val="00E92428"/>
    <w:rsid w:val="00E9745A"/>
    <w:rsid w:val="00EB4AE3"/>
    <w:rsid w:val="00EC7413"/>
    <w:rsid w:val="00ED2B64"/>
    <w:rsid w:val="00EE3A69"/>
    <w:rsid w:val="00EF051D"/>
    <w:rsid w:val="00F007CD"/>
    <w:rsid w:val="00F13D8A"/>
    <w:rsid w:val="00F17128"/>
    <w:rsid w:val="00F21129"/>
    <w:rsid w:val="00F2506B"/>
    <w:rsid w:val="00F252CD"/>
    <w:rsid w:val="00F402A2"/>
    <w:rsid w:val="00F54493"/>
    <w:rsid w:val="00F752CF"/>
    <w:rsid w:val="00F8009D"/>
    <w:rsid w:val="00F811A9"/>
    <w:rsid w:val="00F82FBD"/>
    <w:rsid w:val="00F9064B"/>
    <w:rsid w:val="00FA00E3"/>
    <w:rsid w:val="00FA4224"/>
    <w:rsid w:val="00FA45A2"/>
    <w:rsid w:val="00FA6998"/>
    <w:rsid w:val="00FB2840"/>
    <w:rsid w:val="00FB37F5"/>
    <w:rsid w:val="00FB3F14"/>
    <w:rsid w:val="00FB6926"/>
    <w:rsid w:val="00FC4B5A"/>
    <w:rsid w:val="00FF0D45"/>
    <w:rsid w:val="00FF3C0B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9C35"/>
  <w15:docId w15:val="{FDD1E411-5DB3-4A6E-A8D6-5D325D93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9"/>
    <w:qFormat/>
    <w:pPr>
      <w:ind w:left="151"/>
      <w:jc w:val="both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10C66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87121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1"/>
      <w:ind w:left="3000" w:right="1120" w:hanging="1028"/>
    </w:pPr>
    <w:rPr>
      <w:b/>
      <w:bCs/>
      <w:sz w:val="46"/>
      <w:szCs w:val="46"/>
    </w:rPr>
  </w:style>
  <w:style w:type="paragraph" w:styleId="Odlomakpopisa">
    <w:name w:val="List Paragraph"/>
    <w:basedOn w:val="Normal"/>
    <w:uiPriority w:val="34"/>
    <w:qFormat/>
    <w:pPr>
      <w:spacing w:before="138"/>
      <w:ind w:left="87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41"/>
      <w:ind w:left="404"/>
    </w:pPr>
  </w:style>
  <w:style w:type="character" w:styleId="Hiperveza">
    <w:name w:val="Hyperlink"/>
    <w:basedOn w:val="Zadanifontodlomka"/>
    <w:uiPriority w:val="99"/>
    <w:unhideWhenUsed/>
    <w:rsid w:val="00721FDD"/>
    <w:rPr>
      <w:color w:val="0563C1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21FDD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A10C66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character" w:customStyle="1" w:styleId="Naslov3Char">
    <w:name w:val="Naslov 3 Char"/>
    <w:basedOn w:val="Zadanifontodlomka"/>
    <w:link w:val="Naslov3"/>
    <w:uiPriority w:val="9"/>
    <w:rsid w:val="00E87121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  <w:style w:type="character" w:styleId="SlijeenaHiperveza">
    <w:name w:val="FollowedHyperlink"/>
    <w:basedOn w:val="Zadanifontodlomka"/>
    <w:uiPriority w:val="99"/>
    <w:semiHidden/>
    <w:unhideWhenUsed/>
    <w:rsid w:val="001344C3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39"/>
    <w:rsid w:val="004E5041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CE494C"/>
    <w:rPr>
      <w:rFonts w:cs="Open Sans"/>
      <w:b/>
      <w:bCs/>
      <w:i/>
      <w:iCs/>
      <w:color w:val="221E1F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unhideWhenUsed/>
    <w:rsid w:val="009369A1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369A1"/>
    <w:rPr>
      <w:kern w:val="2"/>
      <w:sz w:val="20"/>
      <w:szCs w:val="20"/>
      <w14:ligatures w14:val="standardContextual"/>
    </w:rPr>
  </w:style>
  <w:style w:type="character" w:styleId="Referencakomentara">
    <w:name w:val="annotation reference"/>
    <w:basedOn w:val="Zadanifontodlomka"/>
    <w:uiPriority w:val="99"/>
    <w:semiHidden/>
    <w:unhideWhenUsed/>
    <w:rsid w:val="009369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hannon@cortecvci.com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://www.cortecadvertising.com/" TargetMode="External"/><Relationship Id="rId7" Type="http://schemas.openxmlformats.org/officeDocument/2006/relationships/hyperlink" Target="mailto:jholmquist@cortecvci.com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www.cortecpackaging.com/contact-u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duddeck@cortecvci.com" TargetMode="External"/><Relationship Id="rId11" Type="http://schemas.openxmlformats.org/officeDocument/2006/relationships/hyperlink" Target="mailto:rshannon@cortecvci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rtecpackaging.com/product/corshield-vpci-146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holmquist@cortecvci.com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mailto:jduddeck@cortecvci.com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cortecvc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055F3-694A-424A-94FA-C2F2EEB4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4262</Characters>
  <Application>Microsoft Office Word</Application>
  <DocSecurity>0</DocSecurity>
  <Lines>60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Editorial Contact:</vt:lpstr>
      <vt:lpstr>Editorial Contact:</vt:lpstr>
    </vt:vector>
  </TitlesOfParts>
  <Company>Cortec Corporation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Contact:</dc:title>
  <dc:creator>Cortec Employee</dc:creator>
  <dc:description/>
  <cp:lastModifiedBy>Microsoftov račun</cp:lastModifiedBy>
  <cp:revision>2</cp:revision>
  <cp:lastPrinted>2023-05-16T13:18:00Z</cp:lastPrinted>
  <dcterms:created xsi:type="dcterms:W3CDTF">2024-03-04T18:20:00Z</dcterms:created>
  <dcterms:modified xsi:type="dcterms:W3CDTF">2024-03-04T18:20:00Z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0x01010031361C287DBBA842B3A2929FB04F40F9</vt:lpwstr>
  </property>
  <property fmtid="{D5CDD505-2E9C-101B-9397-08002B2CF9AE}" pid="3" name="Created">
    <vt:filetime>2023-03-01T00:00:00Z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2023-03-01T00:00:00Z</vt:filetime>
  </property>
  <property fmtid="{D5CDD505-2E9C-101B-9397-08002B2CF9AE}" pid="6" name="Producer">
    <vt:lpwstr>Adobe PDF Library 22.3.98</vt:lpwstr>
  </property>
  <property fmtid="{D5CDD505-2E9C-101B-9397-08002B2CF9AE}" pid="7" name="SourceModified">
    <vt:lpwstr/>
  </property>
</Properties>
</file>