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8C30" w14:textId="77777777" w:rsidR="00BA2061" w:rsidRDefault="00BA2061" w:rsidP="00BA2061">
      <w:pPr>
        <w:pStyle w:val="Header"/>
        <w:ind w:right="-360"/>
        <w:rPr>
          <w:rFonts w:cstheme="minorHAnsi"/>
          <w:b/>
          <w:bCs/>
          <w:color w:val="005DA5"/>
          <w:sz w:val="22"/>
          <w:szCs w:val="22"/>
        </w:rPr>
      </w:pPr>
      <w:r w:rsidRPr="00C91AFD">
        <w:rPr>
          <w:rFonts w:cstheme="minorHAnsi"/>
          <w:b/>
          <w:noProof/>
          <w:color w:val="2B579A"/>
          <w:sz w:val="22"/>
          <w:szCs w:val="22"/>
          <w:shd w:val="clear" w:color="auto" w:fill="E6E6E6"/>
        </w:rPr>
        <mc:AlternateContent>
          <mc:Choice Requires="wps">
            <w:drawing>
              <wp:anchor distT="45720" distB="45720" distL="114300" distR="114300" simplePos="0" relativeHeight="251658241" behindDoc="0" locked="0" layoutInCell="1" allowOverlap="1" wp14:anchorId="388BAEDE" wp14:editId="61C04F04">
                <wp:simplePos x="0" y="0"/>
                <wp:positionH relativeFrom="column">
                  <wp:posOffset>2389505</wp:posOffset>
                </wp:positionH>
                <wp:positionV relativeFrom="paragraph">
                  <wp:posOffset>116205</wp:posOffset>
                </wp:positionV>
                <wp:extent cx="3844925" cy="4743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474345"/>
                        </a:xfrm>
                        <a:prstGeom prst="rect">
                          <a:avLst/>
                        </a:prstGeom>
                        <a:noFill/>
                        <a:ln w="9525">
                          <a:noFill/>
                          <a:miter lim="800000"/>
                          <a:headEnd/>
                          <a:tailEnd/>
                        </a:ln>
                      </wps:spPr>
                      <wps:txbx>
                        <w:txbxContent>
                          <w:p w14:paraId="74D33946" w14:textId="77777777" w:rsidR="00BA2061" w:rsidRPr="003F2DF6" w:rsidRDefault="00BA2061" w:rsidP="00BA2061">
                            <w:pPr>
                              <w:jc w:val="right"/>
                              <w:rPr>
                                <w:rFonts w:asciiTheme="majorHAnsi" w:hAnsiTheme="majorHAnsi" w:cstheme="majorHAnsi"/>
                                <w:color w:val="005DA5"/>
                                <w:sz w:val="48"/>
                                <w:szCs w:val="48"/>
                              </w:rPr>
                            </w:pPr>
                            <w:r>
                              <w:rPr>
                                <w:rFonts w:asciiTheme="majorHAnsi" w:hAnsiTheme="majorHAnsi" w:cstheme="majorHAnsi"/>
                                <w:color w:val="005DA5"/>
                                <w:sz w:val="48"/>
                                <w:szCs w:val="48"/>
                              </w:rPr>
                              <w:t>News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BAEDE" id="_x0000_t202" coordsize="21600,21600" o:spt="202" path="m,l,21600r21600,l21600,xe">
                <v:stroke joinstyle="miter"/>
                <v:path gradientshapeok="t" o:connecttype="rect"/>
              </v:shapetype>
              <v:shape id="Text Box 2" o:spid="_x0000_s1026" type="#_x0000_t202" style="position:absolute;margin-left:188.15pt;margin-top:9.15pt;width:302.75pt;height:37.3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" filled="f" stroked="f">
                <v:textbox style="mso-fit-shape-to-text:t">
                  <w:txbxContent>
                    <w:p w14:paraId="74D33946" w14:textId="77777777" w:rsidR="00BA2061" w:rsidRPr="003F2DF6" w:rsidRDefault="00BA2061" w:rsidP="00BA2061">
                      <w:pPr>
                        <w:jc w:val="right"/>
                        <w:rPr>
                          <w:rFonts w:asciiTheme="majorHAnsi" w:hAnsiTheme="majorHAnsi" w:cstheme="majorHAnsi"/>
                          <w:color w:val="005DA5"/>
                          <w:sz w:val="48"/>
                          <w:szCs w:val="48"/>
                        </w:rPr>
                      </w:pPr>
                      <w:r>
                        <w:rPr>
                          <w:rFonts w:asciiTheme="majorHAnsi" w:hAnsiTheme="majorHAnsi" w:cstheme="majorHAnsi"/>
                          <w:color w:val="005DA5"/>
                          <w:sz w:val="48"/>
                          <w:szCs w:val="48"/>
                        </w:rPr>
                        <w:t>News Release</w:t>
                      </w:r>
                    </w:p>
                  </w:txbxContent>
                </v:textbox>
                <w10:wrap type="square"/>
              </v:shape>
            </w:pict>
          </mc:Fallback>
        </mc:AlternateContent>
      </w:r>
      <w:r w:rsidRPr="00C91AFD">
        <w:rPr>
          <w:rFonts w:cstheme="minorHAnsi"/>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29A43A86" wp14:editId="1C65FA01">
                <wp:simplePos x="0" y="0"/>
                <wp:positionH relativeFrom="column">
                  <wp:posOffset>1422400</wp:posOffset>
                </wp:positionH>
                <wp:positionV relativeFrom="paragraph">
                  <wp:posOffset>577850</wp:posOffset>
                </wp:positionV>
                <wp:extent cx="4754880" cy="0"/>
                <wp:effectExtent l="0" t="0" r="26670" b="19050"/>
                <wp:wrapNone/>
                <wp:docPr id="10" name="Straight Connector 10"/>
                <wp:cNvGraphicFramePr/>
                <a:graphic xmlns:a="http://schemas.openxmlformats.org/drawingml/2006/main">
                  <a:graphicData uri="http://schemas.microsoft.com/office/word/2010/wordprocessingShape">
                    <wps:wsp>
                      <wps:cNvCnPr/>
                      <wps:spPr>
                        <a:xfrm flipV="1">
                          <a:off x="0" y="0"/>
                          <a:ext cx="4754880" cy="0"/>
                        </a:xfrm>
                        <a:prstGeom prst="line">
                          <a:avLst/>
                        </a:prstGeom>
                        <a:ln>
                          <a:solidFill>
                            <a:srgbClr val="EB68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50CC3"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45.5pt" to="486.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" strokecolor="#eb6854" strokeweight=".5pt">
                <v:stroke joinstyle="miter"/>
              </v:line>
            </w:pict>
          </mc:Fallback>
        </mc:AlternateContent>
      </w:r>
      <w:r w:rsidRPr="00C91AFD">
        <w:rPr>
          <w:rFonts w:cstheme="minorHAnsi"/>
          <w:noProof/>
          <w:color w:val="2B579A"/>
          <w:sz w:val="22"/>
          <w:szCs w:val="22"/>
          <w:shd w:val="clear" w:color="auto" w:fill="E6E6E6"/>
        </w:rPr>
        <w:drawing>
          <wp:inline distT="0" distB="0" distL="0" distR="0" wp14:anchorId="0F34AB3E" wp14:editId="729A29CF">
            <wp:extent cx="1275080" cy="725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ry 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5080" cy="725805"/>
                    </a:xfrm>
                    <a:prstGeom prst="rect">
                      <a:avLst/>
                    </a:prstGeom>
                  </pic:spPr>
                </pic:pic>
              </a:graphicData>
            </a:graphic>
          </wp:inline>
        </w:drawing>
      </w:r>
      <w:r w:rsidRPr="00C91AFD">
        <w:rPr>
          <w:rFonts w:cstheme="minorHAnsi"/>
          <w:b/>
          <w:bCs/>
          <w:color w:val="005DA5"/>
          <w:sz w:val="22"/>
          <w:szCs w:val="22"/>
        </w:rPr>
        <w:t xml:space="preserve">   </w:t>
      </w:r>
      <w:r>
        <w:rPr>
          <w:rFonts w:cstheme="minorHAnsi"/>
          <w:b/>
          <w:bCs/>
          <w:color w:val="005DA5"/>
          <w:sz w:val="22"/>
          <w:szCs w:val="22"/>
        </w:rPr>
        <w:t xml:space="preserve"> </w:t>
      </w:r>
      <w:r w:rsidRPr="00C91AFD">
        <w:rPr>
          <w:rFonts w:cstheme="minorHAnsi"/>
          <w:b/>
          <w:bCs/>
          <w:color w:val="005DA5"/>
          <w:sz w:val="22"/>
          <w:szCs w:val="22"/>
        </w:rPr>
        <w:t xml:space="preserve">                          </w:t>
      </w:r>
    </w:p>
    <w:p w14:paraId="672A6659" w14:textId="77777777" w:rsidR="00BA2061" w:rsidRPr="00BA2061" w:rsidRDefault="00BA2061" w:rsidP="00BA2061">
      <w:pPr>
        <w:pStyle w:val="Header"/>
        <w:ind w:right="-360"/>
        <w:rPr>
          <w:rFonts w:cstheme="minorHAnsi"/>
          <w:b/>
          <w:color w:val="005DA5"/>
          <w:sz w:val="22"/>
          <w:szCs w:val="22"/>
        </w:rPr>
      </w:pPr>
    </w:p>
    <w:p w14:paraId="7DE9C089" w14:textId="77777777" w:rsidR="00BA2061" w:rsidRPr="00427281" w:rsidRDefault="00BA2061" w:rsidP="00427281">
      <w:pPr>
        <w:spacing w:after="0"/>
        <w:jc w:val="center"/>
        <w:rPr>
          <w:rFonts w:cstheme="minorHAnsi"/>
          <w:b/>
          <w:bCs/>
          <w:sz w:val="24"/>
          <w:szCs w:val="24"/>
        </w:rPr>
      </w:pPr>
      <w:r w:rsidRPr="00427281">
        <w:rPr>
          <w:rFonts w:cstheme="minorHAnsi"/>
          <w:b/>
          <w:bCs/>
          <w:sz w:val="24"/>
          <w:szCs w:val="24"/>
        </w:rPr>
        <w:t>Berry</w:t>
      </w:r>
      <w:r w:rsidR="008949AF">
        <w:rPr>
          <w:rFonts w:cstheme="minorHAnsi"/>
          <w:b/>
          <w:bCs/>
          <w:sz w:val="24"/>
          <w:szCs w:val="24"/>
        </w:rPr>
        <w:t xml:space="preserve"> to S</w:t>
      </w:r>
      <w:r w:rsidR="008949AF" w:rsidRPr="00C60472">
        <w:rPr>
          <w:rFonts w:cstheme="minorHAnsi"/>
          <w:b/>
          <w:bCs/>
          <w:sz w:val="24"/>
          <w:szCs w:val="24"/>
        </w:rPr>
        <w:t>uppor</w:t>
      </w:r>
      <w:r w:rsidR="008949AF">
        <w:rPr>
          <w:rFonts w:cstheme="minorHAnsi"/>
          <w:b/>
          <w:bCs/>
          <w:sz w:val="24"/>
          <w:szCs w:val="24"/>
        </w:rPr>
        <w:t xml:space="preserve">t </w:t>
      </w:r>
      <w:r w:rsidR="008949AF" w:rsidRPr="00C60472">
        <w:rPr>
          <w:rFonts w:cstheme="minorHAnsi"/>
          <w:b/>
          <w:bCs/>
          <w:sz w:val="24"/>
          <w:szCs w:val="24"/>
        </w:rPr>
        <w:t>Asia’s Growing Healthcare Market</w:t>
      </w:r>
      <w:r w:rsidR="008949AF">
        <w:rPr>
          <w:rFonts w:cstheme="minorHAnsi"/>
          <w:b/>
          <w:bCs/>
          <w:sz w:val="24"/>
          <w:szCs w:val="24"/>
        </w:rPr>
        <w:t xml:space="preserve"> with </w:t>
      </w:r>
      <w:r w:rsidR="008949AF" w:rsidRPr="00427281">
        <w:rPr>
          <w:rFonts w:cstheme="minorHAnsi"/>
          <w:b/>
          <w:bCs/>
          <w:sz w:val="24"/>
          <w:szCs w:val="24"/>
        </w:rPr>
        <w:t xml:space="preserve">New </w:t>
      </w:r>
      <w:r w:rsidR="000009F0">
        <w:rPr>
          <w:rFonts w:cstheme="minorHAnsi"/>
          <w:b/>
          <w:bCs/>
          <w:sz w:val="24"/>
          <w:szCs w:val="24"/>
        </w:rPr>
        <w:t xml:space="preserve">Facility, </w:t>
      </w:r>
      <w:r w:rsidR="008949AF" w:rsidRPr="00427281">
        <w:rPr>
          <w:rFonts w:cstheme="minorHAnsi"/>
          <w:b/>
          <w:bCs/>
          <w:sz w:val="24"/>
          <w:szCs w:val="24"/>
        </w:rPr>
        <w:t>Center of Excellence</w:t>
      </w:r>
      <w:r w:rsidR="000009F0">
        <w:rPr>
          <w:rFonts w:cstheme="minorHAnsi"/>
          <w:b/>
          <w:bCs/>
          <w:sz w:val="24"/>
          <w:szCs w:val="24"/>
        </w:rPr>
        <w:t xml:space="preserve"> in Bangalore, India</w:t>
      </w:r>
    </w:p>
    <w:p w14:paraId="5761F6B6" w14:textId="77777777" w:rsidR="00BA2061" w:rsidRPr="00427281" w:rsidRDefault="00BA2061" w:rsidP="00427281">
      <w:pPr>
        <w:spacing w:after="0" w:line="240" w:lineRule="auto"/>
        <w:jc w:val="center"/>
        <w:rPr>
          <w:rFonts w:cstheme="minorHAnsi"/>
          <w:sz w:val="24"/>
          <w:szCs w:val="24"/>
          <w:shd w:val="clear" w:color="auto" w:fill="FFFFFF"/>
        </w:rPr>
      </w:pPr>
      <w:r w:rsidRPr="00427281">
        <w:rPr>
          <w:rFonts w:cstheme="minorHAnsi"/>
          <w:i/>
          <w:iCs/>
          <w:sz w:val="24"/>
          <w:szCs w:val="24"/>
        </w:rPr>
        <w:t xml:space="preserve">Greenfield </w:t>
      </w:r>
      <w:r w:rsidR="00183F3B">
        <w:rPr>
          <w:rFonts w:cstheme="minorHAnsi"/>
          <w:i/>
          <w:iCs/>
          <w:sz w:val="24"/>
          <w:szCs w:val="24"/>
        </w:rPr>
        <w:t>e</w:t>
      </w:r>
      <w:r w:rsidR="008949AF">
        <w:rPr>
          <w:rFonts w:cstheme="minorHAnsi"/>
          <w:i/>
          <w:iCs/>
          <w:sz w:val="24"/>
          <w:szCs w:val="24"/>
        </w:rPr>
        <w:t>xpansion project will create local jobs and</w:t>
      </w:r>
      <w:r w:rsidRPr="00427281">
        <w:rPr>
          <w:rFonts w:cstheme="minorHAnsi"/>
          <w:i/>
          <w:iCs/>
          <w:sz w:val="24"/>
          <w:szCs w:val="24"/>
        </w:rPr>
        <w:t xml:space="preserve"> improve global access to health products</w:t>
      </w:r>
    </w:p>
    <w:p w14:paraId="29D6B04F" w14:textId="77777777" w:rsidR="00BA2061" w:rsidRPr="00BA2061" w:rsidRDefault="00BA2061" w:rsidP="00BA2061">
      <w:pPr>
        <w:spacing w:after="0" w:line="240" w:lineRule="auto"/>
        <w:rPr>
          <w:rFonts w:cstheme="minorHAnsi"/>
          <w:i/>
          <w:iCs/>
        </w:rPr>
      </w:pPr>
      <w:r w:rsidRPr="00BA2061">
        <w:rPr>
          <w:rFonts w:cstheme="minorHAnsi"/>
          <w:shd w:val="clear" w:color="auto" w:fill="FFFFFF"/>
        </w:rPr>
        <w:t xml:space="preserve"> </w:t>
      </w:r>
    </w:p>
    <w:p w14:paraId="1749D92C" w14:textId="669483DC" w:rsidR="000009F0" w:rsidRDefault="008949AF" w:rsidP="2C5E036E">
      <w:r w:rsidRPr="7F82E3A2">
        <w:rPr>
          <w:b/>
          <w:bCs/>
        </w:rPr>
        <w:t>EVANSVILLE, Ind.</w:t>
      </w:r>
      <w:r>
        <w:rPr>
          <w:b/>
          <w:bCs/>
        </w:rPr>
        <w:t xml:space="preserve"> – </w:t>
      </w:r>
      <w:r w:rsidR="00DF5208">
        <w:rPr>
          <w:b/>
          <w:bCs/>
        </w:rPr>
        <w:t>February 1</w:t>
      </w:r>
      <w:r w:rsidR="00DF5208" w:rsidRPr="0082761F">
        <w:rPr>
          <w:b/>
          <w:bCs/>
          <w:vertAlign w:val="superscript"/>
        </w:rPr>
        <w:t>st</w:t>
      </w:r>
      <w:r w:rsidR="00DF5208">
        <w:rPr>
          <w:b/>
          <w:bCs/>
        </w:rPr>
        <w:t xml:space="preserve"> </w:t>
      </w:r>
      <w:r w:rsidRPr="7F82E3A2">
        <w:rPr>
          <w:b/>
          <w:bCs/>
        </w:rPr>
        <w:t>202</w:t>
      </w:r>
      <w:r>
        <w:rPr>
          <w:b/>
          <w:bCs/>
        </w:rPr>
        <w:t>3</w:t>
      </w:r>
      <w:r w:rsidRPr="7F82E3A2">
        <w:rPr>
          <w:b/>
          <w:bCs/>
        </w:rPr>
        <w:t xml:space="preserve"> </w:t>
      </w:r>
      <w:r w:rsidRPr="7F82E3A2">
        <w:t>–</w:t>
      </w:r>
      <w:r>
        <w:t xml:space="preserve"> </w:t>
      </w:r>
      <w:hyperlink r:id="rId11">
        <w:r w:rsidRPr="7F82E3A2">
          <w:rPr>
            <w:rStyle w:val="Hyperlink"/>
          </w:rPr>
          <w:t>Berry Global Group, Inc.</w:t>
        </w:r>
      </w:hyperlink>
      <w:r w:rsidRPr="7F82E3A2">
        <w:t xml:space="preserve"> (NYSE: BERY)</w:t>
      </w:r>
      <w:r>
        <w:t xml:space="preserve">, </w:t>
      </w:r>
      <w:r w:rsidR="00BA2061" w:rsidRPr="2C5E036E">
        <w:t>a leader in the</w:t>
      </w:r>
      <w:r w:rsidR="00BA2061" w:rsidRPr="2C5E036E">
        <w:rPr>
          <w:shd w:val="clear" w:color="auto" w:fill="FEFEFE"/>
        </w:rPr>
        <w:t xml:space="preserve"> design, development, and production of patient-centered healthcare solutions</w:t>
      </w:r>
      <w:r w:rsidR="00BA2061" w:rsidRPr="2C5E036E">
        <w:t xml:space="preserve">, will begin </w:t>
      </w:r>
      <w:r w:rsidR="7F02D53F" w:rsidRPr="2C5E036E">
        <w:t xml:space="preserve">product </w:t>
      </w:r>
      <w:r w:rsidR="00BA2061" w:rsidRPr="2C5E036E">
        <w:t xml:space="preserve">production </w:t>
      </w:r>
      <w:r w:rsidR="000C2092" w:rsidRPr="2C5E036E">
        <w:t xml:space="preserve">at </w:t>
      </w:r>
      <w:r w:rsidR="00BA2061" w:rsidRPr="2C5E036E">
        <w:t xml:space="preserve">its second manufacturing facility and healthcare center of excellence in Bangalore, India as early as </w:t>
      </w:r>
      <w:r w:rsidR="00867FA0" w:rsidRPr="2C5E036E">
        <w:t xml:space="preserve">April </w:t>
      </w:r>
      <w:r w:rsidR="00BA2061" w:rsidRPr="2C5E036E">
        <w:t xml:space="preserve">2023. </w:t>
      </w:r>
      <w:r w:rsidR="00183F3B" w:rsidRPr="2C5E036E">
        <w:t xml:space="preserve">Leveraging the </w:t>
      </w:r>
      <w:r w:rsidR="00183F3B" w:rsidRPr="2C5E036E">
        <w:rPr>
          <w:shd w:val="clear" w:color="auto" w:fill="FFFFFF"/>
        </w:rPr>
        <w:t>company’s innovative research and development (R&amp;D) solutions, this new</w:t>
      </w:r>
      <w:r w:rsidR="00BA2061" w:rsidRPr="2C5E036E">
        <w:t xml:space="preserve"> </w:t>
      </w:r>
      <w:r w:rsidR="009D0CF1" w:rsidRPr="2C5E036E">
        <w:t>G</w:t>
      </w:r>
      <w:r w:rsidR="00BA2061" w:rsidRPr="2C5E036E">
        <w:t xml:space="preserve">reenfield </w:t>
      </w:r>
      <w:r w:rsidR="00183F3B" w:rsidRPr="2C5E036E">
        <w:t>e</w:t>
      </w:r>
      <w:r w:rsidR="00BA2061" w:rsidRPr="2C5E036E">
        <w:t>xpansion project will</w:t>
      </w:r>
      <w:r w:rsidR="000009F0" w:rsidRPr="2C5E036E">
        <w:t>:</w:t>
      </w:r>
    </w:p>
    <w:p w14:paraId="0D130D98" w14:textId="77777777" w:rsidR="000009F0" w:rsidRDefault="000009F0" w:rsidP="730DC927">
      <w:pPr>
        <w:pStyle w:val="ListParagraph"/>
        <w:numPr>
          <w:ilvl w:val="0"/>
          <w:numId w:val="1"/>
        </w:numPr>
      </w:pPr>
      <w:r w:rsidRPr="730DC927">
        <w:t>I</w:t>
      </w:r>
      <w:r w:rsidR="00183F3B" w:rsidRPr="730DC927">
        <w:t xml:space="preserve">mprove regional </w:t>
      </w:r>
      <w:r w:rsidR="00552FCF" w:rsidRPr="730DC927">
        <w:t xml:space="preserve">and global </w:t>
      </w:r>
      <w:r w:rsidR="00183F3B" w:rsidRPr="730DC927">
        <w:t xml:space="preserve">access to </w:t>
      </w:r>
      <w:r w:rsidR="009D0CF1" w:rsidRPr="730DC927">
        <w:t xml:space="preserve">advanced </w:t>
      </w:r>
      <w:r w:rsidR="00183F3B" w:rsidRPr="730DC927">
        <w:t xml:space="preserve">healthcare </w:t>
      </w:r>
      <w:proofErr w:type="gramStart"/>
      <w:r w:rsidR="00183F3B" w:rsidRPr="730DC927">
        <w:t>solutions</w:t>
      </w:r>
      <w:proofErr w:type="gramEnd"/>
    </w:p>
    <w:p w14:paraId="180D7D3A" w14:textId="77777777" w:rsidR="000009F0" w:rsidRDefault="000009F0" w:rsidP="730DC927">
      <w:pPr>
        <w:pStyle w:val="ListParagraph"/>
        <w:numPr>
          <w:ilvl w:val="0"/>
          <w:numId w:val="1"/>
        </w:numPr>
      </w:pPr>
      <w:r w:rsidRPr="730DC927">
        <w:t>P</w:t>
      </w:r>
      <w:r w:rsidR="00BA2061" w:rsidRPr="730DC927">
        <w:t xml:space="preserve">rovide customers with necessary </w:t>
      </w:r>
      <w:r w:rsidR="00E16726" w:rsidRPr="730DC927">
        <w:t>volume</w:t>
      </w:r>
      <w:r w:rsidR="009D0CF1" w:rsidRPr="730DC927">
        <w:t xml:space="preserve"> </w:t>
      </w:r>
      <w:r w:rsidR="00BA2061" w:rsidRPr="730DC927">
        <w:t>to support the forecasted growth for Asia’s domestic healthcare market</w:t>
      </w:r>
    </w:p>
    <w:p w14:paraId="79F344C9" w14:textId="77777777" w:rsidR="00BA2061" w:rsidRPr="000009F0" w:rsidRDefault="000009F0" w:rsidP="00427281">
      <w:pPr>
        <w:pStyle w:val="ListParagraph"/>
        <w:numPr>
          <w:ilvl w:val="0"/>
          <w:numId w:val="1"/>
        </w:numPr>
        <w:rPr>
          <w:rFonts w:cstheme="minorHAnsi"/>
        </w:rPr>
      </w:pPr>
      <w:r>
        <w:rPr>
          <w:rFonts w:cstheme="minorHAnsi"/>
        </w:rPr>
        <w:t>B</w:t>
      </w:r>
      <w:r w:rsidR="00183F3B" w:rsidRPr="000009F0">
        <w:rPr>
          <w:rFonts w:cstheme="minorHAnsi"/>
        </w:rPr>
        <w:t xml:space="preserve">oost </w:t>
      </w:r>
      <w:r w:rsidR="00BA2061" w:rsidRPr="000009F0">
        <w:rPr>
          <w:rFonts w:cstheme="minorHAnsi"/>
        </w:rPr>
        <w:t>India’s domestic economy</w:t>
      </w:r>
      <w:r w:rsidR="00183F3B" w:rsidRPr="000009F0">
        <w:rPr>
          <w:rFonts w:cstheme="minorHAnsi"/>
        </w:rPr>
        <w:t xml:space="preserve"> by </w:t>
      </w:r>
      <w:r w:rsidR="00BA2061" w:rsidRPr="000009F0">
        <w:rPr>
          <w:rFonts w:cstheme="minorHAnsi"/>
        </w:rPr>
        <w:t>employ</w:t>
      </w:r>
      <w:r w:rsidR="00183F3B" w:rsidRPr="000009F0">
        <w:rPr>
          <w:rFonts w:cstheme="minorHAnsi"/>
        </w:rPr>
        <w:t>ing</w:t>
      </w:r>
      <w:r w:rsidR="00BA2061" w:rsidRPr="000009F0">
        <w:rPr>
          <w:rFonts w:cstheme="minorHAnsi"/>
        </w:rPr>
        <w:t xml:space="preserve"> more than 500 new team members over </w:t>
      </w:r>
      <w:r w:rsidR="00183F3B" w:rsidRPr="000009F0">
        <w:rPr>
          <w:rFonts w:cstheme="minorHAnsi"/>
        </w:rPr>
        <w:t>the next eight</w:t>
      </w:r>
      <w:r w:rsidR="00BA2061" w:rsidRPr="000009F0">
        <w:rPr>
          <w:rFonts w:cstheme="minorHAnsi"/>
        </w:rPr>
        <w:t xml:space="preserve"> years</w:t>
      </w:r>
      <w:r w:rsidR="0085272C">
        <w:rPr>
          <w:rFonts w:cstheme="minorHAnsi"/>
        </w:rPr>
        <w:t xml:space="preserve"> in Bangalore, commonly referred to as India’s </w:t>
      </w:r>
      <w:r w:rsidR="005A62E5">
        <w:rPr>
          <w:rFonts w:cstheme="minorHAnsi"/>
        </w:rPr>
        <w:t>Silicon</w:t>
      </w:r>
      <w:r w:rsidR="0085272C">
        <w:rPr>
          <w:rFonts w:cstheme="minorHAnsi"/>
        </w:rPr>
        <w:t xml:space="preserve"> Valley</w:t>
      </w:r>
    </w:p>
    <w:p w14:paraId="22BF6794" w14:textId="77777777" w:rsidR="00BA2061" w:rsidRPr="00BA2061" w:rsidRDefault="00BA2061" w:rsidP="00BA2061">
      <w:pPr>
        <w:rPr>
          <w:rFonts w:cstheme="minorHAnsi"/>
        </w:rPr>
      </w:pPr>
      <w:r w:rsidRPr="00BA2061">
        <w:rPr>
          <w:rFonts w:cstheme="minorHAnsi"/>
        </w:rPr>
        <w:t>“</w:t>
      </w:r>
      <w:r w:rsidR="000009F0">
        <w:rPr>
          <w:rFonts w:cstheme="minorHAnsi"/>
        </w:rPr>
        <w:t>H</w:t>
      </w:r>
      <w:r w:rsidRPr="00BA2061">
        <w:rPr>
          <w:rFonts w:cstheme="minorHAnsi"/>
        </w:rPr>
        <w:t xml:space="preserve">ealthcare companies have limited access to regional expertise and global capabilities needed to provide patient populations in Asia with modern healthcare solutions at scale,” said Tom Salmon, Berry </w:t>
      </w:r>
      <w:proofErr w:type="spellStart"/>
      <w:r w:rsidRPr="00BA2061">
        <w:rPr>
          <w:rFonts w:cstheme="minorHAnsi"/>
        </w:rPr>
        <w:t>Global's</w:t>
      </w:r>
      <w:proofErr w:type="spellEnd"/>
      <w:r w:rsidRPr="00BA2061">
        <w:rPr>
          <w:rFonts w:cstheme="minorHAnsi"/>
        </w:rPr>
        <w:t> Chairman and CEO. “</w:t>
      </w:r>
      <w:r w:rsidR="000009F0">
        <w:rPr>
          <w:rFonts w:cstheme="minorHAnsi"/>
        </w:rPr>
        <w:t xml:space="preserve">Our new facility and </w:t>
      </w:r>
      <w:r w:rsidR="000009F0" w:rsidRPr="000009F0">
        <w:rPr>
          <w:rFonts w:cstheme="minorHAnsi"/>
        </w:rPr>
        <w:t xml:space="preserve">global healthcare center of excellence in Bangalore </w:t>
      </w:r>
      <w:r w:rsidRPr="00BA2061">
        <w:rPr>
          <w:rFonts w:cstheme="minorHAnsi"/>
        </w:rPr>
        <w:t xml:space="preserve">will support Asia’s growing demand for healthcare products, create </w:t>
      </w:r>
      <w:r w:rsidR="000009F0">
        <w:rPr>
          <w:rFonts w:cstheme="minorHAnsi"/>
        </w:rPr>
        <w:t>new</w:t>
      </w:r>
      <w:r w:rsidR="000009F0" w:rsidRPr="00BA2061">
        <w:rPr>
          <w:rFonts w:cstheme="minorHAnsi"/>
        </w:rPr>
        <w:t xml:space="preserve"> </w:t>
      </w:r>
      <w:r w:rsidRPr="00BA2061">
        <w:rPr>
          <w:rFonts w:cstheme="minorHAnsi"/>
        </w:rPr>
        <w:t>job</w:t>
      </w:r>
      <w:r w:rsidR="000009F0">
        <w:rPr>
          <w:rFonts w:cstheme="minorHAnsi"/>
        </w:rPr>
        <w:t>s</w:t>
      </w:r>
      <w:r w:rsidRPr="00BA2061">
        <w:rPr>
          <w:rFonts w:cstheme="minorHAnsi"/>
        </w:rPr>
        <w:t>, and</w:t>
      </w:r>
      <w:r w:rsidR="000009F0">
        <w:rPr>
          <w:rFonts w:cstheme="minorHAnsi"/>
        </w:rPr>
        <w:t>,</w:t>
      </w:r>
      <w:r w:rsidRPr="00BA2061">
        <w:rPr>
          <w:rFonts w:cstheme="minorHAnsi"/>
        </w:rPr>
        <w:t xml:space="preserve"> most importantly, benefit the lives of patient populations </w:t>
      </w:r>
      <w:r w:rsidR="000009F0">
        <w:rPr>
          <w:rFonts w:cstheme="minorHAnsi"/>
        </w:rPr>
        <w:t>who</w:t>
      </w:r>
      <w:r w:rsidR="000009F0" w:rsidRPr="00BA2061">
        <w:rPr>
          <w:rFonts w:cstheme="minorHAnsi"/>
        </w:rPr>
        <w:t xml:space="preserve"> </w:t>
      </w:r>
      <w:r w:rsidRPr="00BA2061">
        <w:rPr>
          <w:rFonts w:cstheme="minorHAnsi"/>
        </w:rPr>
        <w:t xml:space="preserve">have historically gone untreated and underdiagnosed.” </w:t>
      </w:r>
    </w:p>
    <w:p w14:paraId="54EB94C7" w14:textId="15814172" w:rsidR="000009F0" w:rsidRDefault="4DAFA7DC" w:rsidP="730DC927">
      <w:r w:rsidRPr="730DC927">
        <w:rPr>
          <w:shd w:val="clear" w:color="auto" w:fill="FFFFFF"/>
        </w:rPr>
        <w:t xml:space="preserve">The </w:t>
      </w:r>
      <w:r w:rsidR="0D13AE1A" w:rsidRPr="730DC927">
        <w:rPr>
          <w:shd w:val="clear" w:color="auto" w:fill="FFFFFF"/>
        </w:rPr>
        <w:t xml:space="preserve">new </w:t>
      </w:r>
      <w:r w:rsidRPr="730DC927">
        <w:rPr>
          <w:shd w:val="clear" w:color="auto" w:fill="FFFFFF"/>
        </w:rPr>
        <w:t xml:space="preserve">Bangalore plant will </w:t>
      </w:r>
      <w:r w:rsidR="4E0B74AE" w:rsidRPr="730DC927">
        <w:rPr>
          <w:shd w:val="clear" w:color="auto" w:fill="FFFFFF"/>
        </w:rPr>
        <w:t>improve</w:t>
      </w:r>
      <w:r w:rsidRPr="730DC927">
        <w:rPr>
          <w:shd w:val="clear" w:color="auto" w:fill="FFFFFF"/>
        </w:rPr>
        <w:t xml:space="preserve"> global patient access to </w:t>
      </w:r>
      <w:r w:rsidR="00350CCF">
        <w:rPr>
          <w:shd w:val="clear" w:color="auto" w:fill="FFFFFF"/>
        </w:rPr>
        <w:t xml:space="preserve">products </w:t>
      </w:r>
      <w:r w:rsidRPr="730DC927">
        <w:rPr>
          <w:shd w:val="clear" w:color="auto" w:fill="FFFFFF"/>
        </w:rPr>
        <w:t xml:space="preserve">for the Inhalation, </w:t>
      </w:r>
      <w:r w:rsidR="4DC1592B" w:rsidRPr="730DC927">
        <w:rPr>
          <w:shd w:val="clear" w:color="auto" w:fill="FFFFFF"/>
        </w:rPr>
        <w:t>Nasal, Ophthalmic</w:t>
      </w:r>
      <w:r w:rsidR="4DC1592B">
        <w:rPr>
          <w:shd w:val="clear" w:color="auto" w:fill="FFFFFF"/>
        </w:rPr>
        <w:t xml:space="preserve">, Dispensing, and Self-injection </w:t>
      </w:r>
      <w:r w:rsidRPr="730DC927">
        <w:rPr>
          <w:shd w:val="clear" w:color="auto" w:fill="FFFFFF"/>
        </w:rPr>
        <w:t>industries</w:t>
      </w:r>
      <w:r w:rsidR="009A3C18" w:rsidRPr="00BA2061">
        <w:rPr>
          <w:rFonts w:cstheme="minorHAnsi"/>
        </w:rPr>
        <w:t>.</w:t>
      </w:r>
      <w:r w:rsidR="0D13AE1A" w:rsidRPr="730DC927">
        <w:rPr>
          <w:shd w:val="clear" w:color="auto" w:fill="FFFFFF"/>
        </w:rPr>
        <w:t xml:space="preserve"> And the new</w:t>
      </w:r>
      <w:r w:rsidR="1F2F16E5" w:rsidRPr="730DC927">
        <w:t xml:space="preserve"> Berry</w:t>
      </w:r>
      <w:r w:rsidR="0D13AE1A" w:rsidRPr="730DC927">
        <w:rPr>
          <w:shd w:val="clear" w:color="auto" w:fill="FFFFFF"/>
        </w:rPr>
        <w:t xml:space="preserve"> </w:t>
      </w:r>
      <w:r w:rsidRPr="730DC927">
        <w:rPr>
          <w:shd w:val="clear" w:color="auto" w:fill="FFFFFF"/>
        </w:rPr>
        <w:t>Global</w:t>
      </w:r>
      <w:r w:rsidRPr="730DC927">
        <w:t xml:space="preserve"> </w:t>
      </w:r>
      <w:r w:rsidR="1F2F16E5" w:rsidRPr="730DC927">
        <w:t xml:space="preserve">Healthcare </w:t>
      </w:r>
      <w:r w:rsidRPr="730DC927">
        <w:t xml:space="preserve">R&amp;D Center of Excellence </w:t>
      </w:r>
      <w:r w:rsidRPr="730DC927">
        <w:rPr>
          <w:shd w:val="clear" w:color="auto" w:fill="FFFFFF"/>
        </w:rPr>
        <w:t>will support the</w:t>
      </w:r>
      <w:r w:rsidRPr="730DC927">
        <w:t xml:space="preserve"> development of innovative solutions for existing and new applications to improve medicine administration</w:t>
      </w:r>
      <w:r w:rsidR="4E0B74AE" w:rsidRPr="730DC927">
        <w:t xml:space="preserve"> and</w:t>
      </w:r>
      <w:r w:rsidRPr="730DC927">
        <w:t xml:space="preserve"> functionality, </w:t>
      </w:r>
      <w:r w:rsidR="4E0B74AE" w:rsidRPr="730DC927">
        <w:t xml:space="preserve">while </w:t>
      </w:r>
      <w:r w:rsidRPr="730DC927">
        <w:t>help</w:t>
      </w:r>
      <w:r w:rsidR="4E0B74AE" w:rsidRPr="730DC927">
        <w:t>ing</w:t>
      </w:r>
      <w:r w:rsidRPr="730DC927">
        <w:t xml:space="preserve"> customers’</w:t>
      </w:r>
      <w:r w:rsidR="4E0B74AE" w:rsidRPr="730DC927">
        <w:t xml:space="preserve"> meet ambitious</w:t>
      </w:r>
      <w:r w:rsidRPr="730DC927">
        <w:t xml:space="preserve"> sustainability goals. </w:t>
      </w:r>
    </w:p>
    <w:p w14:paraId="73E4A269" w14:textId="1ECAB0BC" w:rsidR="0085272C" w:rsidRDefault="4DAFA7DC" w:rsidP="6208DFC7">
      <w:pPr>
        <w:rPr>
          <w:shd w:val="clear" w:color="auto" w:fill="FFFFFF"/>
        </w:rPr>
      </w:pPr>
      <w:r w:rsidRPr="0DCF9819">
        <w:t xml:space="preserve">The R&amp;D center will be launching up to seven </w:t>
      </w:r>
      <w:r w:rsidRPr="6208DFC7">
        <w:t>new products</w:t>
      </w:r>
      <w:r w:rsidR="3A1494C9" w:rsidRPr="6208DFC7">
        <w:t xml:space="preserve"> and </w:t>
      </w:r>
      <w:r w:rsidRPr="6208DFC7">
        <w:t xml:space="preserve">projects </w:t>
      </w:r>
      <w:r w:rsidR="3A1494C9" w:rsidRPr="6208DFC7">
        <w:t>in</w:t>
      </w:r>
      <w:r w:rsidRPr="6208DFC7">
        <w:t xml:space="preserve"> 2023</w:t>
      </w:r>
      <w:r w:rsidR="00872376" w:rsidRPr="6208DFC7">
        <w:t xml:space="preserve"> </w:t>
      </w:r>
      <w:r w:rsidR="27556916" w:rsidRPr="6208DFC7">
        <w:t xml:space="preserve">ranging </w:t>
      </w:r>
      <w:r w:rsidR="00872376" w:rsidRPr="6208DFC7">
        <w:t>from DPI Inhalers to plastics caps and closures</w:t>
      </w:r>
      <w:r w:rsidR="28F13977" w:rsidRPr="6208DFC7">
        <w:t xml:space="preserve">. </w:t>
      </w:r>
      <w:r w:rsidR="7311FD36" w:rsidRPr="6208DFC7">
        <w:t>Included</w:t>
      </w:r>
      <w:r w:rsidR="065FAF61" w:rsidRPr="6208DFC7">
        <w:t xml:space="preserve"> among these products will be</w:t>
      </w:r>
      <w:r w:rsidRPr="6208DFC7">
        <w:t xml:space="preserve"> </w:t>
      </w:r>
      <w:r w:rsidR="3A1494C9" w:rsidRPr="6208DFC7">
        <w:t xml:space="preserve">Berry’s </w:t>
      </w:r>
      <w:proofErr w:type="spellStart"/>
      <w:r w:rsidRPr="6208DFC7">
        <w:rPr>
          <w:shd w:val="clear" w:color="auto" w:fill="FFFFFF"/>
        </w:rPr>
        <w:t>Pneumohaler</w:t>
      </w:r>
      <w:proofErr w:type="spellEnd"/>
      <w:r w:rsidRPr="6208DFC7">
        <w:rPr>
          <w:shd w:val="clear" w:color="auto" w:fill="FFFFFF"/>
        </w:rPr>
        <w:t xml:space="preserve">, </w:t>
      </w:r>
      <w:r w:rsidR="3A1494C9" w:rsidRPr="6208DFC7">
        <w:rPr>
          <w:shd w:val="clear" w:color="auto" w:fill="FFFFFF"/>
        </w:rPr>
        <w:t xml:space="preserve">a </w:t>
      </w:r>
      <w:r w:rsidRPr="6208DFC7">
        <w:rPr>
          <w:bdr w:val="none" w:sz="0" w:space="0" w:color="auto" w:frame="1"/>
        </w:rPr>
        <w:t>lightweight, breath-actuated,</w:t>
      </w:r>
      <w:r w:rsidR="00857A00" w:rsidRPr="6208DFC7">
        <w:t xml:space="preserve"> multidose inhaler dose counter</w:t>
      </w:r>
      <w:r w:rsidRPr="6208DFC7">
        <w:rPr>
          <w:bdr w:val="none" w:sz="0" w:space="0" w:color="auto" w:frame="1"/>
        </w:rPr>
        <w:t xml:space="preserve"> for the control and treatment of Asthma and Chronic Obstructive Pulmonary Disease (COPD)</w:t>
      </w:r>
      <w:r w:rsidR="7EB724BA" w:rsidRPr="5DB78FEE">
        <w:rPr>
          <w:bdr w:val="none" w:sz="0" w:space="0" w:color="auto" w:frame="1"/>
        </w:rPr>
        <w:t>.</w:t>
      </w:r>
      <w:r w:rsidR="3EEE8C5C" w:rsidRPr="5DB78FEE">
        <w:rPr>
          <w:bdr w:val="none" w:sz="0" w:space="0" w:color="auto" w:frame="1"/>
        </w:rPr>
        <w:t xml:space="preserve"> </w:t>
      </w:r>
      <w:r w:rsidR="3A1494C9" w:rsidRPr="0DCF9819">
        <w:t>Several new</w:t>
      </w:r>
      <w:r w:rsidR="00932535" w:rsidRPr="6208DFC7">
        <w:t xml:space="preserve"> medical packaging</w:t>
      </w:r>
      <w:r w:rsidR="3A1494C9" w:rsidRPr="6208DFC7">
        <w:t xml:space="preserve"> products will be available for sampling with industrial prototypes in March 2023. </w:t>
      </w:r>
      <w:r w:rsidRPr="6208DFC7">
        <w:rPr>
          <w:shd w:val="clear" w:color="auto" w:fill="FFFFFF"/>
        </w:rPr>
        <w:t xml:space="preserve"> </w:t>
      </w:r>
    </w:p>
    <w:p w14:paraId="7FCE8BB0" w14:textId="336C6B48" w:rsidR="003CEF89" w:rsidRDefault="003CEF89" w:rsidP="59C3A5A5">
      <w:pPr>
        <w:rPr>
          <w:rFonts w:ascii="Calibri" w:eastAsia="Calibri" w:hAnsi="Calibri" w:cs="Calibri"/>
          <w:color w:val="000000" w:themeColor="text1"/>
        </w:rPr>
      </w:pPr>
      <w:r w:rsidRPr="6208DFC7">
        <w:rPr>
          <w:rFonts w:ascii="Calibri" w:eastAsia="Calibri" w:hAnsi="Calibri" w:cs="Calibri"/>
          <w:color w:val="000000" w:themeColor="text1"/>
        </w:rPr>
        <w:t xml:space="preserve">Located </w:t>
      </w:r>
      <w:proofErr w:type="gramStart"/>
      <w:r w:rsidRPr="6208DFC7">
        <w:rPr>
          <w:rFonts w:ascii="Calibri" w:eastAsia="Calibri" w:hAnsi="Calibri" w:cs="Calibri"/>
          <w:color w:val="000000" w:themeColor="text1"/>
        </w:rPr>
        <w:t>in close proximity to</w:t>
      </w:r>
      <w:proofErr w:type="gramEnd"/>
      <w:r w:rsidRPr="6208DFC7">
        <w:rPr>
          <w:rFonts w:ascii="Calibri" w:eastAsia="Calibri" w:hAnsi="Calibri" w:cs="Calibri"/>
          <w:color w:val="000000" w:themeColor="text1"/>
        </w:rPr>
        <w:t xml:space="preserve"> some of the largest, generic pharmaceutical companies, the Bangalore site's ability to cate</w:t>
      </w:r>
      <w:r w:rsidRPr="6208DFC7">
        <w:rPr>
          <w:rFonts w:ascii="Calibri" w:eastAsia="Calibri" w:hAnsi="Calibri" w:cs="Calibri"/>
        </w:rPr>
        <w:t>r</w:t>
      </w:r>
      <w:r w:rsidR="00872376" w:rsidRPr="6208DFC7">
        <w:rPr>
          <w:rFonts w:ascii="Calibri" w:eastAsia="Calibri" w:hAnsi="Calibri" w:cs="Calibri"/>
        </w:rPr>
        <w:t xml:space="preserve"> </w:t>
      </w:r>
      <w:r w:rsidR="66BBBBC6" w:rsidRPr="6208DFC7">
        <w:rPr>
          <w:rFonts w:ascii="Calibri" w:eastAsia="Calibri" w:hAnsi="Calibri" w:cs="Calibri"/>
        </w:rPr>
        <w:t>pharmaceutical</w:t>
      </w:r>
      <w:r w:rsidR="00872376" w:rsidRPr="6208DFC7">
        <w:rPr>
          <w:rFonts w:ascii="Calibri" w:eastAsia="Calibri" w:hAnsi="Calibri" w:cs="Calibri"/>
        </w:rPr>
        <w:t xml:space="preserve"> </w:t>
      </w:r>
      <w:r w:rsidR="150D14EB" w:rsidRPr="6208DFC7">
        <w:rPr>
          <w:rFonts w:ascii="Calibri" w:eastAsia="Calibri" w:hAnsi="Calibri" w:cs="Calibri"/>
        </w:rPr>
        <w:t xml:space="preserve">packaging </w:t>
      </w:r>
      <w:r w:rsidRPr="6208DFC7">
        <w:rPr>
          <w:rFonts w:ascii="Calibri" w:eastAsia="Calibri" w:hAnsi="Calibri" w:cs="Calibri"/>
          <w:color w:val="000000" w:themeColor="text1"/>
        </w:rPr>
        <w:t>to U.S regulatory requirements will enable the local manufacture of healthcare products, at a global scale.</w:t>
      </w:r>
      <w:r w:rsidR="2416AB95" w:rsidRPr="6208DFC7">
        <w:rPr>
          <w:rFonts w:ascii="Calibri" w:eastAsia="Calibri" w:hAnsi="Calibri" w:cs="Calibri"/>
          <w:color w:val="000000" w:themeColor="text1"/>
        </w:rPr>
        <w:t xml:space="preserve"> T</w:t>
      </w:r>
      <w:r w:rsidR="30E3D85D" w:rsidRPr="6208DFC7">
        <w:rPr>
          <w:rFonts w:ascii="Calibri" w:eastAsia="Calibri" w:hAnsi="Calibri" w:cs="Calibri"/>
          <w:color w:val="000000" w:themeColor="text1"/>
        </w:rPr>
        <w:t xml:space="preserve">he site will use ISO </w:t>
      </w:r>
      <w:r w:rsidR="56F6C842" w:rsidRPr="6208DFC7">
        <w:rPr>
          <w:rFonts w:ascii="Calibri" w:eastAsia="Calibri" w:hAnsi="Calibri" w:cs="Calibri"/>
          <w:color w:val="000000" w:themeColor="text1"/>
        </w:rPr>
        <w:t xml:space="preserve">class clean rooms, </w:t>
      </w:r>
      <w:r w:rsidR="42923581" w:rsidRPr="6208DFC7">
        <w:rPr>
          <w:rFonts w:ascii="Calibri" w:eastAsia="Calibri" w:hAnsi="Calibri" w:cs="Calibri"/>
          <w:color w:val="000000" w:themeColor="text1"/>
        </w:rPr>
        <w:t xml:space="preserve">as well as </w:t>
      </w:r>
      <w:r w:rsidR="30E3D85D" w:rsidRPr="6208DFC7">
        <w:rPr>
          <w:rFonts w:ascii="Calibri" w:eastAsia="Calibri" w:hAnsi="Calibri" w:cs="Calibri"/>
          <w:color w:val="000000" w:themeColor="text1"/>
        </w:rPr>
        <w:t>leverage Berry’s experience submitting Active Drug Master Files (DMFs) to regulatory agencies</w:t>
      </w:r>
      <w:r w:rsidR="667CC73A" w:rsidRPr="6208DFC7">
        <w:rPr>
          <w:rFonts w:ascii="Calibri" w:eastAsia="Calibri" w:hAnsi="Calibri" w:cs="Calibri"/>
          <w:color w:val="000000" w:themeColor="text1"/>
        </w:rPr>
        <w:t xml:space="preserve">, </w:t>
      </w:r>
      <w:r w:rsidR="7480C39A" w:rsidRPr="6208DFC7">
        <w:rPr>
          <w:rFonts w:ascii="Calibri" w:eastAsia="Calibri" w:hAnsi="Calibri" w:cs="Calibri"/>
          <w:color w:val="000000" w:themeColor="text1"/>
        </w:rPr>
        <w:t xml:space="preserve">and </w:t>
      </w:r>
      <w:r w:rsidR="7BC26FAD" w:rsidRPr="6208DFC7">
        <w:rPr>
          <w:rFonts w:ascii="Calibri" w:eastAsia="Calibri" w:hAnsi="Calibri" w:cs="Calibri"/>
          <w:color w:val="000000" w:themeColor="text1"/>
        </w:rPr>
        <w:t xml:space="preserve">providing </w:t>
      </w:r>
      <w:r w:rsidR="30E3D85D" w:rsidRPr="6208DFC7">
        <w:rPr>
          <w:rFonts w:ascii="Calibri" w:eastAsia="Calibri" w:hAnsi="Calibri" w:cs="Calibri"/>
          <w:color w:val="000000" w:themeColor="text1"/>
        </w:rPr>
        <w:t xml:space="preserve">active DMF and filling for regulated markets. </w:t>
      </w:r>
      <w:r w:rsidR="36FCB566" w:rsidRPr="6208DFC7">
        <w:rPr>
          <w:rFonts w:ascii="Calibri" w:eastAsia="Calibri" w:hAnsi="Calibri" w:cs="Calibri"/>
          <w:color w:val="000000" w:themeColor="text1"/>
        </w:rPr>
        <w:t xml:space="preserve"> </w:t>
      </w:r>
    </w:p>
    <w:p w14:paraId="5C36227E" w14:textId="77777777" w:rsidR="00BA2061" w:rsidRPr="00BA2061" w:rsidRDefault="51A28C26" w:rsidP="59C3A5A5">
      <w:r>
        <w:t>“</w:t>
      </w:r>
      <w:r w:rsidR="1D7D82A9">
        <w:t xml:space="preserve">Improved drug affordability and greater access to modern healthcare solutions are more important than ever in India, one of the </w:t>
      </w:r>
      <w:r>
        <w:t>most populated countr</w:t>
      </w:r>
      <w:r w:rsidR="1D7D82A9">
        <w:t>ies</w:t>
      </w:r>
      <w:r>
        <w:t xml:space="preserve"> in the world</w:t>
      </w:r>
      <w:r w:rsidR="1D7D82A9">
        <w:t xml:space="preserve">. Our </w:t>
      </w:r>
      <w:r w:rsidR="3A1494C9">
        <w:t xml:space="preserve">new </w:t>
      </w:r>
      <w:r w:rsidR="1D7D82A9">
        <w:t xml:space="preserve">facility and </w:t>
      </w:r>
      <w:r w:rsidR="4DAFA7DC">
        <w:t xml:space="preserve">R&amp;D </w:t>
      </w:r>
      <w:r w:rsidR="3A1494C9">
        <w:t>c</w:t>
      </w:r>
      <w:r w:rsidR="4DAFA7DC">
        <w:t>enter</w:t>
      </w:r>
      <w:r w:rsidR="1D7D82A9">
        <w:t xml:space="preserve"> </w:t>
      </w:r>
      <w:r w:rsidR="1D7D82A9">
        <w:lastRenderedPageBreak/>
        <w:t>will benefit the domestic economy by creating new jobs and the regional economy overall by improving healthcare access and providing locally manufactured products</w:t>
      </w:r>
      <w:r w:rsidR="4DAFA7DC">
        <w:t>,” said J</w:t>
      </w:r>
      <w:r w:rsidR="4DC1592B">
        <w:t>ean</w:t>
      </w:r>
      <w:r w:rsidR="4F50A800">
        <w:t>-</w:t>
      </w:r>
      <w:r w:rsidR="4DC1592B">
        <w:t>Marc Galvez, President of Consumer Packaging International</w:t>
      </w:r>
      <w:r w:rsidR="4DAFA7DC">
        <w:t>.</w:t>
      </w:r>
    </w:p>
    <w:p w14:paraId="72009D7D" w14:textId="6452451D" w:rsidR="00BA2061" w:rsidRPr="00BA2061" w:rsidRDefault="55E58C61" w:rsidP="00BA2061">
      <w:r>
        <w:t>Berry’s new Bangalore site will source the equivalent of around 90% of the facility’s electricity from solar and wind power. The</w:t>
      </w:r>
      <w:r w:rsidR="59075950">
        <w:t xml:space="preserve"> site</w:t>
      </w:r>
      <w:r w:rsidR="5ABB087B">
        <w:t xml:space="preserve"> has </w:t>
      </w:r>
      <w:r>
        <w:t xml:space="preserve">also </w:t>
      </w:r>
      <w:r w:rsidR="5ABB087B">
        <w:t xml:space="preserve">achieved the </w:t>
      </w:r>
      <w:r w:rsidR="59075950">
        <w:t>International Sustainability and Carbon Certificate (ISCC) Plus</w:t>
      </w:r>
      <w:r w:rsidR="5ABB087B">
        <w:t xml:space="preserve"> designation</w:t>
      </w:r>
      <w:r w:rsidR="59075950">
        <w:t>.</w:t>
      </w:r>
      <w:r w:rsidR="5ABB087B">
        <w:t xml:space="preserve"> </w:t>
      </w:r>
      <w:r w:rsidR="7275BD7B">
        <w:t xml:space="preserve">ISCC Plus certified facilities </w:t>
      </w:r>
      <w:r w:rsidR="5ABB087B">
        <w:t xml:space="preserve">support customer demand for more sustainable </w:t>
      </w:r>
      <w:r w:rsidR="7275BD7B">
        <w:t xml:space="preserve">packaging by ensuring </w:t>
      </w:r>
      <w:r w:rsidR="5ABB087B">
        <w:t>materials meet the ISCC’s standards for recycled, renewable, and recycled-renewable materials</w:t>
      </w:r>
      <w:r w:rsidR="7275BD7B">
        <w:t>. This</w:t>
      </w:r>
      <w:r w:rsidR="5ABB087B">
        <w:t xml:space="preserve"> provid</w:t>
      </w:r>
      <w:r w:rsidR="7275BD7B">
        <w:t>es</w:t>
      </w:r>
      <w:r w:rsidR="5ABB087B">
        <w:t xml:space="preserve"> traceability along the supply chain</w:t>
      </w:r>
      <w:r w:rsidR="7275BD7B">
        <w:t xml:space="preserve"> and</w:t>
      </w:r>
      <w:r w:rsidR="5ABB087B">
        <w:t xml:space="preserve"> veri</w:t>
      </w:r>
      <w:r w:rsidR="7275BD7B">
        <w:t>fies</w:t>
      </w:r>
      <w:r w:rsidR="5ABB087B">
        <w:t xml:space="preserve"> certified companies meet high environmental and social standards.</w:t>
      </w:r>
      <w:r w:rsidR="59075950">
        <w:t xml:space="preserve"> </w:t>
      </w:r>
    </w:p>
    <w:p w14:paraId="3C24CD0F" w14:textId="77777777" w:rsidR="00BA2061" w:rsidRDefault="2E0C4111" w:rsidP="59C3A5A5">
      <w:pPr>
        <w:spacing w:line="291" w:lineRule="exact"/>
        <w:rPr>
          <w:rFonts w:ascii="Calibri" w:eastAsia="Calibri" w:hAnsi="Calibri" w:cs="Calibri"/>
          <w:color w:val="000000" w:themeColor="text1"/>
        </w:rPr>
      </w:pPr>
      <w:r w:rsidRPr="59C3A5A5">
        <w:rPr>
          <w:rFonts w:ascii="Calibri" w:eastAsia="Calibri" w:hAnsi="Calibri" w:cs="Calibri"/>
          <w:color w:val="000000" w:themeColor="text1"/>
        </w:rPr>
        <w:t xml:space="preserve">The new Bangalore site will follow the same </w:t>
      </w:r>
      <w:r w:rsidR="3EA54BE1" w:rsidRPr="59C3A5A5">
        <w:rPr>
          <w:rFonts w:ascii="Calibri" w:eastAsia="Calibri" w:hAnsi="Calibri" w:cs="Calibri"/>
          <w:color w:val="000000" w:themeColor="text1"/>
        </w:rPr>
        <w:t>relentless pursuit of safety as</w:t>
      </w:r>
      <w:r w:rsidRPr="59C3A5A5">
        <w:rPr>
          <w:rFonts w:ascii="Calibri" w:eastAsia="Calibri" w:hAnsi="Calibri" w:cs="Calibri"/>
          <w:color w:val="000000" w:themeColor="text1"/>
        </w:rPr>
        <w:t xml:space="preserve"> Berry’s initial Bangalore facility, which has operated with zero safety incidents for more than fourteen years. This commitment to </w:t>
      </w:r>
      <w:r w:rsidR="277372D5" w:rsidRPr="59C3A5A5">
        <w:rPr>
          <w:rFonts w:ascii="Calibri" w:eastAsia="Calibri" w:hAnsi="Calibri" w:cs="Calibri"/>
          <w:color w:val="000000" w:themeColor="text1"/>
        </w:rPr>
        <w:t xml:space="preserve">maintaining high safety standards </w:t>
      </w:r>
      <w:r w:rsidRPr="59C3A5A5">
        <w:rPr>
          <w:rFonts w:ascii="Calibri" w:eastAsia="Calibri" w:hAnsi="Calibri" w:cs="Calibri"/>
          <w:color w:val="000000" w:themeColor="text1"/>
        </w:rPr>
        <w:t>will contribute to achieving Berry's ultimate safety goal of zero incidents of any type across its 265+ global locations and nearly 46,000 employees.</w:t>
      </w:r>
    </w:p>
    <w:p w14:paraId="6E06844C" w14:textId="7502BEFC" w:rsidR="003207D8" w:rsidRDefault="009A0BBA" w:rsidP="609A315B">
      <w:pPr>
        <w:spacing w:line="291" w:lineRule="exact"/>
      </w:pPr>
      <w:r>
        <w:rPr>
          <w:rFonts w:ascii="Calibri" w:eastAsia="Calibri" w:hAnsi="Calibri" w:cs="Calibri"/>
        </w:rPr>
        <w:t>Several p</w:t>
      </w:r>
      <w:r w:rsidR="614F508C" w:rsidRPr="00135F27">
        <w:rPr>
          <w:rFonts w:ascii="Calibri" w:eastAsia="Calibri" w:hAnsi="Calibri" w:cs="Calibri"/>
        </w:rPr>
        <w:t>roduct</w:t>
      </w:r>
      <w:r>
        <w:rPr>
          <w:rFonts w:ascii="Calibri" w:eastAsia="Calibri" w:hAnsi="Calibri" w:cs="Calibri"/>
        </w:rPr>
        <w:t>s</w:t>
      </w:r>
      <w:r w:rsidR="0061304D">
        <w:rPr>
          <w:rFonts w:ascii="Calibri" w:eastAsia="Calibri" w:hAnsi="Calibri" w:cs="Calibri"/>
        </w:rPr>
        <w:t xml:space="preserve"> </w:t>
      </w:r>
      <w:r w:rsidR="614F508C" w:rsidRPr="00135F27">
        <w:rPr>
          <w:rFonts w:ascii="Calibri" w:eastAsia="Calibri" w:hAnsi="Calibri" w:cs="Calibri"/>
        </w:rPr>
        <w:t xml:space="preserve">developed at the Bangalore site will be available </w:t>
      </w:r>
      <w:r w:rsidR="0061304D">
        <w:rPr>
          <w:rFonts w:ascii="Calibri" w:eastAsia="Calibri" w:hAnsi="Calibri" w:cs="Calibri"/>
        </w:rPr>
        <w:t xml:space="preserve">for sampling </w:t>
      </w:r>
      <w:r w:rsidR="614F508C" w:rsidRPr="00135F27">
        <w:rPr>
          <w:rFonts w:ascii="Calibri" w:eastAsia="Calibri" w:hAnsi="Calibri" w:cs="Calibri"/>
        </w:rPr>
        <w:t xml:space="preserve">at the 2023 </w:t>
      </w:r>
      <w:proofErr w:type="spellStart"/>
      <w:r w:rsidR="614F508C" w:rsidRPr="00135F27">
        <w:rPr>
          <w:rFonts w:ascii="Calibri" w:eastAsia="Calibri" w:hAnsi="Calibri" w:cs="Calibri"/>
        </w:rPr>
        <w:t>Pharmapack</w:t>
      </w:r>
      <w:proofErr w:type="spellEnd"/>
      <w:r w:rsidR="614F508C" w:rsidRPr="00135F27">
        <w:rPr>
          <w:rFonts w:ascii="Calibri" w:eastAsia="Calibri" w:hAnsi="Calibri" w:cs="Calibri"/>
        </w:rPr>
        <w:t xml:space="preserve"> Paris exhibition. </w:t>
      </w:r>
      <w:r w:rsidR="0021378F">
        <w:rPr>
          <w:rFonts w:ascii="Calibri" w:eastAsia="Calibri" w:hAnsi="Calibri" w:cs="Calibri"/>
        </w:rPr>
        <w:t xml:space="preserve">These products </w:t>
      </w:r>
      <w:r w:rsidR="0061304D">
        <w:rPr>
          <w:rFonts w:ascii="Calibri" w:eastAsia="Calibri" w:hAnsi="Calibri" w:cs="Calibri"/>
        </w:rPr>
        <w:t xml:space="preserve">will </w:t>
      </w:r>
      <w:r w:rsidR="40A1C325" w:rsidRPr="00135F27">
        <w:rPr>
          <w:rFonts w:ascii="Calibri" w:eastAsia="Calibri" w:hAnsi="Calibri" w:cs="Calibri"/>
        </w:rPr>
        <w:t>include</w:t>
      </w:r>
      <w:r w:rsidR="003207D8">
        <w:rPr>
          <w:rFonts w:ascii="Calibri" w:eastAsia="Calibri" w:hAnsi="Calibri" w:cs="Calibri"/>
        </w:rPr>
        <w:t xml:space="preserve"> Berry’s</w:t>
      </w:r>
      <w:r w:rsidR="40A1C325" w:rsidRPr="00135F27">
        <w:rPr>
          <w:rFonts w:ascii="Calibri" w:eastAsia="Calibri" w:hAnsi="Calibri" w:cs="Calibri"/>
        </w:rPr>
        <w:t xml:space="preserve"> </w:t>
      </w:r>
      <w:r w:rsidR="003207D8" w:rsidRPr="00135F27">
        <w:rPr>
          <w:rFonts w:ascii="Calibri" w:eastAsia="Calibri" w:hAnsi="Calibri" w:cs="Calibri"/>
        </w:rPr>
        <w:t>innovative, patient</w:t>
      </w:r>
      <w:r w:rsidR="003207D8" w:rsidRPr="00135F27">
        <w:t>-centric packaging and dispensing solutions, as well drug delivery devices for medicines and pharmaceuticals that meet the growing demand for sustainability and digitalization</w:t>
      </w:r>
      <w:r w:rsidR="003207D8">
        <w:rPr>
          <w:rFonts w:ascii="Calibri" w:eastAsia="Calibri" w:hAnsi="Calibri" w:cs="Calibri"/>
        </w:rPr>
        <w:t xml:space="preserve">. Among these </w:t>
      </w:r>
      <w:r w:rsidR="003121EB">
        <w:rPr>
          <w:rFonts w:ascii="Calibri" w:eastAsia="Calibri" w:hAnsi="Calibri" w:cs="Calibri"/>
        </w:rPr>
        <w:t xml:space="preserve">products </w:t>
      </w:r>
      <w:r w:rsidR="003207D8">
        <w:rPr>
          <w:rFonts w:ascii="Calibri" w:eastAsia="Calibri" w:hAnsi="Calibri" w:cs="Calibri"/>
        </w:rPr>
        <w:t xml:space="preserve">will be </w:t>
      </w:r>
      <w:r w:rsidR="00135F27" w:rsidRPr="00135F27">
        <w:rPr>
          <w:rFonts w:ascii="Calibri" w:eastAsia="Calibri" w:hAnsi="Calibri" w:cs="Calibri"/>
        </w:rPr>
        <w:t>Berry’s</w:t>
      </w:r>
      <w:r w:rsidR="003207D8">
        <w:rPr>
          <w:rFonts w:ascii="Calibri" w:eastAsia="Calibri" w:hAnsi="Calibri" w:cs="Calibri"/>
        </w:rPr>
        <w:t xml:space="preserve"> </w:t>
      </w:r>
      <w:r w:rsidR="00135F27" w:rsidRPr="00135F27">
        <w:rPr>
          <w:rFonts w:ascii="Calibri" w:eastAsia="Calibri" w:hAnsi="Calibri" w:cs="Calibri"/>
        </w:rPr>
        <w:t xml:space="preserve">Activated </w:t>
      </w:r>
      <w:proofErr w:type="spellStart"/>
      <w:r w:rsidR="00135F27" w:rsidRPr="00135F27">
        <w:rPr>
          <w:rFonts w:ascii="Calibri" w:eastAsia="Calibri" w:hAnsi="Calibri" w:cs="Calibri"/>
        </w:rPr>
        <w:t>Rispharm</w:t>
      </w:r>
      <w:proofErr w:type="spellEnd"/>
      <w:r w:rsidR="003207D8">
        <w:rPr>
          <w:rFonts w:ascii="Calibri" w:eastAsia="Calibri" w:hAnsi="Calibri" w:cs="Calibri"/>
        </w:rPr>
        <w:t xml:space="preserve"> </w:t>
      </w:r>
      <w:r w:rsidR="003207D8" w:rsidRPr="2C5E036E">
        <w:rPr>
          <w:bdr w:val="none" w:sz="0" w:space="0" w:color="auto" w:frame="1"/>
        </w:rPr>
        <w:t xml:space="preserve">(with a </w:t>
      </w:r>
      <w:proofErr w:type="spellStart"/>
      <w:r w:rsidR="003207D8" w:rsidRPr="2C5E036E">
        <w:rPr>
          <w:bdr w:val="none" w:sz="0" w:space="0" w:color="auto" w:frame="1"/>
        </w:rPr>
        <w:t>Risdrop</w:t>
      </w:r>
      <w:proofErr w:type="spellEnd"/>
      <w:r w:rsidR="003207D8" w:rsidRPr="2C5E036E">
        <w:rPr>
          <w:bdr w:val="none" w:sz="0" w:space="0" w:color="auto" w:frame="1"/>
        </w:rPr>
        <w:t xml:space="preserve"> nozzle), a recyclable, </w:t>
      </w:r>
      <w:hyperlink r:id="rId12" w:tgtFrame="_blank" w:tooltip="Click here to view video" w:history="1">
        <w:r w:rsidR="003207D8" w:rsidRPr="2C5E036E">
          <w:rPr>
            <w:rStyle w:val="Hyperlink"/>
            <w:color w:val="auto"/>
            <w:bdr w:val="none" w:sz="0" w:space="0" w:color="auto" w:frame="1"/>
          </w:rPr>
          <w:t>multidose antimicrobial dropper</w:t>
        </w:r>
      </w:hyperlink>
      <w:r w:rsidR="003207D8" w:rsidRPr="2C5E036E">
        <w:t> that helps prevent eye microbial infections and</w:t>
      </w:r>
      <w:r w:rsidR="005073D7" w:rsidRPr="2C5E036E">
        <w:t xml:space="preserve"> produces 16X less waste than a </w:t>
      </w:r>
      <w:proofErr w:type="spellStart"/>
      <w:r w:rsidR="005073D7" w:rsidRPr="2C5E036E">
        <w:t>unidose</w:t>
      </w:r>
      <w:proofErr w:type="spellEnd"/>
      <w:r w:rsidR="005073D7" w:rsidRPr="2C5E036E">
        <w:t xml:space="preserve"> dropper. Activated </w:t>
      </w:r>
      <w:proofErr w:type="spellStart"/>
      <w:r w:rsidR="005073D7" w:rsidRPr="2C5E036E">
        <w:t>Rispharm</w:t>
      </w:r>
      <w:proofErr w:type="spellEnd"/>
      <w:r w:rsidR="005073D7" w:rsidRPr="2C5E036E">
        <w:t xml:space="preserve"> </w:t>
      </w:r>
      <w:r w:rsidR="003207D8" w:rsidRPr="2C5E036E">
        <w:t xml:space="preserve">has received a </w:t>
      </w:r>
      <w:r w:rsidR="00417F91" w:rsidRPr="2C5E036E">
        <w:t>gold</w:t>
      </w:r>
      <w:r w:rsidR="003207D8" w:rsidRPr="2C5E036E">
        <w:t xml:space="preserve"> rating for functionality from CPHI China</w:t>
      </w:r>
      <w:r w:rsidR="17F0F716" w:rsidRPr="2C5E036E">
        <w:t xml:space="preserve"> </w:t>
      </w:r>
      <w:r w:rsidR="17F0F716" w:rsidRPr="609A315B">
        <w:rPr>
          <w:rFonts w:ascii="Calibri" w:eastAsia="Calibri" w:hAnsi="Calibri" w:cs="Calibri"/>
          <w:color w:val="000000" w:themeColor="text1"/>
        </w:rPr>
        <w:t xml:space="preserve">a major event in the Asian pharmaceutical industry. Additionally, Activated </w:t>
      </w:r>
      <w:proofErr w:type="spellStart"/>
      <w:r w:rsidR="17F0F716" w:rsidRPr="609A315B">
        <w:rPr>
          <w:rFonts w:ascii="Calibri" w:eastAsia="Calibri" w:hAnsi="Calibri" w:cs="Calibri"/>
          <w:color w:val="000000" w:themeColor="text1"/>
        </w:rPr>
        <w:t>Rispharm</w:t>
      </w:r>
      <w:proofErr w:type="spellEnd"/>
      <w:r w:rsidR="17F0F716" w:rsidRPr="609A315B">
        <w:rPr>
          <w:rFonts w:ascii="Calibri" w:eastAsia="Calibri" w:hAnsi="Calibri" w:cs="Calibri"/>
          <w:color w:val="000000" w:themeColor="text1"/>
        </w:rPr>
        <w:t xml:space="preserve"> won the Prestigious Packaging Innovation Award at </w:t>
      </w:r>
      <w:proofErr w:type="spellStart"/>
      <w:r w:rsidR="17F0F716" w:rsidRPr="609A315B">
        <w:rPr>
          <w:rFonts w:ascii="Calibri" w:eastAsia="Calibri" w:hAnsi="Calibri" w:cs="Calibri"/>
          <w:color w:val="000000" w:themeColor="text1"/>
        </w:rPr>
        <w:t>Pharmapack</w:t>
      </w:r>
      <w:proofErr w:type="spellEnd"/>
      <w:r w:rsidR="17F0F716" w:rsidRPr="609A315B">
        <w:rPr>
          <w:rFonts w:ascii="Calibri" w:eastAsia="Calibri" w:hAnsi="Calibri" w:cs="Calibri"/>
          <w:color w:val="000000" w:themeColor="text1"/>
        </w:rPr>
        <w:t xml:space="preserve"> Europe, the premier venue for the pharma packaging and drug delivery device industry in Europe.</w:t>
      </w:r>
    </w:p>
    <w:p w14:paraId="2483219A" w14:textId="1588EBC5" w:rsidR="0082761F" w:rsidRPr="00BA2061" w:rsidRDefault="0082761F" w:rsidP="59C3A5A5">
      <w:r>
        <w:t>Ends</w:t>
      </w:r>
    </w:p>
    <w:p w14:paraId="38478543" w14:textId="77777777" w:rsidR="00BA2061" w:rsidRPr="00BA2061" w:rsidRDefault="00BA2061" w:rsidP="00BA2061">
      <w:pPr>
        <w:ind w:right="-360"/>
        <w:rPr>
          <w:rFonts w:eastAsia="Century Gothic" w:cstheme="minorHAnsi"/>
        </w:rPr>
      </w:pPr>
      <w:r w:rsidRPr="00BA2061">
        <w:rPr>
          <w:rFonts w:eastAsia="Century Gothic" w:cstheme="minorHAnsi"/>
          <w:b/>
        </w:rPr>
        <w:t xml:space="preserve">About Berry Global </w:t>
      </w:r>
    </w:p>
    <w:p w14:paraId="1393985C" w14:textId="77777777" w:rsidR="00BA2061" w:rsidRDefault="00BA2061" w:rsidP="00BA2061">
      <w:pPr>
        <w:ind w:right="-450"/>
        <w:rPr>
          <w:rFonts w:eastAsia="Century Gothic" w:cstheme="minorHAnsi"/>
          <w:b/>
          <w:lang w:val="en-GB"/>
        </w:rPr>
      </w:pPr>
      <w:r w:rsidRPr="00BA2061">
        <w:rPr>
          <w:rFonts w:cstheme="minorHAnsi"/>
        </w:rPr>
        <w:t xml:space="preserve">At Berry Global Group, Inc. (NYSE: BERY), we create innovative packaging and engineered products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46,000 global employees across more than 265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3" w:history="1">
        <w:r w:rsidRPr="00BA2061">
          <w:rPr>
            <w:rStyle w:val="Hyperlink"/>
            <w:rFonts w:cstheme="minorHAnsi"/>
            <w:color w:val="auto"/>
          </w:rPr>
          <w:t>website</w:t>
        </w:r>
      </w:hyperlink>
      <w:r w:rsidRPr="00BA2061">
        <w:rPr>
          <w:rFonts w:cstheme="minorHAnsi"/>
        </w:rPr>
        <w:t xml:space="preserve">, or connect with us on </w:t>
      </w:r>
      <w:hyperlink r:id="rId14" w:history="1">
        <w:r w:rsidRPr="00BA2061">
          <w:rPr>
            <w:rStyle w:val="Hyperlink"/>
            <w:rFonts w:cstheme="minorHAnsi"/>
            <w:color w:val="auto"/>
          </w:rPr>
          <w:t>LinkedIn</w:t>
        </w:r>
      </w:hyperlink>
      <w:r w:rsidRPr="00BA2061">
        <w:rPr>
          <w:rFonts w:cstheme="minorHAnsi"/>
        </w:rPr>
        <w:t xml:space="preserve"> or </w:t>
      </w:r>
      <w:hyperlink r:id="rId15" w:history="1">
        <w:r w:rsidRPr="00BA2061">
          <w:rPr>
            <w:rStyle w:val="Hyperlink"/>
            <w:rFonts w:cstheme="minorHAnsi"/>
            <w:color w:val="auto"/>
          </w:rPr>
          <w:t>Twitter</w:t>
        </w:r>
      </w:hyperlink>
      <w:r w:rsidRPr="00BA2061">
        <w:rPr>
          <w:rFonts w:cstheme="minorHAnsi"/>
        </w:rPr>
        <w:t xml:space="preserve">. </w:t>
      </w:r>
      <w:r w:rsidRPr="00BA2061">
        <w:rPr>
          <w:rFonts w:eastAsia="Century Gothic" w:cstheme="minorHAnsi"/>
          <w:b/>
          <w:lang w:val="en-GB"/>
        </w:rPr>
        <w:t>(BERY- E)</w:t>
      </w:r>
    </w:p>
    <w:p w14:paraId="3B6FE232" w14:textId="77777777" w:rsidR="00DD3E9C" w:rsidRPr="00427281" w:rsidRDefault="00DD3E9C" w:rsidP="00427281">
      <w:pPr>
        <w:ind w:right="-450"/>
        <w:rPr>
          <w:rFonts w:eastAsia="Century Gothic" w:cstheme="minorHAnsi"/>
          <w:b/>
          <w:lang w:val="en-GB"/>
        </w:rPr>
      </w:pPr>
      <w:r w:rsidRPr="00355383">
        <w:rPr>
          <w:rFonts w:eastAsia="Century Gothic" w:cstheme="minorHAnsi"/>
          <w:b/>
          <w:lang w:val="en-GB"/>
        </w:rPr>
        <w:t xml:space="preserve">Berry </w:t>
      </w:r>
      <w:r>
        <w:rPr>
          <w:rFonts w:eastAsia="Century Gothic" w:cstheme="minorHAnsi"/>
          <w:b/>
          <w:lang w:val="en-GB"/>
        </w:rPr>
        <w:t xml:space="preserve">Global </w:t>
      </w:r>
      <w:r w:rsidRPr="00355383">
        <w:rPr>
          <w:rFonts w:eastAsia="Century Gothic" w:cstheme="minorHAnsi"/>
          <w:b/>
          <w:lang w:val="en-GB"/>
        </w:rPr>
        <w:t>Media Contact:</w:t>
      </w:r>
      <w:r>
        <w:rPr>
          <w:rFonts w:eastAsia="Century Gothic" w:cstheme="minorHAnsi"/>
          <w:b/>
          <w:lang w:val="en-GB"/>
        </w:rPr>
        <w:br/>
      </w:r>
      <w:hyperlink r:id="rId16" w:history="1">
        <w:r w:rsidRPr="00295F95">
          <w:rPr>
            <w:rStyle w:val="Hyperlink"/>
            <w:rFonts w:eastAsia="Century Gothic" w:cstheme="minorHAnsi"/>
          </w:rPr>
          <w:t>mediarelations@berryglobal.com</w:t>
        </w:r>
      </w:hyperlink>
    </w:p>
    <w:p w14:paraId="0A37501D" w14:textId="77777777" w:rsidR="00DD3E9C" w:rsidRPr="00BA2061" w:rsidRDefault="00DD3E9C" w:rsidP="00BA2061">
      <w:pPr>
        <w:ind w:right="-450"/>
        <w:rPr>
          <w:rFonts w:eastAsia="Century Gothic" w:cstheme="minorHAnsi"/>
          <w:b/>
          <w:lang w:val="en-GB"/>
        </w:rPr>
      </w:pPr>
    </w:p>
    <w:p w14:paraId="5DAB6C7B" w14:textId="77777777" w:rsidR="002D4C99" w:rsidRPr="00BA2061" w:rsidRDefault="002D4C99"/>
    <w:sectPr w:rsidR="002D4C99" w:rsidRPr="00BA206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1E3C" w14:textId="77777777" w:rsidR="00375E4E" w:rsidRDefault="00375E4E" w:rsidP="00BA2061">
      <w:pPr>
        <w:spacing w:after="0" w:line="240" w:lineRule="auto"/>
      </w:pPr>
      <w:r>
        <w:separator/>
      </w:r>
    </w:p>
  </w:endnote>
  <w:endnote w:type="continuationSeparator" w:id="0">
    <w:p w14:paraId="7370675E" w14:textId="77777777" w:rsidR="00375E4E" w:rsidRDefault="00375E4E" w:rsidP="00BA2061">
      <w:pPr>
        <w:spacing w:after="0" w:line="240" w:lineRule="auto"/>
      </w:pPr>
      <w:r>
        <w:continuationSeparator/>
      </w:r>
    </w:p>
  </w:endnote>
  <w:endnote w:type="continuationNotice" w:id="1">
    <w:p w14:paraId="6EFD4869" w14:textId="77777777" w:rsidR="00375E4E" w:rsidRDefault="0037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1C0D" w14:textId="77777777" w:rsidR="00375E4E" w:rsidRDefault="00375E4E" w:rsidP="00BA2061">
      <w:pPr>
        <w:spacing w:after="0" w:line="240" w:lineRule="auto"/>
      </w:pPr>
      <w:r>
        <w:separator/>
      </w:r>
    </w:p>
  </w:footnote>
  <w:footnote w:type="continuationSeparator" w:id="0">
    <w:p w14:paraId="3498CBB2" w14:textId="77777777" w:rsidR="00375E4E" w:rsidRDefault="00375E4E" w:rsidP="00BA2061">
      <w:pPr>
        <w:spacing w:after="0" w:line="240" w:lineRule="auto"/>
      </w:pPr>
      <w:r>
        <w:continuationSeparator/>
      </w:r>
    </w:p>
  </w:footnote>
  <w:footnote w:type="continuationNotice" w:id="1">
    <w:p w14:paraId="619E60EB" w14:textId="77777777" w:rsidR="00375E4E" w:rsidRDefault="00375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BA2061" w:rsidRDefault="00BA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5EE"/>
    <w:multiLevelType w:val="multilevel"/>
    <w:tmpl w:val="534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02AA4"/>
    <w:multiLevelType w:val="hybridMultilevel"/>
    <w:tmpl w:val="45D8D3CE"/>
    <w:lvl w:ilvl="0" w:tplc="12DCE572">
      <w:start w:val="1"/>
      <w:numFmt w:val="bullet"/>
      <w:lvlText w:val="•"/>
      <w:lvlJc w:val="left"/>
      <w:pPr>
        <w:tabs>
          <w:tab w:val="num" w:pos="720"/>
        </w:tabs>
        <w:ind w:left="720" w:hanging="360"/>
      </w:pPr>
      <w:rPr>
        <w:rFonts w:ascii="Times New Roman" w:hAnsi="Times New Roman" w:hint="default"/>
      </w:rPr>
    </w:lvl>
    <w:lvl w:ilvl="1" w:tplc="FC669EC6" w:tentative="1">
      <w:start w:val="1"/>
      <w:numFmt w:val="bullet"/>
      <w:lvlText w:val="•"/>
      <w:lvlJc w:val="left"/>
      <w:pPr>
        <w:tabs>
          <w:tab w:val="num" w:pos="1440"/>
        </w:tabs>
        <w:ind w:left="1440" w:hanging="360"/>
      </w:pPr>
      <w:rPr>
        <w:rFonts w:ascii="Times New Roman" w:hAnsi="Times New Roman" w:hint="default"/>
      </w:rPr>
    </w:lvl>
    <w:lvl w:ilvl="2" w:tplc="7FA6A724" w:tentative="1">
      <w:start w:val="1"/>
      <w:numFmt w:val="bullet"/>
      <w:lvlText w:val="•"/>
      <w:lvlJc w:val="left"/>
      <w:pPr>
        <w:tabs>
          <w:tab w:val="num" w:pos="2160"/>
        </w:tabs>
        <w:ind w:left="2160" w:hanging="360"/>
      </w:pPr>
      <w:rPr>
        <w:rFonts w:ascii="Times New Roman" w:hAnsi="Times New Roman" w:hint="default"/>
      </w:rPr>
    </w:lvl>
    <w:lvl w:ilvl="3" w:tplc="9578BC18" w:tentative="1">
      <w:start w:val="1"/>
      <w:numFmt w:val="bullet"/>
      <w:lvlText w:val="•"/>
      <w:lvlJc w:val="left"/>
      <w:pPr>
        <w:tabs>
          <w:tab w:val="num" w:pos="2880"/>
        </w:tabs>
        <w:ind w:left="2880" w:hanging="360"/>
      </w:pPr>
      <w:rPr>
        <w:rFonts w:ascii="Times New Roman" w:hAnsi="Times New Roman" w:hint="default"/>
      </w:rPr>
    </w:lvl>
    <w:lvl w:ilvl="4" w:tplc="7062DB86" w:tentative="1">
      <w:start w:val="1"/>
      <w:numFmt w:val="bullet"/>
      <w:lvlText w:val="•"/>
      <w:lvlJc w:val="left"/>
      <w:pPr>
        <w:tabs>
          <w:tab w:val="num" w:pos="3600"/>
        </w:tabs>
        <w:ind w:left="3600" w:hanging="360"/>
      </w:pPr>
      <w:rPr>
        <w:rFonts w:ascii="Times New Roman" w:hAnsi="Times New Roman" w:hint="default"/>
      </w:rPr>
    </w:lvl>
    <w:lvl w:ilvl="5" w:tplc="5B8A3458" w:tentative="1">
      <w:start w:val="1"/>
      <w:numFmt w:val="bullet"/>
      <w:lvlText w:val="•"/>
      <w:lvlJc w:val="left"/>
      <w:pPr>
        <w:tabs>
          <w:tab w:val="num" w:pos="4320"/>
        </w:tabs>
        <w:ind w:left="4320" w:hanging="360"/>
      </w:pPr>
      <w:rPr>
        <w:rFonts w:ascii="Times New Roman" w:hAnsi="Times New Roman" w:hint="default"/>
      </w:rPr>
    </w:lvl>
    <w:lvl w:ilvl="6" w:tplc="7780F780" w:tentative="1">
      <w:start w:val="1"/>
      <w:numFmt w:val="bullet"/>
      <w:lvlText w:val="•"/>
      <w:lvlJc w:val="left"/>
      <w:pPr>
        <w:tabs>
          <w:tab w:val="num" w:pos="5040"/>
        </w:tabs>
        <w:ind w:left="5040" w:hanging="360"/>
      </w:pPr>
      <w:rPr>
        <w:rFonts w:ascii="Times New Roman" w:hAnsi="Times New Roman" w:hint="default"/>
      </w:rPr>
    </w:lvl>
    <w:lvl w:ilvl="7" w:tplc="9A2AE13E" w:tentative="1">
      <w:start w:val="1"/>
      <w:numFmt w:val="bullet"/>
      <w:lvlText w:val="•"/>
      <w:lvlJc w:val="left"/>
      <w:pPr>
        <w:tabs>
          <w:tab w:val="num" w:pos="5760"/>
        </w:tabs>
        <w:ind w:left="5760" w:hanging="360"/>
      </w:pPr>
      <w:rPr>
        <w:rFonts w:ascii="Times New Roman" w:hAnsi="Times New Roman" w:hint="default"/>
      </w:rPr>
    </w:lvl>
    <w:lvl w:ilvl="8" w:tplc="921E12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8F7A19"/>
    <w:multiLevelType w:val="hybridMultilevel"/>
    <w:tmpl w:val="E780AC7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36786AC0"/>
    <w:multiLevelType w:val="multilevel"/>
    <w:tmpl w:val="0B0AE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5C78E4"/>
    <w:multiLevelType w:val="multilevel"/>
    <w:tmpl w:val="0AF4A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B5A02"/>
    <w:multiLevelType w:val="multilevel"/>
    <w:tmpl w:val="77B27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030AC"/>
    <w:multiLevelType w:val="multilevel"/>
    <w:tmpl w:val="DC728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334376">
    <w:abstractNumId w:val="2"/>
  </w:num>
  <w:num w:numId="2" w16cid:durableId="1282372746">
    <w:abstractNumId w:val="6"/>
  </w:num>
  <w:num w:numId="3" w16cid:durableId="1777165612">
    <w:abstractNumId w:val="4"/>
  </w:num>
  <w:num w:numId="4" w16cid:durableId="963778800">
    <w:abstractNumId w:val="5"/>
  </w:num>
  <w:num w:numId="5" w16cid:durableId="630356292">
    <w:abstractNumId w:val="3"/>
  </w:num>
  <w:num w:numId="6" w16cid:durableId="1746299553">
    <w:abstractNumId w:val="1"/>
  </w:num>
  <w:num w:numId="7" w16cid:durableId="105450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61"/>
    <w:rsid w:val="000009F0"/>
    <w:rsid w:val="000067BB"/>
    <w:rsid w:val="00020260"/>
    <w:rsid w:val="0003688A"/>
    <w:rsid w:val="00082B3F"/>
    <w:rsid w:val="00091F98"/>
    <w:rsid w:val="000C2092"/>
    <w:rsid w:val="00121B2D"/>
    <w:rsid w:val="00131E6E"/>
    <w:rsid w:val="00133FBF"/>
    <w:rsid w:val="00135F27"/>
    <w:rsid w:val="0016063F"/>
    <w:rsid w:val="00183F3B"/>
    <w:rsid w:val="001A2E15"/>
    <w:rsid w:val="001B11D2"/>
    <w:rsid w:val="001B204A"/>
    <w:rsid w:val="001C13B2"/>
    <w:rsid w:val="001D23C5"/>
    <w:rsid w:val="0021378F"/>
    <w:rsid w:val="00242BB9"/>
    <w:rsid w:val="00252DBA"/>
    <w:rsid w:val="00281029"/>
    <w:rsid w:val="002878CC"/>
    <w:rsid w:val="002D4C99"/>
    <w:rsid w:val="002D7840"/>
    <w:rsid w:val="003121EB"/>
    <w:rsid w:val="003207D8"/>
    <w:rsid w:val="00326641"/>
    <w:rsid w:val="00350CCF"/>
    <w:rsid w:val="00351528"/>
    <w:rsid w:val="00375E4E"/>
    <w:rsid w:val="00380015"/>
    <w:rsid w:val="003A7C4A"/>
    <w:rsid w:val="003CEF89"/>
    <w:rsid w:val="00411465"/>
    <w:rsid w:val="00416516"/>
    <w:rsid w:val="00417F91"/>
    <w:rsid w:val="00427281"/>
    <w:rsid w:val="00435010"/>
    <w:rsid w:val="00437241"/>
    <w:rsid w:val="00455E0B"/>
    <w:rsid w:val="004679BE"/>
    <w:rsid w:val="004A04A0"/>
    <w:rsid w:val="00502243"/>
    <w:rsid w:val="005073D7"/>
    <w:rsid w:val="00516F7E"/>
    <w:rsid w:val="00552FCF"/>
    <w:rsid w:val="00590A1B"/>
    <w:rsid w:val="005A62E5"/>
    <w:rsid w:val="005D4D1B"/>
    <w:rsid w:val="0060795D"/>
    <w:rsid w:val="00610551"/>
    <w:rsid w:val="0061304D"/>
    <w:rsid w:val="00613E9A"/>
    <w:rsid w:val="006234A4"/>
    <w:rsid w:val="006443FB"/>
    <w:rsid w:val="00650928"/>
    <w:rsid w:val="006662D9"/>
    <w:rsid w:val="006A0938"/>
    <w:rsid w:val="006B3AA3"/>
    <w:rsid w:val="006C1782"/>
    <w:rsid w:val="006D14D4"/>
    <w:rsid w:val="007407AC"/>
    <w:rsid w:val="00762B3D"/>
    <w:rsid w:val="007738B2"/>
    <w:rsid w:val="007830FC"/>
    <w:rsid w:val="00786066"/>
    <w:rsid w:val="007B4E41"/>
    <w:rsid w:val="007D5C33"/>
    <w:rsid w:val="007E3A28"/>
    <w:rsid w:val="0082761F"/>
    <w:rsid w:val="0083055D"/>
    <w:rsid w:val="0085272C"/>
    <w:rsid w:val="00857A00"/>
    <w:rsid w:val="00867FA0"/>
    <w:rsid w:val="00872376"/>
    <w:rsid w:val="008949AF"/>
    <w:rsid w:val="008F30CC"/>
    <w:rsid w:val="00932535"/>
    <w:rsid w:val="009A0BBA"/>
    <w:rsid w:val="009A3C18"/>
    <w:rsid w:val="009B338B"/>
    <w:rsid w:val="009D0CF1"/>
    <w:rsid w:val="009D356E"/>
    <w:rsid w:val="00A06C49"/>
    <w:rsid w:val="00A14F1A"/>
    <w:rsid w:val="00A23C02"/>
    <w:rsid w:val="00A8276D"/>
    <w:rsid w:val="00A833E8"/>
    <w:rsid w:val="00AD0AD3"/>
    <w:rsid w:val="00AE5290"/>
    <w:rsid w:val="00AE5A29"/>
    <w:rsid w:val="00B201A2"/>
    <w:rsid w:val="00B52112"/>
    <w:rsid w:val="00B811AD"/>
    <w:rsid w:val="00BA2061"/>
    <w:rsid w:val="00BA5034"/>
    <w:rsid w:val="00C13B52"/>
    <w:rsid w:val="00C92A7E"/>
    <w:rsid w:val="00CF4C2B"/>
    <w:rsid w:val="00CF7103"/>
    <w:rsid w:val="00D14C9A"/>
    <w:rsid w:val="00D176E6"/>
    <w:rsid w:val="00D26FD5"/>
    <w:rsid w:val="00D27856"/>
    <w:rsid w:val="00D43A5F"/>
    <w:rsid w:val="00D51399"/>
    <w:rsid w:val="00D5139F"/>
    <w:rsid w:val="00D9618B"/>
    <w:rsid w:val="00DA41BB"/>
    <w:rsid w:val="00DA63E2"/>
    <w:rsid w:val="00DC711F"/>
    <w:rsid w:val="00DD3E9C"/>
    <w:rsid w:val="00DF5208"/>
    <w:rsid w:val="00E16726"/>
    <w:rsid w:val="00EA11BD"/>
    <w:rsid w:val="00F0030E"/>
    <w:rsid w:val="00F10672"/>
    <w:rsid w:val="00F226B8"/>
    <w:rsid w:val="00F24D8F"/>
    <w:rsid w:val="00F64D21"/>
    <w:rsid w:val="02EA7E7E"/>
    <w:rsid w:val="03944062"/>
    <w:rsid w:val="03ECCB24"/>
    <w:rsid w:val="04E1A9CD"/>
    <w:rsid w:val="05227F0B"/>
    <w:rsid w:val="065FAF61"/>
    <w:rsid w:val="07454177"/>
    <w:rsid w:val="08C0CCDA"/>
    <w:rsid w:val="09183902"/>
    <w:rsid w:val="095FC4C0"/>
    <w:rsid w:val="0AA5EB22"/>
    <w:rsid w:val="0B20D8E0"/>
    <w:rsid w:val="0CDE5864"/>
    <w:rsid w:val="0D13AE1A"/>
    <w:rsid w:val="0DCF9819"/>
    <w:rsid w:val="0DF79E52"/>
    <w:rsid w:val="0E4310E6"/>
    <w:rsid w:val="0EFFF2FC"/>
    <w:rsid w:val="0F670FE8"/>
    <w:rsid w:val="0F75DE49"/>
    <w:rsid w:val="0FFADA51"/>
    <w:rsid w:val="104CC904"/>
    <w:rsid w:val="109F41F3"/>
    <w:rsid w:val="127D0F00"/>
    <w:rsid w:val="12A340E5"/>
    <w:rsid w:val="12CA0336"/>
    <w:rsid w:val="137ED9BA"/>
    <w:rsid w:val="14BDF790"/>
    <w:rsid w:val="150D14EB"/>
    <w:rsid w:val="1567458B"/>
    <w:rsid w:val="1568A68C"/>
    <w:rsid w:val="159BAD74"/>
    <w:rsid w:val="15F36D9E"/>
    <w:rsid w:val="1795EC75"/>
    <w:rsid w:val="17F0F716"/>
    <w:rsid w:val="180EC0AF"/>
    <w:rsid w:val="18C8ECF1"/>
    <w:rsid w:val="1A011433"/>
    <w:rsid w:val="1A4163A7"/>
    <w:rsid w:val="1A4F12A9"/>
    <w:rsid w:val="1A6EF888"/>
    <w:rsid w:val="1A9E5403"/>
    <w:rsid w:val="1BAFD1DF"/>
    <w:rsid w:val="1C0AC8E9"/>
    <w:rsid w:val="1CA3A47A"/>
    <w:rsid w:val="1CE16A52"/>
    <w:rsid w:val="1CE4FEF1"/>
    <w:rsid w:val="1D345D35"/>
    <w:rsid w:val="1D7D82A9"/>
    <w:rsid w:val="1E4FE059"/>
    <w:rsid w:val="1F1898CF"/>
    <w:rsid w:val="1F2F16E5"/>
    <w:rsid w:val="1FD81865"/>
    <w:rsid w:val="201C9FB3"/>
    <w:rsid w:val="2029D4B6"/>
    <w:rsid w:val="20DE3A0C"/>
    <w:rsid w:val="21254A2B"/>
    <w:rsid w:val="227E386B"/>
    <w:rsid w:val="23046DAE"/>
    <w:rsid w:val="2347B0D4"/>
    <w:rsid w:val="236E67D9"/>
    <w:rsid w:val="237CA6BB"/>
    <w:rsid w:val="238CE60B"/>
    <w:rsid w:val="23E83CCE"/>
    <w:rsid w:val="2416AB95"/>
    <w:rsid w:val="24480368"/>
    <w:rsid w:val="244CCED0"/>
    <w:rsid w:val="24C52C6E"/>
    <w:rsid w:val="24FA81BC"/>
    <w:rsid w:val="25B998B5"/>
    <w:rsid w:val="274D7B90"/>
    <w:rsid w:val="27556916"/>
    <w:rsid w:val="27611EF8"/>
    <w:rsid w:val="276481FE"/>
    <w:rsid w:val="277372D5"/>
    <w:rsid w:val="27F1174E"/>
    <w:rsid w:val="288F3EF8"/>
    <w:rsid w:val="28E94BF1"/>
    <w:rsid w:val="28F13977"/>
    <w:rsid w:val="28FC1E95"/>
    <w:rsid w:val="2A8D09D8"/>
    <w:rsid w:val="2A8F505D"/>
    <w:rsid w:val="2ADF176F"/>
    <w:rsid w:val="2BF357D2"/>
    <w:rsid w:val="2C5E036E"/>
    <w:rsid w:val="2D8F2833"/>
    <w:rsid w:val="2E0C4111"/>
    <w:rsid w:val="2FB4B0C1"/>
    <w:rsid w:val="3005932A"/>
    <w:rsid w:val="30E3D85D"/>
    <w:rsid w:val="3187280B"/>
    <w:rsid w:val="31A009DB"/>
    <w:rsid w:val="31DBC193"/>
    <w:rsid w:val="326B939E"/>
    <w:rsid w:val="34ABBA3C"/>
    <w:rsid w:val="34FB7332"/>
    <w:rsid w:val="35C24A04"/>
    <w:rsid w:val="3614D2F2"/>
    <w:rsid w:val="368ACBFA"/>
    <w:rsid w:val="36FCB566"/>
    <w:rsid w:val="37117FE7"/>
    <w:rsid w:val="373454B4"/>
    <w:rsid w:val="373B263A"/>
    <w:rsid w:val="376B8CE0"/>
    <w:rsid w:val="377C9F97"/>
    <w:rsid w:val="37A064F8"/>
    <w:rsid w:val="37BF585C"/>
    <w:rsid w:val="37CA1A89"/>
    <w:rsid w:val="38CBD34E"/>
    <w:rsid w:val="39075D41"/>
    <w:rsid w:val="39AC7570"/>
    <w:rsid w:val="39FAD2B1"/>
    <w:rsid w:val="3A1494C9"/>
    <w:rsid w:val="3A308792"/>
    <w:rsid w:val="3AA32DA2"/>
    <w:rsid w:val="3AE8027C"/>
    <w:rsid w:val="3B4845D1"/>
    <w:rsid w:val="3B92BC86"/>
    <w:rsid w:val="3C47B4D7"/>
    <w:rsid w:val="3C6CE5C5"/>
    <w:rsid w:val="3D58BB32"/>
    <w:rsid w:val="3D713160"/>
    <w:rsid w:val="3D927714"/>
    <w:rsid w:val="3DAD8916"/>
    <w:rsid w:val="3EA54BE1"/>
    <w:rsid w:val="3EEE8C5C"/>
    <w:rsid w:val="3F786A96"/>
    <w:rsid w:val="3F90FC70"/>
    <w:rsid w:val="40A1C325"/>
    <w:rsid w:val="41B78755"/>
    <w:rsid w:val="421744D0"/>
    <w:rsid w:val="4244EFF5"/>
    <w:rsid w:val="4263A5C1"/>
    <w:rsid w:val="42923581"/>
    <w:rsid w:val="42C73FC4"/>
    <w:rsid w:val="435B453C"/>
    <w:rsid w:val="460E2E5F"/>
    <w:rsid w:val="465683B5"/>
    <w:rsid w:val="4692E5FE"/>
    <w:rsid w:val="479EE4D7"/>
    <w:rsid w:val="47AF986C"/>
    <w:rsid w:val="48755188"/>
    <w:rsid w:val="48F62BAD"/>
    <w:rsid w:val="4A092E58"/>
    <w:rsid w:val="4BA4FEB9"/>
    <w:rsid w:val="4BA51980"/>
    <w:rsid w:val="4C52236F"/>
    <w:rsid w:val="4D81C9FA"/>
    <w:rsid w:val="4DAFA7DC"/>
    <w:rsid w:val="4DC1592B"/>
    <w:rsid w:val="4DE28394"/>
    <w:rsid w:val="4E0B74AE"/>
    <w:rsid w:val="4F17E982"/>
    <w:rsid w:val="4F50A800"/>
    <w:rsid w:val="4F59909C"/>
    <w:rsid w:val="504BBB56"/>
    <w:rsid w:val="5191E145"/>
    <w:rsid w:val="51A28C26"/>
    <w:rsid w:val="5285BF41"/>
    <w:rsid w:val="553BF4DE"/>
    <w:rsid w:val="55BFFA04"/>
    <w:rsid w:val="55E58C61"/>
    <w:rsid w:val="56C26059"/>
    <w:rsid w:val="56F6C842"/>
    <w:rsid w:val="5753C435"/>
    <w:rsid w:val="577BB6D8"/>
    <w:rsid w:val="578FF5E2"/>
    <w:rsid w:val="59028DBC"/>
    <w:rsid w:val="59075950"/>
    <w:rsid w:val="596E2F44"/>
    <w:rsid w:val="5980D293"/>
    <w:rsid w:val="59C3A5A5"/>
    <w:rsid w:val="59EE8EFE"/>
    <w:rsid w:val="5A273FA8"/>
    <w:rsid w:val="5ABB087B"/>
    <w:rsid w:val="5B1CC808"/>
    <w:rsid w:val="5B340BE0"/>
    <w:rsid w:val="5B999E43"/>
    <w:rsid w:val="5CA09F05"/>
    <w:rsid w:val="5D2F266C"/>
    <w:rsid w:val="5D356EA4"/>
    <w:rsid w:val="5D35B231"/>
    <w:rsid w:val="5DB78FEE"/>
    <w:rsid w:val="5DFFEA1A"/>
    <w:rsid w:val="5F6336D5"/>
    <w:rsid w:val="5F952DEC"/>
    <w:rsid w:val="5FFB0900"/>
    <w:rsid w:val="609A315B"/>
    <w:rsid w:val="614F508C"/>
    <w:rsid w:val="6176B66A"/>
    <w:rsid w:val="617E6B2D"/>
    <w:rsid w:val="6208DFC7"/>
    <w:rsid w:val="63815407"/>
    <w:rsid w:val="64058629"/>
    <w:rsid w:val="6494BB5E"/>
    <w:rsid w:val="64A49804"/>
    <w:rsid w:val="64C89953"/>
    <w:rsid w:val="660FC702"/>
    <w:rsid w:val="667CC73A"/>
    <w:rsid w:val="66BBBBC6"/>
    <w:rsid w:val="67CEC2D8"/>
    <w:rsid w:val="6BC7678F"/>
    <w:rsid w:val="6C1DB52F"/>
    <w:rsid w:val="6C2B0B9E"/>
    <w:rsid w:val="6C56BD3C"/>
    <w:rsid w:val="6D8B1957"/>
    <w:rsid w:val="6DAEE292"/>
    <w:rsid w:val="6DD72C3A"/>
    <w:rsid w:val="6F4D4CE9"/>
    <w:rsid w:val="6FE61256"/>
    <w:rsid w:val="7104EFBD"/>
    <w:rsid w:val="720952B7"/>
    <w:rsid w:val="7275BD7B"/>
    <w:rsid w:val="727CC7EC"/>
    <w:rsid w:val="730DC927"/>
    <w:rsid w:val="7311FD36"/>
    <w:rsid w:val="73C2C178"/>
    <w:rsid w:val="7461E8E4"/>
    <w:rsid w:val="7480C39A"/>
    <w:rsid w:val="74ADCD97"/>
    <w:rsid w:val="750B6F79"/>
    <w:rsid w:val="75DC5793"/>
    <w:rsid w:val="75FAF334"/>
    <w:rsid w:val="76861EAD"/>
    <w:rsid w:val="76C6F798"/>
    <w:rsid w:val="7735E8C8"/>
    <w:rsid w:val="780B6895"/>
    <w:rsid w:val="7B1D0F1B"/>
    <w:rsid w:val="7BC26FAD"/>
    <w:rsid w:val="7C11551A"/>
    <w:rsid w:val="7CAB6686"/>
    <w:rsid w:val="7E936DB9"/>
    <w:rsid w:val="7EB724BA"/>
    <w:rsid w:val="7F02D53F"/>
    <w:rsid w:val="7F52E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0BE6"/>
  <w15:chartTrackingRefBased/>
  <w15:docId w15:val="{461E5BCF-C1FE-402E-BB57-8214E169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061"/>
    <w:rPr>
      <w:color w:val="0563C1" w:themeColor="hyperlink"/>
      <w:u w:val="single"/>
    </w:rPr>
  </w:style>
  <w:style w:type="paragraph" w:styleId="Header">
    <w:name w:val="header"/>
    <w:basedOn w:val="Normal"/>
    <w:link w:val="HeaderChar"/>
    <w:uiPriority w:val="99"/>
    <w:unhideWhenUsed/>
    <w:rsid w:val="00BA2061"/>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BA2061"/>
    <w:rPr>
      <w:sz w:val="24"/>
      <w:szCs w:val="24"/>
    </w:rPr>
  </w:style>
  <w:style w:type="paragraph" w:styleId="Footer">
    <w:name w:val="footer"/>
    <w:basedOn w:val="Normal"/>
    <w:link w:val="FooterChar"/>
    <w:uiPriority w:val="99"/>
    <w:unhideWhenUsed/>
    <w:rsid w:val="00BA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61"/>
  </w:style>
  <w:style w:type="paragraph" w:styleId="Revision">
    <w:name w:val="Revision"/>
    <w:hidden/>
    <w:uiPriority w:val="99"/>
    <w:semiHidden/>
    <w:rsid w:val="00DD3E9C"/>
    <w:pPr>
      <w:spacing w:after="0" w:line="240" w:lineRule="auto"/>
    </w:pPr>
  </w:style>
  <w:style w:type="character" w:styleId="UnresolvedMention">
    <w:name w:val="Unresolved Mention"/>
    <w:basedOn w:val="DefaultParagraphFont"/>
    <w:uiPriority w:val="99"/>
    <w:semiHidden/>
    <w:unhideWhenUsed/>
    <w:rsid w:val="00DD3E9C"/>
    <w:rPr>
      <w:color w:val="605E5C"/>
      <w:shd w:val="clear" w:color="auto" w:fill="E1DFDD"/>
    </w:rPr>
  </w:style>
  <w:style w:type="paragraph" w:styleId="ListParagraph">
    <w:name w:val="List Paragraph"/>
    <w:basedOn w:val="Normal"/>
    <w:uiPriority w:val="34"/>
    <w:qFormat/>
    <w:rsid w:val="000009F0"/>
    <w:pPr>
      <w:ind w:left="720"/>
      <w:contextualSpacing/>
    </w:pPr>
  </w:style>
  <w:style w:type="paragraph" w:customStyle="1" w:styleId="Default">
    <w:name w:val="Default"/>
    <w:rsid w:val="0085272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B204A"/>
    <w:rPr>
      <w:sz w:val="16"/>
      <w:szCs w:val="16"/>
    </w:rPr>
  </w:style>
  <w:style w:type="paragraph" w:styleId="CommentText">
    <w:name w:val="annotation text"/>
    <w:basedOn w:val="Normal"/>
    <w:link w:val="CommentTextChar"/>
    <w:uiPriority w:val="99"/>
    <w:unhideWhenUsed/>
    <w:rsid w:val="001B204A"/>
    <w:pPr>
      <w:spacing w:line="240" w:lineRule="auto"/>
    </w:pPr>
    <w:rPr>
      <w:sz w:val="20"/>
      <w:szCs w:val="20"/>
    </w:rPr>
  </w:style>
  <w:style w:type="character" w:customStyle="1" w:styleId="CommentTextChar">
    <w:name w:val="Comment Text Char"/>
    <w:basedOn w:val="DefaultParagraphFont"/>
    <w:link w:val="CommentText"/>
    <w:uiPriority w:val="99"/>
    <w:rsid w:val="001B204A"/>
    <w:rPr>
      <w:sz w:val="20"/>
      <w:szCs w:val="20"/>
    </w:rPr>
  </w:style>
  <w:style w:type="paragraph" w:styleId="CommentSubject">
    <w:name w:val="annotation subject"/>
    <w:basedOn w:val="CommentText"/>
    <w:next w:val="CommentText"/>
    <w:link w:val="CommentSubjectChar"/>
    <w:uiPriority w:val="99"/>
    <w:semiHidden/>
    <w:unhideWhenUsed/>
    <w:rsid w:val="001B204A"/>
    <w:rPr>
      <w:b/>
      <w:bCs/>
    </w:rPr>
  </w:style>
  <w:style w:type="character" w:customStyle="1" w:styleId="CommentSubjectChar">
    <w:name w:val="Comment Subject Char"/>
    <w:basedOn w:val="CommentTextChar"/>
    <w:link w:val="CommentSubject"/>
    <w:uiPriority w:val="99"/>
    <w:semiHidden/>
    <w:rsid w:val="001B204A"/>
    <w:rPr>
      <w:b/>
      <w:bCs/>
      <w:sz w:val="20"/>
      <w:szCs w:val="20"/>
    </w:rPr>
  </w:style>
  <w:style w:type="character" w:customStyle="1" w:styleId="apple-converted-space">
    <w:name w:val="apple-converted-space"/>
    <w:basedOn w:val="DefaultParagraphFont"/>
    <w:rsid w:val="004679BE"/>
  </w:style>
  <w:style w:type="paragraph" w:styleId="BalloonText">
    <w:name w:val="Balloon Text"/>
    <w:basedOn w:val="Normal"/>
    <w:link w:val="BalloonTextChar"/>
    <w:uiPriority w:val="99"/>
    <w:semiHidden/>
    <w:unhideWhenUsed/>
    <w:rsid w:val="00A8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E8"/>
    <w:rPr>
      <w:rFonts w:ascii="Segoe UI" w:hAnsi="Segoe UI" w:cs="Segoe UI"/>
      <w:sz w:val="18"/>
      <w:szCs w:val="18"/>
    </w:rPr>
  </w:style>
  <w:style w:type="character" w:styleId="Mention">
    <w:name w:val="Mention"/>
    <w:basedOn w:val="DefaultParagraphFont"/>
    <w:uiPriority w:val="99"/>
    <w:unhideWhenUsed/>
    <w:rsid w:val="0065092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5734">
      <w:bodyDiv w:val="1"/>
      <w:marLeft w:val="0"/>
      <w:marRight w:val="0"/>
      <w:marTop w:val="0"/>
      <w:marBottom w:val="0"/>
      <w:divBdr>
        <w:top w:val="none" w:sz="0" w:space="0" w:color="auto"/>
        <w:left w:val="none" w:sz="0" w:space="0" w:color="auto"/>
        <w:bottom w:val="none" w:sz="0" w:space="0" w:color="auto"/>
        <w:right w:val="none" w:sz="0" w:space="0" w:color="auto"/>
      </w:divBdr>
    </w:div>
    <w:div w:id="898906964">
      <w:bodyDiv w:val="1"/>
      <w:marLeft w:val="0"/>
      <w:marRight w:val="0"/>
      <w:marTop w:val="0"/>
      <w:marBottom w:val="0"/>
      <w:divBdr>
        <w:top w:val="none" w:sz="0" w:space="0" w:color="auto"/>
        <w:left w:val="none" w:sz="0" w:space="0" w:color="auto"/>
        <w:bottom w:val="none" w:sz="0" w:space="0" w:color="auto"/>
        <w:right w:val="none" w:sz="0" w:space="0" w:color="auto"/>
      </w:divBdr>
    </w:div>
    <w:div w:id="18548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rry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berryglobal/review/688149168/678f9d6e5e%20(length%20=%201: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relations@berryglobal.com"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rryglobal.com" TargetMode="External"/><Relationship Id="rId5" Type="http://schemas.openxmlformats.org/officeDocument/2006/relationships/styles" Target="styles.xml"/><Relationship Id="rId15" Type="http://schemas.openxmlformats.org/officeDocument/2006/relationships/hyperlink" Target="https://twitter.com/BerryGlobalInc"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berryglobal" TargetMode="External"/></Relationships>
</file>

<file path=word/documenttasks/documenttasks1.xml><?xml version="1.0" encoding="utf-8"?>
<t:Tasks xmlns:t="http://schemas.microsoft.com/office/tasks/2019/documenttasks" xmlns:oel="http://schemas.microsoft.com/office/2019/extlst">
  <t:Task id="{93D7EDF2-F27C-4F05-8937-9EA6ADEDE8E8}">
    <t:Anchor>
      <t:Comment id="660509151"/>
    </t:Anchor>
    <t:History>
      <t:Event id="{41F5176D-736C-48C3-BFBE-33C4B997A2AE}" time="2023-01-10T16:27:45.073Z">
        <t:Attribution userId="S::nadinekhoury@berryglobal.com::a28c552f-0ef8-44a3-9dec-970603ab3373" userProvider="AD" userName="Nadine Khoury"/>
        <t:Anchor>
          <t:Comment id="440139566"/>
        </t:Anchor>
        <t:Create/>
      </t:Event>
      <t:Event id="{EE6AAC34-BF54-49F8-82D6-FD9121CD5277}" time="2023-01-10T16:27:45.073Z">
        <t:Attribution userId="S::nadinekhoury@berryglobal.com::a28c552f-0ef8-44a3-9dec-970603ab3373" userProvider="AD" userName="Nadine Khoury"/>
        <t:Anchor>
          <t:Comment id="440139566"/>
        </t:Anchor>
        <t:Assign userId="S::AnnaRaben@berryglobal.com::86f6cb8b-b900-481b-9dad-115f1e8c1dfa" userProvider="AD" userName="Anna Raben"/>
      </t:Event>
      <t:Event id="{F25EB415-DDDA-495A-BEC0-D49B9AD26F62}" time="2023-01-10T16:27:45.073Z">
        <t:Attribution userId="S::nadinekhoury@berryglobal.com::a28c552f-0ef8-44a3-9dec-970603ab3373" userProvider="AD" userName="Nadine Khoury"/>
        <t:Anchor>
          <t:Comment id="440139566"/>
        </t:Anchor>
        <t:SetTitle title="@Anna Raben activated rispharm is already launch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6" ma:contentTypeDescription="Create a new document." ma:contentTypeScope="" ma:versionID="8525285cb92ca858f7bca1098b45e93f">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f22a9d82848007750b2cbda60beeb2d"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12F45837-E508-4D3D-90CE-93A8E92063EF}">
  <ds:schemaRefs>
    <ds:schemaRef ds:uri="http://schemas.microsoft.com/sharepoint/v3/contenttype/forms"/>
  </ds:schemaRefs>
</ds:datastoreItem>
</file>

<file path=customXml/itemProps2.xml><?xml version="1.0" encoding="utf-8"?>
<ds:datastoreItem xmlns:ds="http://schemas.openxmlformats.org/officeDocument/2006/customXml" ds:itemID="{31C17BE9-1E3E-4482-A57B-973E55D2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8BAC5-354F-4EEB-B627-EE98B7E328FF}">
  <ds:schemaRefs>
    <ds:schemaRef ds:uri="http://schemas.microsoft.com/office/2006/metadata/properties"/>
    <ds:schemaRef ds:uri="http://schemas.microsoft.com/office/infopath/2007/PartnerControls"/>
    <ds:schemaRef ds:uri="8c89c8b4-f20f-42e6-bc12-520a1e1a8994"/>
    <ds:schemaRef ds:uri="9d5e9078-88d9-414a-bddf-c6e4744d6ecb"/>
    <ds:schemaRef ds:uri="dea9999f-3ac5-4f36-a448-7a2a279a5b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5458</Characters>
  <Application>Microsoft Office Word</Application>
  <DocSecurity>0</DocSecurity>
  <Lines>45</Lines>
  <Paragraphs>12</Paragraphs>
  <ScaleCrop>false</ScaleCrop>
  <Company>Berry Global</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Raben</dc:creator>
  <cp:keywords/>
  <dc:description/>
  <cp:lastModifiedBy>Bob Bushby</cp:lastModifiedBy>
  <cp:revision>2</cp:revision>
  <cp:lastPrinted>2023-02-01T10:18:00Z</cp:lastPrinted>
  <dcterms:created xsi:type="dcterms:W3CDTF">2023-02-01T10:19:00Z</dcterms:created>
  <dcterms:modified xsi:type="dcterms:W3CDTF">2023-02-01T10:19:00Z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ies>
</file>