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D572" w14:textId="77777777" w:rsidR="00DA785A" w:rsidRPr="00142FB5" w:rsidRDefault="00DA785A" w:rsidP="00DA785A">
      <w:pPr>
        <w:widowControl w:val="0"/>
        <w:tabs>
          <w:tab w:val="left" w:pos="90"/>
          <w:tab w:val="left" w:pos="9180"/>
        </w:tabs>
        <w:ind w:right="450"/>
        <w:jc w:val="center"/>
        <w:outlineLvl w:val="0"/>
        <w:rPr>
          <w:rFonts w:asciiTheme="minorHAnsi" w:hAnsiTheme="minorHAnsi" w:cstheme="minorHAnsi"/>
          <w:b/>
          <w:bCs/>
          <w:iCs/>
          <w:spacing w:val="-2"/>
          <w:sz w:val="22"/>
          <w:szCs w:val="22"/>
        </w:rPr>
      </w:pPr>
    </w:p>
    <w:p w14:paraId="198439B8" w14:textId="77777777" w:rsidR="00732C31" w:rsidRDefault="00732C31" w:rsidP="00CE2D27">
      <w:pPr>
        <w:widowControl w:val="0"/>
        <w:tabs>
          <w:tab w:val="left" w:pos="90"/>
          <w:tab w:val="left" w:pos="9180"/>
        </w:tabs>
        <w:spacing w:line="264" w:lineRule="auto"/>
        <w:ind w:right="446"/>
        <w:jc w:val="center"/>
        <w:outlineLvl w:val="0"/>
        <w:rPr>
          <w:rFonts w:asciiTheme="minorHAnsi" w:hAnsiTheme="minorHAnsi" w:cstheme="minorHAnsi"/>
          <w:b/>
          <w:bCs/>
          <w:iCs/>
          <w:spacing w:val="-2"/>
          <w:sz w:val="28"/>
          <w:szCs w:val="28"/>
        </w:rPr>
      </w:pPr>
    </w:p>
    <w:p w14:paraId="71CC519F" w14:textId="42C23684" w:rsidR="00315743" w:rsidRDefault="004A49BB" w:rsidP="002A44DB">
      <w:pPr>
        <w:widowControl w:val="0"/>
        <w:tabs>
          <w:tab w:val="left" w:pos="90"/>
          <w:tab w:val="left" w:pos="9180"/>
        </w:tabs>
        <w:spacing w:line="264" w:lineRule="auto"/>
        <w:ind w:right="446"/>
        <w:jc w:val="center"/>
        <w:outlineLvl w:val="0"/>
        <w:rPr>
          <w:rFonts w:asciiTheme="minorHAnsi" w:hAnsiTheme="minorHAnsi" w:cstheme="minorHAnsi"/>
          <w:b/>
          <w:bCs/>
          <w:iCs/>
          <w:spacing w:val="-2"/>
          <w:sz w:val="28"/>
          <w:szCs w:val="28"/>
        </w:rPr>
      </w:pPr>
      <w:r w:rsidRPr="00CE2D27">
        <w:rPr>
          <w:rFonts w:asciiTheme="minorHAnsi" w:hAnsiTheme="minorHAnsi" w:cstheme="minorHAnsi"/>
          <w:b/>
          <w:bCs/>
          <w:iCs/>
          <w:spacing w:val="-2"/>
          <w:sz w:val="28"/>
          <w:szCs w:val="28"/>
        </w:rPr>
        <w:t>Aptar CSP Technologies</w:t>
      </w:r>
      <w:r w:rsidR="000A0FFA">
        <w:rPr>
          <w:rFonts w:asciiTheme="minorHAnsi" w:hAnsiTheme="minorHAnsi" w:cstheme="minorHAnsi"/>
          <w:b/>
          <w:bCs/>
          <w:iCs/>
          <w:spacing w:val="-2"/>
          <w:sz w:val="28"/>
          <w:szCs w:val="28"/>
        </w:rPr>
        <w:t xml:space="preserve"> </w:t>
      </w:r>
      <w:r w:rsidR="003B76A1">
        <w:rPr>
          <w:rFonts w:asciiTheme="minorHAnsi" w:hAnsiTheme="minorHAnsi" w:cstheme="minorHAnsi"/>
          <w:b/>
          <w:bCs/>
          <w:iCs/>
          <w:spacing w:val="-2"/>
          <w:sz w:val="28"/>
          <w:szCs w:val="28"/>
        </w:rPr>
        <w:t xml:space="preserve">Collaborates </w:t>
      </w:r>
      <w:r w:rsidR="00736D0E">
        <w:rPr>
          <w:rFonts w:asciiTheme="minorHAnsi" w:hAnsiTheme="minorHAnsi" w:cstheme="minorHAnsi"/>
          <w:b/>
          <w:bCs/>
          <w:iCs/>
          <w:spacing w:val="-2"/>
          <w:sz w:val="28"/>
          <w:szCs w:val="28"/>
        </w:rPr>
        <w:t xml:space="preserve">with ProAmpac to Launch </w:t>
      </w:r>
      <w:r w:rsidR="005F6980">
        <w:rPr>
          <w:rFonts w:asciiTheme="minorHAnsi" w:hAnsiTheme="minorHAnsi" w:cstheme="minorHAnsi"/>
          <w:b/>
          <w:bCs/>
          <w:iCs/>
          <w:spacing w:val="-2"/>
          <w:sz w:val="28"/>
          <w:szCs w:val="28"/>
        </w:rPr>
        <w:t>New</w:t>
      </w:r>
      <w:r w:rsidR="00993C1B">
        <w:rPr>
          <w:rFonts w:asciiTheme="minorHAnsi" w:hAnsiTheme="minorHAnsi" w:cstheme="minorHAnsi"/>
          <w:b/>
          <w:bCs/>
          <w:iCs/>
          <w:spacing w:val="-2"/>
          <w:sz w:val="28"/>
          <w:szCs w:val="28"/>
        </w:rPr>
        <w:t xml:space="preserve"> </w:t>
      </w:r>
      <w:r w:rsidR="00993C1B">
        <w:rPr>
          <w:rFonts w:asciiTheme="minorHAnsi" w:hAnsiTheme="minorHAnsi" w:cstheme="minorHAnsi"/>
          <w:b/>
          <w:bCs/>
          <w:iCs/>
          <w:spacing w:val="-2"/>
          <w:sz w:val="28"/>
          <w:szCs w:val="28"/>
        </w:rPr>
        <w:br/>
      </w:r>
      <w:r w:rsidR="005F6980">
        <w:rPr>
          <w:rFonts w:asciiTheme="minorHAnsi" w:hAnsiTheme="minorHAnsi" w:cstheme="minorHAnsi"/>
          <w:b/>
          <w:bCs/>
          <w:iCs/>
          <w:spacing w:val="-2"/>
          <w:sz w:val="28"/>
          <w:szCs w:val="28"/>
        </w:rPr>
        <w:t xml:space="preserve">Active </w:t>
      </w:r>
      <w:r w:rsidR="00C64CD7">
        <w:rPr>
          <w:rFonts w:asciiTheme="minorHAnsi" w:hAnsiTheme="minorHAnsi" w:cstheme="minorHAnsi"/>
          <w:b/>
          <w:bCs/>
          <w:iCs/>
          <w:spacing w:val="-2"/>
          <w:sz w:val="28"/>
          <w:szCs w:val="28"/>
        </w:rPr>
        <w:t>Material</w:t>
      </w:r>
      <w:r w:rsidR="00993C1B">
        <w:rPr>
          <w:rFonts w:asciiTheme="minorHAnsi" w:hAnsiTheme="minorHAnsi" w:cstheme="minorHAnsi"/>
          <w:b/>
          <w:bCs/>
          <w:iCs/>
          <w:spacing w:val="-2"/>
          <w:sz w:val="28"/>
          <w:szCs w:val="28"/>
        </w:rPr>
        <w:t xml:space="preserve"> Science</w:t>
      </w:r>
      <w:r w:rsidR="00C64CD7">
        <w:rPr>
          <w:rFonts w:asciiTheme="minorHAnsi" w:hAnsiTheme="minorHAnsi" w:cstheme="minorHAnsi"/>
          <w:b/>
          <w:bCs/>
          <w:iCs/>
          <w:spacing w:val="-2"/>
          <w:sz w:val="28"/>
          <w:szCs w:val="28"/>
        </w:rPr>
        <w:t xml:space="preserve"> </w:t>
      </w:r>
      <w:r w:rsidR="005F6980">
        <w:rPr>
          <w:rFonts w:asciiTheme="minorHAnsi" w:hAnsiTheme="minorHAnsi" w:cstheme="minorHAnsi"/>
          <w:b/>
          <w:bCs/>
          <w:iCs/>
          <w:spacing w:val="-2"/>
          <w:sz w:val="28"/>
          <w:szCs w:val="28"/>
        </w:rPr>
        <w:t>Packaging Solution</w:t>
      </w:r>
    </w:p>
    <w:p w14:paraId="7F23798F" w14:textId="77777777" w:rsidR="00736D0E" w:rsidRDefault="00736D0E" w:rsidP="002A44DB">
      <w:pPr>
        <w:widowControl w:val="0"/>
        <w:tabs>
          <w:tab w:val="left" w:pos="90"/>
          <w:tab w:val="left" w:pos="9180"/>
        </w:tabs>
        <w:spacing w:line="264" w:lineRule="auto"/>
        <w:ind w:right="446"/>
        <w:jc w:val="center"/>
        <w:outlineLvl w:val="0"/>
        <w:rPr>
          <w:rFonts w:asciiTheme="minorHAnsi" w:hAnsiTheme="minorHAnsi" w:cstheme="minorHAnsi"/>
          <w:b/>
          <w:bCs/>
          <w:iCs/>
          <w:spacing w:val="-2"/>
          <w:sz w:val="28"/>
          <w:szCs w:val="28"/>
        </w:rPr>
      </w:pPr>
    </w:p>
    <w:p w14:paraId="22717D8A" w14:textId="013469A3" w:rsidR="00275ED9" w:rsidRDefault="0056528D" w:rsidP="002A44DB">
      <w:pPr>
        <w:widowControl w:val="0"/>
        <w:tabs>
          <w:tab w:val="left" w:pos="90"/>
          <w:tab w:val="left" w:pos="9180"/>
        </w:tabs>
        <w:spacing w:line="264" w:lineRule="auto"/>
        <w:ind w:right="446"/>
        <w:jc w:val="center"/>
        <w:outlineLvl w:val="0"/>
        <w:rPr>
          <w:rFonts w:asciiTheme="minorHAnsi" w:hAnsiTheme="minorHAnsi" w:cstheme="minorHAnsi"/>
          <w:b/>
          <w:bCs/>
          <w:i/>
          <w:spacing w:val="-2"/>
        </w:rPr>
      </w:pPr>
      <w:r>
        <w:rPr>
          <w:rFonts w:asciiTheme="minorHAnsi" w:hAnsiTheme="minorHAnsi" w:cstheme="minorHAnsi"/>
          <w:b/>
          <w:bCs/>
          <w:i/>
          <w:spacing w:val="-2"/>
        </w:rPr>
        <w:t xml:space="preserve">High-performance, moisture-adsorbing flexible </w:t>
      </w:r>
      <w:r w:rsidR="008053B2">
        <w:rPr>
          <w:rFonts w:asciiTheme="minorHAnsi" w:hAnsiTheme="minorHAnsi" w:cstheme="minorHAnsi"/>
          <w:b/>
          <w:bCs/>
          <w:i/>
          <w:spacing w:val="-2"/>
        </w:rPr>
        <w:t>packaging</w:t>
      </w:r>
      <w:r>
        <w:rPr>
          <w:rFonts w:asciiTheme="minorHAnsi" w:hAnsiTheme="minorHAnsi" w:cstheme="minorHAnsi"/>
          <w:b/>
          <w:bCs/>
          <w:i/>
          <w:spacing w:val="-2"/>
        </w:rPr>
        <w:t xml:space="preserve"> powered by Activ-Polymer™ technology delivers simple, </w:t>
      </w:r>
      <w:proofErr w:type="gramStart"/>
      <w:r>
        <w:rPr>
          <w:rFonts w:asciiTheme="minorHAnsi" w:hAnsiTheme="minorHAnsi" w:cstheme="minorHAnsi"/>
          <w:b/>
          <w:bCs/>
          <w:i/>
          <w:spacing w:val="-2"/>
        </w:rPr>
        <w:t>fully-integrated</w:t>
      </w:r>
      <w:proofErr w:type="gramEnd"/>
      <w:r>
        <w:rPr>
          <w:rFonts w:asciiTheme="minorHAnsi" w:hAnsiTheme="minorHAnsi" w:cstheme="minorHAnsi"/>
          <w:b/>
          <w:bCs/>
          <w:i/>
          <w:spacing w:val="-2"/>
        </w:rPr>
        <w:t xml:space="preserve"> protection for moisture-sensitive products</w:t>
      </w:r>
    </w:p>
    <w:p w14:paraId="0478988B" w14:textId="77777777" w:rsidR="00275ED9" w:rsidRDefault="00275ED9" w:rsidP="002A44DB">
      <w:pPr>
        <w:widowControl w:val="0"/>
        <w:tabs>
          <w:tab w:val="left" w:pos="90"/>
          <w:tab w:val="left" w:pos="9180"/>
        </w:tabs>
        <w:spacing w:line="264" w:lineRule="auto"/>
        <w:ind w:right="446"/>
        <w:jc w:val="center"/>
        <w:outlineLvl w:val="0"/>
        <w:rPr>
          <w:rFonts w:asciiTheme="minorHAnsi" w:hAnsiTheme="minorHAnsi" w:cstheme="minorHAnsi"/>
          <w:b/>
          <w:bCs/>
          <w:i/>
          <w:spacing w:val="-2"/>
        </w:rPr>
      </w:pPr>
    </w:p>
    <w:p w14:paraId="5B6CF447" w14:textId="61EA3C1A" w:rsidR="00AE2E8F" w:rsidRDefault="00F74746" w:rsidP="007D1582">
      <w:pPr>
        <w:pStyle w:val="PlainText"/>
        <w:widowControl w:val="0"/>
        <w:spacing w:before="240" w:line="300" w:lineRule="auto"/>
        <w:rPr>
          <w:rFonts w:cs="Calibri"/>
          <w:bCs/>
          <w:iCs/>
          <w:szCs w:val="22"/>
        </w:rPr>
      </w:pPr>
      <w:r>
        <w:rPr>
          <w:rFonts w:cs="Calibri"/>
          <w:bCs/>
          <w:i/>
          <w:iCs/>
          <w:noProof/>
          <w:szCs w:val="22"/>
        </w:rPr>
        <w:drawing>
          <wp:anchor distT="0" distB="0" distL="114300" distR="114300" simplePos="0" relativeHeight="251658240" behindDoc="1" locked="0" layoutInCell="1" allowOverlap="1" wp14:anchorId="19B654EB" wp14:editId="39BF84A4">
            <wp:simplePos x="0" y="0"/>
            <wp:positionH relativeFrom="column">
              <wp:posOffset>3157220</wp:posOffset>
            </wp:positionH>
            <wp:positionV relativeFrom="paragraph">
              <wp:posOffset>202565</wp:posOffset>
            </wp:positionV>
            <wp:extent cx="2966085" cy="1283335"/>
            <wp:effectExtent l="0" t="0" r="5715" b="0"/>
            <wp:wrapTight wrapText="bothSides">
              <wp:wrapPolygon edited="0">
                <wp:start x="0" y="0"/>
                <wp:lineTo x="0" y="21162"/>
                <wp:lineTo x="21503" y="21162"/>
                <wp:lineTo x="21503" y="0"/>
                <wp:lineTo x="0" y="0"/>
              </wp:wrapPolygon>
            </wp:wrapTight>
            <wp:docPr id="2061085715" name="Picture 1" descr="A diagram of a metal 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85715" name="Picture 1" descr="A diagram of a metal shee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6085" cy="1283335"/>
                    </a:xfrm>
                    <a:prstGeom prst="rect">
                      <a:avLst/>
                    </a:prstGeom>
                  </pic:spPr>
                </pic:pic>
              </a:graphicData>
            </a:graphic>
            <wp14:sizeRelH relativeFrom="page">
              <wp14:pctWidth>0</wp14:pctWidth>
            </wp14:sizeRelH>
            <wp14:sizeRelV relativeFrom="page">
              <wp14:pctHeight>0</wp14:pctHeight>
            </wp14:sizeRelV>
          </wp:anchor>
        </w:drawing>
      </w:r>
      <w:r w:rsidR="004A49BB" w:rsidRPr="001017FB">
        <w:rPr>
          <w:rFonts w:cs="Calibri"/>
          <w:bCs/>
          <w:i/>
          <w:iCs/>
          <w:szCs w:val="22"/>
        </w:rPr>
        <w:t>Auburn, AL</w:t>
      </w:r>
      <w:r w:rsidR="001C302B" w:rsidRPr="001017FB">
        <w:rPr>
          <w:rFonts w:cs="Calibri"/>
          <w:bCs/>
          <w:i/>
          <w:iCs/>
          <w:szCs w:val="22"/>
        </w:rPr>
        <w:t xml:space="preserve">, </w:t>
      </w:r>
      <w:r w:rsidR="008053B2">
        <w:rPr>
          <w:rFonts w:cs="Calibri"/>
          <w:bCs/>
          <w:i/>
          <w:iCs/>
          <w:szCs w:val="22"/>
        </w:rPr>
        <w:t>February 12</w:t>
      </w:r>
      <w:r w:rsidR="00645AC7" w:rsidRPr="001017FB">
        <w:rPr>
          <w:rFonts w:cs="Calibri"/>
          <w:bCs/>
          <w:i/>
          <w:iCs/>
          <w:szCs w:val="22"/>
        </w:rPr>
        <w:t>, 202</w:t>
      </w:r>
      <w:r w:rsidR="00736D0E">
        <w:rPr>
          <w:rFonts w:cs="Calibri"/>
          <w:bCs/>
          <w:i/>
          <w:iCs/>
          <w:szCs w:val="22"/>
        </w:rPr>
        <w:t>4</w:t>
      </w:r>
      <w:r w:rsidR="004A49BB" w:rsidRPr="001017FB">
        <w:rPr>
          <w:rFonts w:cs="Calibri"/>
          <w:bCs/>
          <w:iCs/>
          <w:szCs w:val="22"/>
        </w:rPr>
        <w:t xml:space="preserve"> –</w:t>
      </w:r>
      <w:r w:rsidR="004A49BB" w:rsidRPr="001017FB">
        <w:rPr>
          <w:rFonts w:cs="Calibri"/>
          <w:b/>
          <w:bCs/>
          <w:iCs/>
          <w:szCs w:val="22"/>
        </w:rPr>
        <w:t>Aptar CSP Technologies,</w:t>
      </w:r>
      <w:r w:rsidR="00A76C6D" w:rsidRPr="001017FB">
        <w:rPr>
          <w:rFonts w:cs="Calibri"/>
          <w:b/>
          <w:bCs/>
          <w:iCs/>
          <w:szCs w:val="22"/>
        </w:rPr>
        <w:t xml:space="preserve"> </w:t>
      </w:r>
      <w:r w:rsidR="00863C41" w:rsidRPr="001017FB">
        <w:rPr>
          <w:rFonts w:cs="Calibri"/>
          <w:bCs/>
          <w:iCs/>
          <w:szCs w:val="22"/>
        </w:rPr>
        <w:t xml:space="preserve">part of AptarGroup, </w:t>
      </w:r>
      <w:proofErr w:type="gramStart"/>
      <w:r w:rsidR="00863C41" w:rsidRPr="001017FB">
        <w:rPr>
          <w:rFonts w:cs="Calibri"/>
          <w:bCs/>
          <w:iCs/>
          <w:szCs w:val="22"/>
        </w:rPr>
        <w:t>Inc.</w:t>
      </w:r>
      <w:proofErr w:type="gramEnd"/>
      <w:r w:rsidR="00863C41" w:rsidRPr="001017FB">
        <w:rPr>
          <w:rFonts w:cs="Calibri"/>
          <w:bCs/>
          <w:iCs/>
          <w:szCs w:val="22"/>
        </w:rPr>
        <w:t xml:space="preserve"> and a</w:t>
      </w:r>
      <w:r w:rsidR="004A49BB" w:rsidRPr="001017FB">
        <w:rPr>
          <w:rFonts w:cs="Calibri"/>
          <w:bCs/>
          <w:iCs/>
          <w:szCs w:val="22"/>
        </w:rPr>
        <w:t xml:space="preserve"> leader in </w:t>
      </w:r>
      <w:r w:rsidR="00767817" w:rsidRPr="001017FB">
        <w:rPr>
          <w:rFonts w:cs="Calibri"/>
          <w:bCs/>
          <w:iCs/>
          <w:szCs w:val="22"/>
        </w:rPr>
        <w:t xml:space="preserve">active </w:t>
      </w:r>
      <w:r w:rsidR="004A49BB" w:rsidRPr="001017FB">
        <w:rPr>
          <w:rFonts w:cs="Calibri"/>
          <w:bCs/>
          <w:iCs/>
          <w:szCs w:val="22"/>
        </w:rPr>
        <w:t xml:space="preserve">material </w:t>
      </w:r>
      <w:r w:rsidR="00767817" w:rsidRPr="001017FB">
        <w:rPr>
          <w:rFonts w:cs="Calibri"/>
          <w:bCs/>
          <w:iCs/>
          <w:szCs w:val="22"/>
        </w:rPr>
        <w:t>science</w:t>
      </w:r>
      <w:r w:rsidR="00D24DA8">
        <w:rPr>
          <w:rFonts w:cs="Calibri"/>
          <w:bCs/>
          <w:iCs/>
          <w:szCs w:val="22"/>
        </w:rPr>
        <w:t xml:space="preserve">, </w:t>
      </w:r>
      <w:r w:rsidR="003B76A1">
        <w:rPr>
          <w:rFonts w:cs="Calibri"/>
          <w:bCs/>
          <w:iCs/>
          <w:szCs w:val="22"/>
        </w:rPr>
        <w:t xml:space="preserve">collaborated </w:t>
      </w:r>
      <w:r w:rsidR="00736D0E">
        <w:rPr>
          <w:rFonts w:cs="Calibri"/>
          <w:bCs/>
          <w:iCs/>
          <w:szCs w:val="22"/>
        </w:rPr>
        <w:t xml:space="preserve">with </w:t>
      </w:r>
      <w:r w:rsidR="00736D0E" w:rsidRPr="003D17E0">
        <w:rPr>
          <w:rFonts w:cs="Calibri"/>
          <w:b/>
          <w:iCs/>
          <w:szCs w:val="22"/>
        </w:rPr>
        <w:t>ProAmpac</w:t>
      </w:r>
      <w:r w:rsidR="00736D0E">
        <w:rPr>
          <w:rFonts w:cs="Calibri"/>
          <w:bCs/>
          <w:iCs/>
          <w:szCs w:val="22"/>
        </w:rPr>
        <w:t>, a leader in</w:t>
      </w:r>
      <w:r w:rsidR="00117E55">
        <w:rPr>
          <w:rFonts w:cs="Calibri"/>
          <w:bCs/>
          <w:iCs/>
          <w:szCs w:val="22"/>
        </w:rPr>
        <w:t xml:space="preserve"> material science and</w:t>
      </w:r>
      <w:r w:rsidR="00736D0E">
        <w:rPr>
          <w:rFonts w:cs="Calibri"/>
          <w:bCs/>
          <w:iCs/>
          <w:szCs w:val="22"/>
        </w:rPr>
        <w:t xml:space="preserve"> flexible packaging, </w:t>
      </w:r>
      <w:r w:rsidR="00D24DA8">
        <w:rPr>
          <w:rFonts w:cs="Calibri"/>
          <w:bCs/>
          <w:iCs/>
          <w:szCs w:val="22"/>
        </w:rPr>
        <w:t xml:space="preserve">to </w:t>
      </w:r>
      <w:r w:rsidR="002A44DB">
        <w:rPr>
          <w:rFonts w:cs="Calibri"/>
          <w:bCs/>
          <w:iCs/>
          <w:szCs w:val="22"/>
        </w:rPr>
        <w:t>develop</w:t>
      </w:r>
      <w:r w:rsidR="00736D0E">
        <w:rPr>
          <w:rFonts w:cs="Calibri"/>
          <w:bCs/>
          <w:iCs/>
          <w:szCs w:val="22"/>
        </w:rPr>
        <w:t xml:space="preserve"> and launch</w:t>
      </w:r>
      <w:r w:rsidR="00117E55">
        <w:rPr>
          <w:rFonts w:cs="Calibri"/>
          <w:bCs/>
          <w:iCs/>
          <w:szCs w:val="22"/>
        </w:rPr>
        <w:t xml:space="preserve"> </w:t>
      </w:r>
      <w:r w:rsidR="00E87171">
        <w:rPr>
          <w:rFonts w:cs="Calibri"/>
          <w:bCs/>
          <w:iCs/>
          <w:szCs w:val="22"/>
        </w:rPr>
        <w:t>ProActive</w:t>
      </w:r>
      <w:r w:rsidR="00117E55">
        <w:rPr>
          <w:rFonts w:cs="Calibri"/>
          <w:bCs/>
          <w:iCs/>
          <w:szCs w:val="22"/>
        </w:rPr>
        <w:t xml:space="preserve"> Intelligence Moisture Protect (MP-1000). This</w:t>
      </w:r>
      <w:r w:rsidR="00AE2E8F">
        <w:rPr>
          <w:rFonts w:cs="Calibri"/>
          <w:bCs/>
          <w:iCs/>
          <w:szCs w:val="22"/>
        </w:rPr>
        <w:t xml:space="preserve"> next-generation</w:t>
      </w:r>
      <w:r w:rsidR="003D17E0">
        <w:rPr>
          <w:rFonts w:cs="Calibri"/>
          <w:bCs/>
          <w:iCs/>
          <w:szCs w:val="22"/>
        </w:rPr>
        <w:t xml:space="preserve"> </w:t>
      </w:r>
      <w:r w:rsidR="00C64CD7">
        <w:rPr>
          <w:rFonts w:cs="Calibri"/>
          <w:bCs/>
          <w:iCs/>
          <w:szCs w:val="22"/>
        </w:rPr>
        <w:t xml:space="preserve">platform technology </w:t>
      </w:r>
      <w:r w:rsidR="00117E55">
        <w:rPr>
          <w:rFonts w:cs="Calibri"/>
          <w:bCs/>
          <w:iCs/>
          <w:szCs w:val="22"/>
        </w:rPr>
        <w:t>combines</w:t>
      </w:r>
      <w:r w:rsidR="00C64CD7">
        <w:rPr>
          <w:rFonts w:cs="Calibri"/>
          <w:bCs/>
          <w:iCs/>
          <w:szCs w:val="22"/>
        </w:rPr>
        <w:t xml:space="preserve"> Aptar CSP</w:t>
      </w:r>
      <w:r w:rsidR="00993C1B">
        <w:rPr>
          <w:rFonts w:cs="Calibri"/>
          <w:bCs/>
          <w:iCs/>
          <w:szCs w:val="22"/>
        </w:rPr>
        <w:t>’s</w:t>
      </w:r>
      <w:r w:rsidR="00C64CD7">
        <w:rPr>
          <w:rFonts w:cs="Calibri"/>
          <w:bCs/>
          <w:iCs/>
          <w:szCs w:val="22"/>
        </w:rPr>
        <w:t xml:space="preserve"> proprietary 3-</w:t>
      </w:r>
      <w:r w:rsidR="00993C1B">
        <w:rPr>
          <w:rFonts w:cs="Calibri"/>
          <w:bCs/>
          <w:iCs/>
          <w:szCs w:val="22"/>
        </w:rPr>
        <w:t>P</w:t>
      </w:r>
      <w:r w:rsidR="00C64CD7">
        <w:rPr>
          <w:rFonts w:cs="Calibri"/>
          <w:bCs/>
          <w:iCs/>
          <w:szCs w:val="22"/>
        </w:rPr>
        <w:t>hase Activ-Polymer</w:t>
      </w:r>
      <w:r w:rsidR="00993C1B">
        <w:rPr>
          <w:rFonts w:cs="Calibri"/>
          <w:bCs/>
          <w:iCs/>
          <w:szCs w:val="22"/>
        </w:rPr>
        <w:t>™</w:t>
      </w:r>
      <w:r w:rsidR="00C64CD7">
        <w:rPr>
          <w:rFonts w:cs="Calibri"/>
          <w:bCs/>
          <w:iCs/>
          <w:szCs w:val="22"/>
        </w:rPr>
        <w:t xml:space="preserve"> technology </w:t>
      </w:r>
      <w:r w:rsidR="00117E55">
        <w:rPr>
          <w:rFonts w:cs="Calibri"/>
          <w:bCs/>
          <w:iCs/>
          <w:szCs w:val="22"/>
        </w:rPr>
        <w:t>with</w:t>
      </w:r>
      <w:r w:rsidR="00C64CD7">
        <w:rPr>
          <w:rFonts w:cs="Calibri"/>
          <w:bCs/>
          <w:iCs/>
          <w:szCs w:val="22"/>
        </w:rPr>
        <w:t xml:space="preserve"> ProA</w:t>
      </w:r>
      <w:r w:rsidR="00993C1B">
        <w:rPr>
          <w:rFonts w:cs="Calibri"/>
          <w:bCs/>
          <w:iCs/>
          <w:szCs w:val="22"/>
        </w:rPr>
        <w:t>m</w:t>
      </w:r>
      <w:r w:rsidR="00C64CD7">
        <w:rPr>
          <w:rFonts w:cs="Calibri"/>
          <w:bCs/>
          <w:iCs/>
          <w:szCs w:val="22"/>
        </w:rPr>
        <w:t xml:space="preserve">pac’s </w:t>
      </w:r>
      <w:r w:rsidR="0037738D">
        <w:rPr>
          <w:rFonts w:cs="Calibri"/>
          <w:bCs/>
          <w:iCs/>
          <w:szCs w:val="22"/>
        </w:rPr>
        <w:t>flexible</w:t>
      </w:r>
      <w:r w:rsidR="00C64CD7">
        <w:rPr>
          <w:rFonts w:cs="Calibri"/>
          <w:bCs/>
          <w:iCs/>
          <w:szCs w:val="22"/>
        </w:rPr>
        <w:t xml:space="preserve"> blown</w:t>
      </w:r>
      <w:r w:rsidR="00AE2E8F">
        <w:rPr>
          <w:rFonts w:cs="Calibri"/>
          <w:bCs/>
          <w:iCs/>
          <w:szCs w:val="22"/>
        </w:rPr>
        <w:t xml:space="preserve"> film</w:t>
      </w:r>
      <w:r w:rsidR="00C64CD7">
        <w:rPr>
          <w:rFonts w:cs="Calibri"/>
          <w:bCs/>
          <w:iCs/>
          <w:szCs w:val="22"/>
        </w:rPr>
        <w:t xml:space="preserve"> technology to </w:t>
      </w:r>
      <w:r w:rsidR="00FA66DC">
        <w:rPr>
          <w:rFonts w:cs="Calibri"/>
          <w:bCs/>
          <w:iCs/>
          <w:szCs w:val="22"/>
        </w:rPr>
        <w:t xml:space="preserve">deliver </w:t>
      </w:r>
      <w:r w:rsidR="00117E55">
        <w:rPr>
          <w:rFonts w:cs="Calibri"/>
          <w:bCs/>
          <w:iCs/>
          <w:szCs w:val="22"/>
        </w:rPr>
        <w:t xml:space="preserve">a patent pending moisture adsorbing flexible packaging solution. This is the first in a series of </w:t>
      </w:r>
      <w:r w:rsidR="00FA7263">
        <w:rPr>
          <w:rFonts w:cs="Calibri"/>
          <w:bCs/>
          <w:iCs/>
          <w:szCs w:val="22"/>
        </w:rPr>
        <w:t xml:space="preserve">active </w:t>
      </w:r>
      <w:r w:rsidR="00654E29">
        <w:rPr>
          <w:rFonts w:cs="Calibri"/>
          <w:bCs/>
          <w:iCs/>
          <w:szCs w:val="22"/>
        </w:rPr>
        <w:t>microclimate management</w:t>
      </w:r>
      <w:r w:rsidR="00FA7263">
        <w:rPr>
          <w:rFonts w:cs="Calibri"/>
          <w:bCs/>
          <w:iCs/>
          <w:szCs w:val="22"/>
        </w:rPr>
        <w:t xml:space="preserve"> </w:t>
      </w:r>
      <w:r w:rsidR="00117E55">
        <w:rPr>
          <w:rFonts w:cs="Calibri"/>
          <w:bCs/>
          <w:iCs/>
          <w:szCs w:val="22"/>
        </w:rPr>
        <w:t xml:space="preserve">packaging </w:t>
      </w:r>
      <w:r w:rsidR="00FA7263">
        <w:rPr>
          <w:rFonts w:cs="Calibri"/>
          <w:bCs/>
          <w:iCs/>
          <w:szCs w:val="22"/>
        </w:rPr>
        <w:t>solutions</w:t>
      </w:r>
      <w:r w:rsidR="00654E29">
        <w:rPr>
          <w:rFonts w:cs="Calibri"/>
          <w:bCs/>
          <w:iCs/>
          <w:szCs w:val="22"/>
        </w:rPr>
        <w:t xml:space="preserve"> to mitigate degradation</w:t>
      </w:r>
      <w:r w:rsidR="00FA7263">
        <w:rPr>
          <w:rFonts w:cs="Calibri"/>
          <w:bCs/>
          <w:iCs/>
          <w:szCs w:val="22"/>
        </w:rPr>
        <w:t xml:space="preserve"> risk</w:t>
      </w:r>
      <w:r w:rsidR="00654E29">
        <w:rPr>
          <w:rFonts w:cs="Calibri"/>
          <w:bCs/>
          <w:iCs/>
          <w:szCs w:val="22"/>
        </w:rPr>
        <w:t xml:space="preserve">, maintain potency and improve </w:t>
      </w:r>
      <w:r w:rsidR="00FA7263">
        <w:rPr>
          <w:rFonts w:cs="Calibri"/>
          <w:bCs/>
          <w:iCs/>
          <w:szCs w:val="22"/>
        </w:rPr>
        <w:t xml:space="preserve">product </w:t>
      </w:r>
      <w:r w:rsidR="00654E29">
        <w:rPr>
          <w:rFonts w:cs="Calibri"/>
          <w:bCs/>
          <w:iCs/>
          <w:szCs w:val="22"/>
        </w:rPr>
        <w:t>performance</w:t>
      </w:r>
      <w:r w:rsidR="00FA7263">
        <w:rPr>
          <w:rFonts w:cs="Calibri"/>
          <w:bCs/>
          <w:iCs/>
          <w:szCs w:val="22"/>
        </w:rPr>
        <w:t>.</w:t>
      </w:r>
    </w:p>
    <w:p w14:paraId="74C16267" w14:textId="78DDDBB8" w:rsidR="0049614B" w:rsidRDefault="0002431F" w:rsidP="0049614B">
      <w:pPr>
        <w:pStyle w:val="PlainText"/>
        <w:widowControl w:val="0"/>
        <w:spacing w:before="240" w:line="300" w:lineRule="auto"/>
        <w:rPr>
          <w:rFonts w:cs="Calibri"/>
          <w:bCs/>
          <w:iCs/>
          <w:szCs w:val="22"/>
        </w:rPr>
      </w:pPr>
      <w:r>
        <w:rPr>
          <w:rFonts w:cs="Calibri"/>
          <w:bCs/>
          <w:iCs/>
          <w:szCs w:val="22"/>
        </w:rPr>
        <w:t>Aptar CSP’s 3-Phase Activ-Polymer™ platform technology</w:t>
      </w:r>
      <w:r w:rsidR="00FA7263">
        <w:rPr>
          <w:rFonts w:cs="Calibri"/>
          <w:bCs/>
          <w:iCs/>
          <w:szCs w:val="22"/>
        </w:rPr>
        <w:t xml:space="preserve"> is</w:t>
      </w:r>
      <w:r w:rsidR="00A80BDD">
        <w:rPr>
          <w:rFonts w:cs="Calibri"/>
          <w:bCs/>
          <w:iCs/>
          <w:szCs w:val="22"/>
        </w:rPr>
        <w:t xml:space="preserve"> a </w:t>
      </w:r>
      <w:r w:rsidR="0009184F">
        <w:rPr>
          <w:rFonts w:cs="Calibri"/>
          <w:bCs/>
          <w:iCs/>
          <w:szCs w:val="22"/>
        </w:rPr>
        <w:t>highly engineered</w:t>
      </w:r>
      <w:r w:rsidR="00A80BDD">
        <w:rPr>
          <w:rFonts w:cs="Calibri"/>
          <w:bCs/>
          <w:iCs/>
          <w:szCs w:val="22"/>
        </w:rPr>
        <w:t xml:space="preserve"> active material science solution trusted by global brands to protect sensitive drug products, probiotics, medical devices, drug delivery systems, and foods. </w:t>
      </w:r>
      <w:r w:rsidR="00121551">
        <w:rPr>
          <w:rFonts w:cs="Calibri"/>
          <w:bCs/>
          <w:iCs/>
          <w:szCs w:val="22"/>
        </w:rPr>
        <w:t xml:space="preserve">By </w:t>
      </w:r>
      <w:r w:rsidR="00117E55">
        <w:rPr>
          <w:rFonts w:cs="Calibri"/>
          <w:bCs/>
          <w:iCs/>
          <w:szCs w:val="22"/>
        </w:rPr>
        <w:t>incorporating</w:t>
      </w:r>
      <w:r w:rsidR="00121551">
        <w:rPr>
          <w:rFonts w:cs="Calibri"/>
          <w:bCs/>
          <w:iCs/>
          <w:szCs w:val="22"/>
        </w:rPr>
        <w:t xml:space="preserve"> </w:t>
      </w:r>
      <w:r w:rsidR="00275ED9">
        <w:rPr>
          <w:rFonts w:cs="Calibri"/>
          <w:bCs/>
          <w:iCs/>
          <w:szCs w:val="22"/>
        </w:rPr>
        <w:t>the</w:t>
      </w:r>
      <w:r w:rsidR="00121551">
        <w:rPr>
          <w:rFonts w:cs="Calibri"/>
          <w:bCs/>
          <w:iCs/>
          <w:szCs w:val="22"/>
        </w:rPr>
        <w:t xml:space="preserve"> moisture </w:t>
      </w:r>
      <w:r w:rsidR="0056528D">
        <w:rPr>
          <w:rFonts w:cs="Calibri"/>
          <w:bCs/>
          <w:iCs/>
          <w:szCs w:val="22"/>
        </w:rPr>
        <w:t>adsorbing</w:t>
      </w:r>
      <w:r w:rsidR="00121551">
        <w:rPr>
          <w:rFonts w:cs="Calibri"/>
          <w:bCs/>
          <w:iCs/>
          <w:szCs w:val="22"/>
        </w:rPr>
        <w:t xml:space="preserve"> Activ-Polymer™ material into </w:t>
      </w:r>
      <w:r w:rsidR="00275ED9">
        <w:rPr>
          <w:rFonts w:cs="Calibri"/>
          <w:bCs/>
          <w:iCs/>
          <w:szCs w:val="22"/>
        </w:rPr>
        <w:t>a</w:t>
      </w:r>
      <w:r w:rsidR="00736D0E">
        <w:rPr>
          <w:rFonts w:cs="Calibri"/>
          <w:bCs/>
          <w:iCs/>
          <w:szCs w:val="22"/>
        </w:rPr>
        <w:t xml:space="preserve"> </w:t>
      </w:r>
      <w:r w:rsidR="00121551">
        <w:rPr>
          <w:rFonts w:cs="Calibri"/>
          <w:bCs/>
          <w:iCs/>
          <w:szCs w:val="22"/>
        </w:rPr>
        <w:t xml:space="preserve">flexible film structure, </w:t>
      </w:r>
      <w:r w:rsidR="00117E55">
        <w:rPr>
          <w:rFonts w:cs="Calibri"/>
          <w:bCs/>
          <w:iCs/>
          <w:szCs w:val="22"/>
        </w:rPr>
        <w:t xml:space="preserve">MP-1000 delivers </w:t>
      </w:r>
      <w:r w:rsidR="00121551">
        <w:rPr>
          <w:rFonts w:cs="Calibri"/>
          <w:bCs/>
          <w:iCs/>
          <w:szCs w:val="22"/>
        </w:rPr>
        <w:t xml:space="preserve">high-quality moisture protection </w:t>
      </w:r>
      <w:r w:rsidR="00E87171">
        <w:rPr>
          <w:rFonts w:cs="Calibri"/>
          <w:bCs/>
          <w:iCs/>
          <w:szCs w:val="22"/>
        </w:rPr>
        <w:t>without</w:t>
      </w:r>
      <w:r w:rsidR="00117E55">
        <w:rPr>
          <w:rFonts w:cs="Calibri"/>
          <w:bCs/>
          <w:iCs/>
          <w:szCs w:val="22"/>
        </w:rPr>
        <w:t xml:space="preserve"> the need for add-on desiccant sachets, thus reducing manufacturing downtime</w:t>
      </w:r>
      <w:r w:rsidR="00121551">
        <w:rPr>
          <w:rFonts w:cs="Calibri"/>
          <w:bCs/>
          <w:iCs/>
          <w:szCs w:val="22"/>
        </w:rPr>
        <w:t xml:space="preserve">. </w:t>
      </w:r>
      <w:r w:rsidR="0049614B">
        <w:rPr>
          <w:rFonts w:cs="Calibri"/>
          <w:bCs/>
          <w:iCs/>
          <w:szCs w:val="22"/>
        </w:rPr>
        <w:t xml:space="preserve">This solution not only adsorbs excess moisture inside the package, but also shields the contents from moisture exposure that typically occurs when moisture molecules pass through the packaging en route to an add-on desiccant. </w:t>
      </w:r>
    </w:p>
    <w:p w14:paraId="081B9B2C" w14:textId="1C65F4F9" w:rsidR="00B76032" w:rsidRDefault="0049614B" w:rsidP="0049614B">
      <w:pPr>
        <w:pStyle w:val="PlainText"/>
        <w:widowControl w:val="0"/>
        <w:spacing w:before="240" w:line="300" w:lineRule="auto"/>
        <w:rPr>
          <w:rFonts w:cs="Calibri"/>
          <w:bCs/>
          <w:iCs/>
          <w:szCs w:val="22"/>
        </w:rPr>
      </w:pPr>
      <w:r>
        <w:rPr>
          <w:rFonts w:cs="Calibri"/>
          <w:bCs/>
          <w:iCs/>
          <w:szCs w:val="22"/>
        </w:rPr>
        <w:t xml:space="preserve">This active packaging solution features varying moisture capacities </w:t>
      </w:r>
      <w:r w:rsidR="00E87171">
        <w:rPr>
          <w:rFonts w:cs="Calibri"/>
          <w:bCs/>
          <w:iCs/>
          <w:szCs w:val="22"/>
        </w:rPr>
        <w:t xml:space="preserve">to deliver customized microclimate protection that meets differing </w:t>
      </w:r>
      <w:r>
        <w:rPr>
          <w:rFonts w:cs="Calibri"/>
          <w:bCs/>
          <w:iCs/>
          <w:szCs w:val="22"/>
        </w:rPr>
        <w:t>product needs</w:t>
      </w:r>
      <w:r w:rsidRPr="008E4063">
        <w:rPr>
          <w:rFonts w:cs="Calibri"/>
          <w:bCs/>
          <w:iCs/>
          <w:szCs w:val="22"/>
        </w:rPr>
        <w:t>. Available in rollstock or pre-made pouches, MP-1000 has excellent seal</w:t>
      </w:r>
      <w:r>
        <w:rPr>
          <w:rFonts w:cs="Calibri"/>
          <w:bCs/>
          <w:iCs/>
          <w:szCs w:val="22"/>
        </w:rPr>
        <w:t xml:space="preserve"> characteristics and runs on high-speed form-fill-sealing equipment, ensuring product integrity and compatibility with existing flexible packaging equipment. </w:t>
      </w:r>
    </w:p>
    <w:p w14:paraId="2E38FADD" w14:textId="71486D91" w:rsidR="003D17E0" w:rsidRDefault="003D17E0" w:rsidP="00C37B08">
      <w:pPr>
        <w:pStyle w:val="PlainText"/>
        <w:widowControl w:val="0"/>
        <w:spacing w:before="240" w:line="300" w:lineRule="auto"/>
        <w:rPr>
          <w:rFonts w:cs="Calibri"/>
          <w:bCs/>
          <w:iCs/>
          <w:szCs w:val="22"/>
        </w:rPr>
      </w:pPr>
      <w:r>
        <w:rPr>
          <w:rFonts w:cs="Calibri"/>
          <w:bCs/>
          <w:iCs/>
          <w:szCs w:val="22"/>
        </w:rPr>
        <w:t>“</w:t>
      </w:r>
      <w:r w:rsidR="00D15B02">
        <w:rPr>
          <w:rFonts w:cs="Calibri"/>
          <w:bCs/>
          <w:iCs/>
          <w:szCs w:val="22"/>
        </w:rPr>
        <w:t xml:space="preserve">We are </w:t>
      </w:r>
      <w:r w:rsidR="005C4733">
        <w:rPr>
          <w:rFonts w:cs="Calibri"/>
          <w:bCs/>
          <w:iCs/>
          <w:szCs w:val="22"/>
        </w:rPr>
        <w:t>pleased</w:t>
      </w:r>
      <w:r w:rsidR="00D15B02">
        <w:rPr>
          <w:rFonts w:cs="Calibri"/>
          <w:bCs/>
          <w:iCs/>
          <w:szCs w:val="22"/>
        </w:rPr>
        <w:t xml:space="preserve"> to </w:t>
      </w:r>
      <w:r w:rsidR="008A5EDF">
        <w:rPr>
          <w:rFonts w:cs="Calibri"/>
          <w:bCs/>
          <w:iCs/>
          <w:szCs w:val="22"/>
        </w:rPr>
        <w:t xml:space="preserve">unveil this new platform of active material </w:t>
      </w:r>
      <w:r w:rsidR="00E87171">
        <w:rPr>
          <w:rFonts w:cs="Calibri"/>
          <w:bCs/>
          <w:iCs/>
          <w:szCs w:val="22"/>
        </w:rPr>
        <w:t xml:space="preserve">science </w:t>
      </w:r>
      <w:r w:rsidR="008A5EDF">
        <w:rPr>
          <w:rFonts w:cs="Calibri"/>
          <w:bCs/>
          <w:iCs/>
          <w:szCs w:val="22"/>
        </w:rPr>
        <w:t>solution</w:t>
      </w:r>
      <w:r w:rsidR="00977F90">
        <w:rPr>
          <w:rFonts w:cs="Calibri"/>
          <w:bCs/>
          <w:iCs/>
          <w:szCs w:val="22"/>
        </w:rPr>
        <w:t>s</w:t>
      </w:r>
      <w:r w:rsidR="008A5EDF">
        <w:rPr>
          <w:rFonts w:cs="Calibri"/>
          <w:bCs/>
          <w:iCs/>
          <w:szCs w:val="22"/>
        </w:rPr>
        <w:t xml:space="preserve"> with ProAmpac.</w:t>
      </w:r>
      <w:r w:rsidR="009A4454">
        <w:rPr>
          <w:rFonts w:cs="Calibri"/>
          <w:bCs/>
          <w:iCs/>
          <w:szCs w:val="22"/>
        </w:rPr>
        <w:t xml:space="preserve"> The goal of this collaboration is to </w:t>
      </w:r>
      <w:r w:rsidR="006F70E3">
        <w:rPr>
          <w:rFonts w:cs="Calibri"/>
          <w:bCs/>
          <w:iCs/>
          <w:szCs w:val="22"/>
        </w:rPr>
        <w:t>transform the way active packaging is delivered</w:t>
      </w:r>
      <w:r w:rsidR="00730FA0">
        <w:rPr>
          <w:rFonts w:cs="Calibri"/>
          <w:bCs/>
          <w:iCs/>
          <w:szCs w:val="22"/>
        </w:rPr>
        <w:t xml:space="preserve"> and fulfill unmet needs by </w:t>
      </w:r>
      <w:r w:rsidR="009A4454">
        <w:rPr>
          <w:rFonts w:cs="Calibri"/>
          <w:bCs/>
          <w:iCs/>
          <w:szCs w:val="22"/>
        </w:rPr>
        <w:t xml:space="preserve">providing the market with a </w:t>
      </w:r>
      <w:r w:rsidR="0009184F">
        <w:rPr>
          <w:rFonts w:cs="Calibri"/>
          <w:bCs/>
          <w:iCs/>
          <w:szCs w:val="22"/>
        </w:rPr>
        <w:t>fully integrated</w:t>
      </w:r>
      <w:r w:rsidR="00977F90">
        <w:rPr>
          <w:rFonts w:cs="Calibri"/>
          <w:bCs/>
          <w:iCs/>
          <w:szCs w:val="22"/>
        </w:rPr>
        <w:t>,</w:t>
      </w:r>
      <w:r w:rsidR="008A5EDF">
        <w:rPr>
          <w:rFonts w:cs="Calibri"/>
          <w:bCs/>
          <w:iCs/>
          <w:szCs w:val="22"/>
        </w:rPr>
        <w:t xml:space="preserve"> flexible</w:t>
      </w:r>
      <w:r w:rsidR="00977F90">
        <w:rPr>
          <w:rFonts w:cs="Calibri"/>
          <w:bCs/>
          <w:iCs/>
          <w:szCs w:val="22"/>
        </w:rPr>
        <w:t>,</w:t>
      </w:r>
      <w:r w:rsidR="008A5EDF">
        <w:rPr>
          <w:rFonts w:cs="Calibri"/>
          <w:bCs/>
          <w:iCs/>
          <w:szCs w:val="22"/>
        </w:rPr>
        <w:t xml:space="preserve"> </w:t>
      </w:r>
      <w:r w:rsidR="00B101F2">
        <w:rPr>
          <w:rFonts w:cs="Calibri"/>
          <w:bCs/>
          <w:iCs/>
          <w:szCs w:val="22"/>
        </w:rPr>
        <w:t>multi-</w:t>
      </w:r>
      <w:r w:rsidR="00977F90">
        <w:rPr>
          <w:rFonts w:cs="Calibri"/>
          <w:bCs/>
          <w:iCs/>
          <w:szCs w:val="22"/>
        </w:rPr>
        <w:t>layer f</w:t>
      </w:r>
      <w:r w:rsidR="00B101F2">
        <w:rPr>
          <w:rFonts w:cs="Calibri"/>
          <w:bCs/>
          <w:iCs/>
          <w:szCs w:val="22"/>
        </w:rPr>
        <w:t>ilm</w:t>
      </w:r>
      <w:r w:rsidR="008A5EDF">
        <w:rPr>
          <w:rFonts w:cs="Calibri"/>
          <w:bCs/>
          <w:iCs/>
          <w:szCs w:val="22"/>
        </w:rPr>
        <w:t xml:space="preserve"> </w:t>
      </w:r>
      <w:r w:rsidR="005C4733">
        <w:rPr>
          <w:rFonts w:cs="Calibri"/>
          <w:bCs/>
          <w:iCs/>
          <w:szCs w:val="22"/>
        </w:rPr>
        <w:t>solution</w:t>
      </w:r>
      <w:r w:rsidR="00977F90">
        <w:rPr>
          <w:rFonts w:cs="Calibri"/>
          <w:bCs/>
          <w:iCs/>
          <w:szCs w:val="22"/>
        </w:rPr>
        <w:t>,</w:t>
      </w:r>
      <w:r w:rsidR="008A5EDF">
        <w:rPr>
          <w:rFonts w:cs="Calibri"/>
          <w:bCs/>
          <w:iCs/>
          <w:szCs w:val="22"/>
        </w:rPr>
        <w:t xml:space="preserve"> powered by CSP’s proven Activ-</w:t>
      </w:r>
      <w:r w:rsidR="00977F90">
        <w:rPr>
          <w:rFonts w:cs="Calibri"/>
          <w:bCs/>
          <w:iCs/>
          <w:szCs w:val="22"/>
        </w:rPr>
        <w:t>P</w:t>
      </w:r>
      <w:r w:rsidR="008A5EDF">
        <w:rPr>
          <w:rFonts w:cs="Calibri"/>
          <w:bCs/>
          <w:iCs/>
          <w:szCs w:val="22"/>
        </w:rPr>
        <w:t>olymer</w:t>
      </w:r>
      <w:r w:rsidR="00977F90">
        <w:rPr>
          <w:rFonts w:cs="Calibri"/>
          <w:bCs/>
          <w:iCs/>
          <w:szCs w:val="22"/>
        </w:rPr>
        <w:t>™</w:t>
      </w:r>
      <w:r w:rsidR="008A5EDF">
        <w:rPr>
          <w:rFonts w:cs="Calibri"/>
          <w:bCs/>
          <w:iCs/>
          <w:szCs w:val="22"/>
        </w:rPr>
        <w:t xml:space="preserve"> technology</w:t>
      </w:r>
      <w:r w:rsidR="005C4733">
        <w:rPr>
          <w:rFonts w:cs="Calibri"/>
          <w:bCs/>
          <w:iCs/>
          <w:szCs w:val="22"/>
        </w:rPr>
        <w:t>,</w:t>
      </w:r>
      <w:r w:rsidR="00977F90">
        <w:rPr>
          <w:rFonts w:cs="Calibri"/>
          <w:bCs/>
          <w:iCs/>
          <w:szCs w:val="22"/>
        </w:rPr>
        <w:t xml:space="preserve">” said Badre Hammond, </w:t>
      </w:r>
      <w:r w:rsidR="008E4063">
        <w:rPr>
          <w:rFonts w:cs="Calibri"/>
          <w:bCs/>
          <w:iCs/>
          <w:szCs w:val="22"/>
        </w:rPr>
        <w:t>vice president of</w:t>
      </w:r>
      <w:r w:rsidR="00977F90">
        <w:rPr>
          <w:rFonts w:cs="Calibri"/>
          <w:bCs/>
          <w:iCs/>
          <w:szCs w:val="22"/>
        </w:rPr>
        <w:t xml:space="preserve"> </w:t>
      </w:r>
      <w:r w:rsidR="008E4063">
        <w:rPr>
          <w:rFonts w:cs="Calibri"/>
          <w:bCs/>
          <w:iCs/>
          <w:szCs w:val="22"/>
        </w:rPr>
        <w:t>g</w:t>
      </w:r>
      <w:r w:rsidR="00977F90">
        <w:rPr>
          <w:rFonts w:cs="Calibri"/>
          <w:bCs/>
          <w:iCs/>
          <w:szCs w:val="22"/>
        </w:rPr>
        <w:t xml:space="preserve">lobal </w:t>
      </w:r>
      <w:r w:rsidR="008E4063">
        <w:rPr>
          <w:rFonts w:cs="Calibri"/>
          <w:bCs/>
          <w:iCs/>
          <w:szCs w:val="22"/>
        </w:rPr>
        <w:t>c</w:t>
      </w:r>
      <w:r w:rsidR="00977F90">
        <w:rPr>
          <w:rFonts w:cs="Calibri"/>
          <w:bCs/>
          <w:iCs/>
          <w:szCs w:val="22"/>
        </w:rPr>
        <w:t xml:space="preserve">ommercial </w:t>
      </w:r>
      <w:r w:rsidR="008E4063">
        <w:rPr>
          <w:rFonts w:cs="Calibri"/>
          <w:bCs/>
          <w:iCs/>
          <w:szCs w:val="22"/>
        </w:rPr>
        <w:t>o</w:t>
      </w:r>
      <w:r w:rsidR="00977F90">
        <w:rPr>
          <w:rFonts w:cs="Calibri"/>
          <w:bCs/>
          <w:iCs/>
          <w:szCs w:val="22"/>
        </w:rPr>
        <w:t xml:space="preserve">perations and </w:t>
      </w:r>
      <w:r w:rsidR="008E4063">
        <w:rPr>
          <w:rFonts w:cs="Calibri"/>
          <w:bCs/>
          <w:iCs/>
          <w:szCs w:val="22"/>
        </w:rPr>
        <w:lastRenderedPageBreak/>
        <w:t>general manager</w:t>
      </w:r>
      <w:r w:rsidR="00977F90">
        <w:rPr>
          <w:rFonts w:cs="Calibri"/>
          <w:bCs/>
          <w:iCs/>
          <w:szCs w:val="22"/>
        </w:rPr>
        <w:t xml:space="preserve"> APAC for Aptar CSP Technologies.</w:t>
      </w:r>
      <w:r w:rsidR="00C37B08">
        <w:rPr>
          <w:rFonts w:cs="Calibri"/>
          <w:bCs/>
          <w:iCs/>
          <w:szCs w:val="22"/>
        </w:rPr>
        <w:t xml:space="preserve"> </w:t>
      </w:r>
      <w:r>
        <w:rPr>
          <w:rFonts w:cs="Calibri"/>
          <w:bCs/>
          <w:iCs/>
          <w:szCs w:val="22"/>
        </w:rPr>
        <w:t>“</w:t>
      </w:r>
      <w:r w:rsidR="007D1582">
        <w:rPr>
          <w:rFonts w:cs="Calibri"/>
          <w:bCs/>
          <w:iCs/>
          <w:szCs w:val="22"/>
        </w:rPr>
        <w:t xml:space="preserve">We look forward to continuing our collaboration with ProAmpac to </w:t>
      </w:r>
      <w:r w:rsidR="00730FA0">
        <w:rPr>
          <w:rFonts w:cs="Calibri"/>
          <w:bCs/>
          <w:iCs/>
          <w:szCs w:val="22"/>
        </w:rPr>
        <w:t xml:space="preserve">leverage the current platform to </w:t>
      </w:r>
      <w:r w:rsidR="007D1582">
        <w:rPr>
          <w:rFonts w:cs="Calibri"/>
          <w:bCs/>
          <w:iCs/>
          <w:szCs w:val="22"/>
        </w:rPr>
        <w:t xml:space="preserve">develop </w:t>
      </w:r>
      <w:r w:rsidR="006F70E3">
        <w:rPr>
          <w:rFonts w:cs="Calibri"/>
          <w:bCs/>
          <w:iCs/>
          <w:szCs w:val="22"/>
        </w:rPr>
        <w:t xml:space="preserve">new active materials </w:t>
      </w:r>
      <w:r w:rsidR="00730FA0">
        <w:rPr>
          <w:rFonts w:cs="Calibri"/>
          <w:bCs/>
          <w:iCs/>
          <w:szCs w:val="22"/>
        </w:rPr>
        <w:t>that</w:t>
      </w:r>
      <w:r w:rsidR="006F70E3">
        <w:rPr>
          <w:rFonts w:cs="Calibri"/>
          <w:bCs/>
          <w:iCs/>
          <w:szCs w:val="22"/>
        </w:rPr>
        <w:t xml:space="preserve"> </w:t>
      </w:r>
      <w:r w:rsidR="007D1582">
        <w:rPr>
          <w:rFonts w:cs="Calibri"/>
          <w:bCs/>
          <w:iCs/>
          <w:szCs w:val="22"/>
        </w:rPr>
        <w:t>address a broad range of product stability challenges.</w:t>
      </w:r>
      <w:r>
        <w:rPr>
          <w:rFonts w:cs="Calibri"/>
          <w:bCs/>
          <w:iCs/>
          <w:szCs w:val="22"/>
        </w:rPr>
        <w:t>”</w:t>
      </w:r>
    </w:p>
    <w:p w14:paraId="0C8D4470" w14:textId="3760BF69" w:rsidR="008E4063" w:rsidRDefault="008E4063" w:rsidP="00AB7011">
      <w:pPr>
        <w:pStyle w:val="PlainText"/>
        <w:widowControl w:val="0"/>
        <w:spacing w:before="240" w:line="300" w:lineRule="auto"/>
        <w:rPr>
          <w:rFonts w:cs="Calibri"/>
          <w:bCs/>
          <w:iCs/>
          <w:szCs w:val="22"/>
        </w:rPr>
      </w:pPr>
      <w:r>
        <w:rPr>
          <w:rFonts w:cs="Calibri"/>
          <w:bCs/>
          <w:iCs/>
          <w:szCs w:val="22"/>
        </w:rPr>
        <w:t>“We are excited to launch the Moisture Protect MP-1000 platforms, the newest addition to the ProActive Intelligence product line. This innovative product has</w:t>
      </w:r>
      <w:r w:rsidR="00E87171">
        <w:rPr>
          <w:rFonts w:cs="Calibri"/>
          <w:bCs/>
          <w:iCs/>
          <w:szCs w:val="22"/>
        </w:rPr>
        <w:t xml:space="preserve"> a</w:t>
      </w:r>
      <w:r>
        <w:rPr>
          <w:rFonts w:cs="Calibri"/>
          <w:bCs/>
          <w:iCs/>
          <w:szCs w:val="22"/>
        </w:rPr>
        <w:t xml:space="preserve"> high moisture-adsorbing capacity and is set to revolutionize moisture protection in flexible packaging. Our extensive material science work and exclusive collaboration with Aptar CSP Technologies has enabled us to bring the latest active packaging products to the market,” said Hesam Tabatabaei, senior vice president of global product development and innovation for ProAmpac.</w:t>
      </w:r>
    </w:p>
    <w:p w14:paraId="47C2EE35" w14:textId="40B5766F" w:rsidR="007D1582" w:rsidRDefault="007D1582" w:rsidP="00AB7011">
      <w:pPr>
        <w:pStyle w:val="PlainText"/>
        <w:widowControl w:val="0"/>
        <w:spacing w:before="240" w:line="300" w:lineRule="auto"/>
        <w:rPr>
          <w:rFonts w:cs="Calibri"/>
          <w:bCs/>
          <w:iCs/>
          <w:szCs w:val="22"/>
        </w:rPr>
      </w:pPr>
      <w:r>
        <w:rPr>
          <w:rFonts w:cs="Calibri"/>
          <w:bCs/>
          <w:iCs/>
          <w:szCs w:val="22"/>
        </w:rPr>
        <w:t xml:space="preserve">Aptar CSP’s Activ-Polymer™ technology is a trusted solution for protecting high-value drugs, diabetes test strips, continuous glucose monitoring devices, probiotics, drug delivery devices, and even medical devices and implants across the globe. </w:t>
      </w:r>
      <w:r w:rsidR="00730FA0">
        <w:rPr>
          <w:rFonts w:cs="Calibri"/>
          <w:bCs/>
          <w:iCs/>
          <w:szCs w:val="22"/>
        </w:rPr>
        <w:t>It</w:t>
      </w:r>
      <w:r>
        <w:rPr>
          <w:rFonts w:cs="Calibri"/>
          <w:bCs/>
          <w:iCs/>
          <w:szCs w:val="22"/>
        </w:rPr>
        <w:t xml:space="preserve"> is custom-engineered to</w:t>
      </w:r>
      <w:r w:rsidR="00C37B08">
        <w:rPr>
          <w:rFonts w:cs="Calibri"/>
          <w:bCs/>
          <w:iCs/>
          <w:szCs w:val="22"/>
        </w:rPr>
        <w:t xml:space="preserve"> provide a broad spectrum of product-specific protection in a wide range of physical formats. Key</w:t>
      </w:r>
      <w:r>
        <w:rPr>
          <w:rFonts w:cs="Calibri"/>
          <w:bCs/>
          <w:iCs/>
          <w:szCs w:val="22"/>
        </w:rPr>
        <w:t xml:space="preserve"> </w:t>
      </w:r>
      <w:r w:rsidR="00C37B08">
        <w:rPr>
          <w:rFonts w:cs="Calibri"/>
          <w:bCs/>
          <w:iCs/>
          <w:szCs w:val="22"/>
        </w:rPr>
        <w:t xml:space="preserve">capabilities include </w:t>
      </w:r>
      <w:r w:rsidR="00AB7011">
        <w:rPr>
          <w:rFonts w:cs="Calibri"/>
          <w:bCs/>
          <w:iCs/>
          <w:szCs w:val="22"/>
        </w:rPr>
        <w:t>scaveng</w:t>
      </w:r>
      <w:r w:rsidR="00C37B08">
        <w:rPr>
          <w:rFonts w:cs="Calibri"/>
          <w:bCs/>
          <w:iCs/>
          <w:szCs w:val="22"/>
        </w:rPr>
        <w:t xml:space="preserve">ing </w:t>
      </w:r>
      <w:r w:rsidR="00AB7011">
        <w:rPr>
          <w:rFonts w:cs="Calibri"/>
          <w:bCs/>
          <w:iCs/>
          <w:szCs w:val="22"/>
        </w:rPr>
        <w:t>oxygen, odors, and VOCs,</w:t>
      </w:r>
      <w:r w:rsidR="00977F90">
        <w:rPr>
          <w:rFonts w:cs="Calibri"/>
          <w:bCs/>
          <w:iCs/>
          <w:szCs w:val="22"/>
        </w:rPr>
        <w:t xml:space="preserve"> </w:t>
      </w:r>
      <w:r w:rsidR="00AB7011">
        <w:rPr>
          <w:rFonts w:cs="Calibri"/>
          <w:bCs/>
          <w:iCs/>
          <w:szCs w:val="22"/>
        </w:rPr>
        <w:t>emit</w:t>
      </w:r>
      <w:r w:rsidR="00C37B08">
        <w:rPr>
          <w:rFonts w:cs="Calibri"/>
          <w:bCs/>
          <w:iCs/>
          <w:szCs w:val="22"/>
        </w:rPr>
        <w:t>ting</w:t>
      </w:r>
      <w:r w:rsidR="00AB7011">
        <w:rPr>
          <w:rFonts w:cs="Calibri"/>
          <w:bCs/>
          <w:iCs/>
          <w:szCs w:val="22"/>
        </w:rPr>
        <w:t xml:space="preserve"> aromas or antimicrobials</w:t>
      </w:r>
      <w:r w:rsidR="00C37B08">
        <w:rPr>
          <w:rFonts w:cs="Calibri"/>
          <w:bCs/>
          <w:iCs/>
          <w:szCs w:val="22"/>
        </w:rPr>
        <w:t>, and mitigating risk of mutagenic N-nitrosamine impurity formation and drug degradation.</w:t>
      </w:r>
    </w:p>
    <w:p w14:paraId="3E675AE8" w14:textId="24E51DF9" w:rsidR="007D1582" w:rsidRDefault="00043E92" w:rsidP="00043E92">
      <w:pPr>
        <w:pStyle w:val="PlainText"/>
        <w:widowControl w:val="0"/>
        <w:spacing w:before="240" w:line="300" w:lineRule="auto"/>
        <w:jc w:val="center"/>
        <w:rPr>
          <w:rFonts w:cs="Calibri"/>
          <w:bCs/>
          <w:iCs/>
          <w:szCs w:val="22"/>
        </w:rPr>
      </w:pPr>
      <w:r>
        <w:rPr>
          <w:rFonts w:cs="Calibri"/>
          <w:bCs/>
          <w:iCs/>
          <w:szCs w:val="22"/>
        </w:rPr>
        <w:t>###</w:t>
      </w:r>
    </w:p>
    <w:p w14:paraId="12CC86AA" w14:textId="6C20250D" w:rsidR="00AF4E99" w:rsidRDefault="00AB7011" w:rsidP="00C02A35">
      <w:pPr>
        <w:widowControl w:val="0"/>
        <w:spacing w:before="240"/>
        <w:ind w:right="446"/>
        <w:rPr>
          <w:rFonts w:ascii="Calibri" w:hAnsi="Calibri" w:cs="Calibri"/>
          <w:sz w:val="22"/>
          <w:szCs w:val="22"/>
        </w:rPr>
      </w:pPr>
      <w:r>
        <w:rPr>
          <w:rFonts w:ascii="Calibri" w:hAnsi="Calibri" w:cs="Calibri"/>
          <w:b/>
          <w:bCs/>
          <w:color w:val="000000"/>
          <w:sz w:val="22"/>
          <w:szCs w:val="22"/>
        </w:rPr>
        <w:t>A</w:t>
      </w:r>
      <w:r w:rsidRPr="001017FB">
        <w:rPr>
          <w:rFonts w:ascii="Calibri" w:hAnsi="Calibri" w:cs="Calibri"/>
          <w:b/>
          <w:bCs/>
          <w:color w:val="000000"/>
          <w:sz w:val="22"/>
          <w:szCs w:val="22"/>
        </w:rPr>
        <w:t>bout Aptar CSP Technologies</w:t>
      </w:r>
      <w:r>
        <w:rPr>
          <w:rFonts w:ascii="Calibri" w:hAnsi="Calibri" w:cs="Calibri"/>
          <w:b/>
          <w:bCs/>
          <w:color w:val="000000"/>
          <w:sz w:val="22"/>
          <w:szCs w:val="22"/>
        </w:rPr>
        <w:br/>
      </w:r>
      <w:r w:rsidRPr="001017FB">
        <w:rPr>
          <w:rFonts w:ascii="Calibri" w:hAnsi="Calibri" w:cs="Calibri"/>
          <w:sz w:val="22"/>
          <w:szCs w:val="22"/>
        </w:rPr>
        <w:t xml:space="preserve">Aptar CSP Technologies is part of AptarGroup, Inc., a global leader in </w:t>
      </w:r>
      <w:r>
        <w:rPr>
          <w:rFonts w:ascii="Calibri" w:hAnsi="Calibri" w:cs="Calibri"/>
          <w:sz w:val="22"/>
          <w:szCs w:val="22"/>
        </w:rPr>
        <w:t xml:space="preserve">drug and consumer product dosing, dispensing and protection technologies. </w:t>
      </w:r>
      <w:r w:rsidRPr="001017FB">
        <w:rPr>
          <w:rFonts w:ascii="Calibri" w:hAnsi="Calibri" w:cs="Calibri"/>
          <w:sz w:val="22"/>
          <w:szCs w:val="22"/>
        </w:rPr>
        <w:t xml:space="preserve">Aptar CSP Technologies leverages its active material science expertise to transform ideas into market opportunities, accelerate and de-risks the product development process, and provide complete solutions that improve consumers’ and patients’ lives. The company offers a complete set of services from concept ideation, to design and engineering, to product development, global production, quality control, and regulatory support that results in expedited speed-to-market. For more information, please visit </w:t>
      </w:r>
      <w:hyperlink r:id="rId13" w:history="1">
        <w:r w:rsidRPr="001017FB">
          <w:rPr>
            <w:rStyle w:val="Hyperlink"/>
            <w:rFonts w:ascii="Calibri" w:hAnsi="Calibri" w:cs="Calibri"/>
            <w:sz w:val="22"/>
            <w:szCs w:val="22"/>
          </w:rPr>
          <w:t>www.csptechnologies.com</w:t>
        </w:r>
      </w:hyperlink>
      <w:r w:rsidRPr="001017FB">
        <w:rPr>
          <w:rFonts w:ascii="Calibri" w:hAnsi="Calibri" w:cs="Calibri"/>
          <w:sz w:val="22"/>
          <w:szCs w:val="22"/>
        </w:rPr>
        <w:t xml:space="preserve"> and </w:t>
      </w:r>
      <w:hyperlink r:id="rId14" w:history="1">
        <w:r w:rsidRPr="001017FB">
          <w:rPr>
            <w:rStyle w:val="Hyperlink"/>
            <w:rFonts w:ascii="Calibri" w:hAnsi="Calibri" w:cs="Calibri"/>
            <w:sz w:val="22"/>
            <w:szCs w:val="22"/>
          </w:rPr>
          <w:t>www.aptar.com</w:t>
        </w:r>
      </w:hyperlink>
      <w:r w:rsidRPr="001017FB">
        <w:rPr>
          <w:rFonts w:ascii="Calibri" w:hAnsi="Calibri" w:cs="Calibri"/>
          <w:sz w:val="22"/>
          <w:szCs w:val="22"/>
        </w:rPr>
        <w:t>.</w:t>
      </w:r>
    </w:p>
    <w:p w14:paraId="188F710B" w14:textId="77777777" w:rsidR="00E87171" w:rsidRDefault="00E87171" w:rsidP="008E4063">
      <w:pPr>
        <w:widowControl w:val="0"/>
        <w:spacing w:before="240"/>
        <w:ind w:right="446"/>
        <w:rPr>
          <w:rFonts w:ascii="Calibri" w:hAnsi="Calibri" w:cs="Calibri"/>
          <w:b/>
          <w:bCs/>
          <w:color w:val="000000"/>
          <w:sz w:val="22"/>
          <w:szCs w:val="22"/>
        </w:rPr>
      </w:pPr>
    </w:p>
    <w:p w14:paraId="137761F4" w14:textId="159BE43B" w:rsidR="008E4063" w:rsidRPr="00C02A35" w:rsidRDefault="008E4063" w:rsidP="008E4063">
      <w:pPr>
        <w:widowControl w:val="0"/>
        <w:spacing w:before="240"/>
        <w:ind w:right="446"/>
        <w:rPr>
          <w:rFonts w:ascii="Calibri" w:hAnsi="Calibri" w:cs="Calibri"/>
          <w:b/>
          <w:bCs/>
          <w:color w:val="000000"/>
          <w:sz w:val="22"/>
          <w:szCs w:val="22"/>
        </w:rPr>
      </w:pPr>
      <w:r>
        <w:rPr>
          <w:rFonts w:ascii="Calibri" w:hAnsi="Calibri" w:cs="Calibri"/>
          <w:b/>
          <w:bCs/>
          <w:color w:val="000000"/>
          <w:sz w:val="22"/>
          <w:szCs w:val="22"/>
        </w:rPr>
        <w:t>A</w:t>
      </w:r>
      <w:r w:rsidRPr="001017FB">
        <w:rPr>
          <w:rFonts w:ascii="Calibri" w:hAnsi="Calibri" w:cs="Calibri"/>
          <w:b/>
          <w:bCs/>
          <w:color w:val="000000"/>
          <w:sz w:val="22"/>
          <w:szCs w:val="22"/>
        </w:rPr>
        <w:t xml:space="preserve">bout </w:t>
      </w:r>
      <w:r>
        <w:rPr>
          <w:rFonts w:ascii="Calibri" w:hAnsi="Calibri" w:cs="Calibri"/>
          <w:b/>
          <w:bCs/>
          <w:color w:val="000000"/>
          <w:sz w:val="22"/>
          <w:szCs w:val="22"/>
        </w:rPr>
        <w:t>ProAmpac</w:t>
      </w:r>
      <w:r>
        <w:rPr>
          <w:rFonts w:ascii="Calibri" w:hAnsi="Calibri" w:cs="Calibri"/>
          <w:b/>
          <w:bCs/>
          <w:color w:val="000000"/>
          <w:sz w:val="22"/>
          <w:szCs w:val="22"/>
        </w:rPr>
        <w:br/>
      </w:r>
      <w:r>
        <w:rPr>
          <w:rFonts w:ascii="Calibri" w:hAnsi="Calibri" w:cs="Calibri"/>
          <w:sz w:val="22"/>
          <w:szCs w:val="22"/>
        </w:rPr>
        <w:t xml:space="preserve">ProAmpac is a leading global flexible packaging company with a comprehensive product offering. We provide creative packaging solutions, industry-leading customer service and award-winning innovation to a diverse global marketplace. ProAmpac’s approach to sustainability – ProActive Sustainability – provides innovative sustainable flexible packaging products to help our customers achieve their sustainability goals. We are guided in our work by five core values that are the basis for our success: Integrity, Intensity, Innovation, </w:t>
      </w:r>
      <w:proofErr w:type="gramStart"/>
      <w:r>
        <w:rPr>
          <w:rFonts w:ascii="Calibri" w:hAnsi="Calibri" w:cs="Calibri"/>
          <w:sz w:val="22"/>
          <w:szCs w:val="22"/>
        </w:rPr>
        <w:t>Involvement</w:t>
      </w:r>
      <w:proofErr w:type="gramEnd"/>
      <w:r>
        <w:rPr>
          <w:rFonts w:ascii="Calibri" w:hAnsi="Calibri" w:cs="Calibri"/>
          <w:sz w:val="22"/>
          <w:szCs w:val="22"/>
        </w:rPr>
        <w:t xml:space="preserve"> and Impact. Cincinnati-based ProAmpac is owned by Pritzker Private Capital along with management and co-investors. For more information, visit </w:t>
      </w:r>
      <w:hyperlink r:id="rId15" w:history="1">
        <w:r w:rsidRPr="000C10C7">
          <w:rPr>
            <w:rStyle w:val="Hyperlink"/>
            <w:rFonts w:ascii="Calibri" w:hAnsi="Calibri" w:cs="Calibri"/>
            <w:sz w:val="22"/>
            <w:szCs w:val="22"/>
          </w:rPr>
          <w:t>www.ProAmpac.com</w:t>
        </w:r>
      </w:hyperlink>
      <w:r>
        <w:rPr>
          <w:rFonts w:ascii="Calibri" w:hAnsi="Calibri" w:cs="Calibri"/>
          <w:sz w:val="22"/>
          <w:szCs w:val="22"/>
        </w:rPr>
        <w:t xml:space="preserve"> or contact </w:t>
      </w:r>
      <w:hyperlink r:id="rId16" w:history="1">
        <w:r w:rsidRPr="000C10C7">
          <w:rPr>
            <w:rStyle w:val="Hyperlink"/>
            <w:rFonts w:ascii="Calibri" w:hAnsi="Calibri" w:cs="Calibri"/>
            <w:sz w:val="22"/>
            <w:szCs w:val="22"/>
          </w:rPr>
          <w:t>Media@ProAmpac.com</w:t>
        </w:r>
      </w:hyperlink>
      <w:r>
        <w:rPr>
          <w:rFonts w:ascii="Calibri" w:hAnsi="Calibri" w:cs="Calibri"/>
          <w:sz w:val="22"/>
          <w:szCs w:val="22"/>
        </w:rPr>
        <w:t xml:space="preserve">. </w:t>
      </w:r>
    </w:p>
    <w:sectPr w:rsidR="008E4063" w:rsidRPr="00C02A35" w:rsidSect="00DA785A">
      <w:headerReference w:type="default" r:id="rId17"/>
      <w:footerReference w:type="default" r:id="rId18"/>
      <w:pgSz w:w="12240" w:h="15840"/>
      <w:pgMar w:top="1440" w:right="1440" w:bottom="1440" w:left="1440" w:header="720" w:footer="16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A1AE" w14:textId="77777777" w:rsidR="00BD33EC" w:rsidRDefault="00BD33EC">
      <w:r>
        <w:separator/>
      </w:r>
    </w:p>
  </w:endnote>
  <w:endnote w:type="continuationSeparator" w:id="0">
    <w:p w14:paraId="63D901FF" w14:textId="77777777" w:rsidR="00BD33EC" w:rsidRDefault="00BD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0E40" w14:textId="77777777" w:rsidR="00581847" w:rsidRDefault="004A49BB" w:rsidP="00581847">
    <w:pPr>
      <w:pStyle w:val="Footer"/>
      <w:tabs>
        <w:tab w:val="clear" w:pos="4320"/>
        <w:tab w:val="clear" w:pos="8640"/>
        <w:tab w:val="left" w:pos="5220"/>
      </w:tabs>
      <w:ind w:left="-360"/>
    </w:pPr>
    <w:r>
      <w:rPr>
        <w:noProof/>
        <w:szCs w:val="20"/>
      </w:rPr>
      <mc:AlternateContent>
        <mc:Choice Requires="wps">
          <w:drawing>
            <wp:anchor distT="0" distB="0" distL="114300" distR="114300" simplePos="0" relativeHeight="251658240" behindDoc="0" locked="0" layoutInCell="1" allowOverlap="1" wp14:anchorId="4B8F539D" wp14:editId="548797AF">
              <wp:simplePos x="0" y="0"/>
              <wp:positionH relativeFrom="column">
                <wp:posOffset>-94615</wp:posOffset>
              </wp:positionH>
              <wp:positionV relativeFrom="paragraph">
                <wp:posOffset>154940</wp:posOffset>
              </wp:positionV>
              <wp:extent cx="3104515" cy="800100"/>
              <wp:effectExtent l="635"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FFDC3" w14:textId="77777777" w:rsidR="00581847" w:rsidRPr="003320BA" w:rsidRDefault="00752D64" w:rsidP="00581847">
                          <w:pPr>
                            <w:spacing w:line="190" w:lineRule="exact"/>
                            <w:rPr>
                              <w:rFonts w:ascii="Arial" w:hAnsi="Arial"/>
                              <w:b/>
                              <w:color w:val="999999"/>
                              <w:sz w:val="14"/>
                              <w:lang w:val="fr-FR"/>
                            </w:rPr>
                          </w:pPr>
                          <w:r w:rsidRPr="003320BA">
                            <w:rPr>
                              <w:rFonts w:ascii="Arial" w:hAnsi="Arial"/>
                              <w:b/>
                              <w:color w:val="999999"/>
                              <w:sz w:val="14"/>
                              <w:lang w:val="fr-FR"/>
                            </w:rPr>
                            <w:t xml:space="preserve">Aptar </w:t>
                          </w:r>
                          <w:r w:rsidR="004F594E" w:rsidRPr="003320BA">
                            <w:rPr>
                              <w:rFonts w:ascii="Arial" w:hAnsi="Arial"/>
                              <w:b/>
                              <w:color w:val="999999"/>
                              <w:sz w:val="14"/>
                              <w:lang w:val="fr-FR"/>
                            </w:rPr>
                            <w:t>CSP Technologies</w:t>
                          </w:r>
                        </w:p>
                        <w:p w14:paraId="0D36DF6F" w14:textId="77777777" w:rsidR="00783379" w:rsidRPr="003320BA" w:rsidRDefault="00783379" w:rsidP="00783379">
                          <w:pPr>
                            <w:spacing w:line="190" w:lineRule="exact"/>
                            <w:rPr>
                              <w:rFonts w:ascii="Arial" w:hAnsi="Arial"/>
                              <w:color w:val="999999"/>
                              <w:sz w:val="14"/>
                              <w:lang w:val="fr-FR"/>
                            </w:rPr>
                          </w:pPr>
                          <w:r w:rsidRPr="003320BA">
                            <w:rPr>
                              <w:rFonts w:ascii="Arial" w:hAnsi="Arial"/>
                              <w:color w:val="999999"/>
                              <w:sz w:val="14"/>
                              <w:lang w:val="fr-FR"/>
                            </w:rPr>
                            <w:t>960 W. Veterans Boulevard</w:t>
                          </w:r>
                        </w:p>
                        <w:p w14:paraId="0D2664A4" w14:textId="77777777" w:rsidR="00783379" w:rsidRPr="00783379" w:rsidRDefault="00783379" w:rsidP="00783379">
                          <w:pPr>
                            <w:spacing w:line="190" w:lineRule="exact"/>
                            <w:rPr>
                              <w:rFonts w:ascii="Arial" w:hAnsi="Arial"/>
                              <w:color w:val="999999"/>
                              <w:sz w:val="14"/>
                            </w:rPr>
                          </w:pPr>
                          <w:r w:rsidRPr="00783379">
                            <w:rPr>
                              <w:rFonts w:ascii="Arial" w:hAnsi="Arial"/>
                              <w:color w:val="999999"/>
                              <w:sz w:val="14"/>
                            </w:rPr>
                            <w:t>Auburn, Alabama 36832</w:t>
                          </w:r>
                        </w:p>
                        <w:p w14:paraId="14EFADB7" w14:textId="77777777" w:rsidR="00581847" w:rsidRDefault="00783379" w:rsidP="00783379">
                          <w:pPr>
                            <w:spacing w:line="190" w:lineRule="exact"/>
                            <w:rPr>
                              <w:rFonts w:ascii="Arial" w:hAnsi="Arial"/>
                              <w:color w:val="999999"/>
                              <w:sz w:val="14"/>
                            </w:rPr>
                          </w:pPr>
                          <w:r w:rsidRPr="00783379">
                            <w:rPr>
                              <w:rFonts w:ascii="Arial" w:hAnsi="Arial"/>
                              <w:color w:val="999999"/>
                              <w:sz w:val="14"/>
                            </w:rPr>
                            <w:t>T: +1.334.887.8300</w:t>
                          </w:r>
                        </w:p>
                        <w:p w14:paraId="49E7F98E" w14:textId="77777777" w:rsidR="00581847" w:rsidRPr="00051ED2" w:rsidRDefault="00581847" w:rsidP="00581847">
                          <w:pPr>
                            <w:spacing w:line="190" w:lineRule="exact"/>
                            <w:rPr>
                              <w:rFonts w:ascii="Arial" w:hAnsi="Arial"/>
                              <w:color w:val="999999"/>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F539D" id="_x0000_t202" coordsize="21600,21600" o:spt="202" path="m,l,21600r21600,l21600,xe">
              <v:stroke joinstyle="miter"/>
              <v:path gradientshapeok="t" o:connecttype="rect"/>
            </v:shapetype>
            <v:shape id="Text Box 3" o:spid="_x0000_s1026" type="#_x0000_t202" style="position:absolute;left:0;text-align:left;margin-left:-7.45pt;margin-top:12.2pt;width:244.4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" filled="f" stroked="f">
              <v:textbox>
                <w:txbxContent>
                  <w:p w14:paraId="147FFDC3" w14:textId="77777777" w:rsidR="00581847" w:rsidRPr="003320BA" w:rsidRDefault="00752D64" w:rsidP="00581847">
                    <w:pPr>
                      <w:spacing w:line="190" w:lineRule="exact"/>
                      <w:rPr>
                        <w:rFonts w:ascii="Arial" w:hAnsi="Arial"/>
                        <w:b/>
                        <w:color w:val="999999"/>
                        <w:sz w:val="14"/>
                        <w:lang w:val="fr-FR"/>
                      </w:rPr>
                    </w:pPr>
                    <w:r w:rsidRPr="003320BA">
                      <w:rPr>
                        <w:rFonts w:ascii="Arial" w:hAnsi="Arial"/>
                        <w:b/>
                        <w:color w:val="999999"/>
                        <w:sz w:val="14"/>
                        <w:lang w:val="fr-FR"/>
                      </w:rPr>
                      <w:t xml:space="preserve">Aptar </w:t>
                    </w:r>
                    <w:r w:rsidR="004F594E" w:rsidRPr="003320BA">
                      <w:rPr>
                        <w:rFonts w:ascii="Arial" w:hAnsi="Arial"/>
                        <w:b/>
                        <w:color w:val="999999"/>
                        <w:sz w:val="14"/>
                        <w:lang w:val="fr-FR"/>
                      </w:rPr>
                      <w:t>CSP Technologies</w:t>
                    </w:r>
                  </w:p>
                  <w:p w14:paraId="0D36DF6F" w14:textId="77777777" w:rsidR="00783379" w:rsidRPr="003320BA" w:rsidRDefault="00783379" w:rsidP="00783379">
                    <w:pPr>
                      <w:spacing w:line="190" w:lineRule="exact"/>
                      <w:rPr>
                        <w:rFonts w:ascii="Arial" w:hAnsi="Arial"/>
                        <w:color w:val="999999"/>
                        <w:sz w:val="14"/>
                        <w:lang w:val="fr-FR"/>
                      </w:rPr>
                    </w:pPr>
                    <w:r w:rsidRPr="003320BA">
                      <w:rPr>
                        <w:rFonts w:ascii="Arial" w:hAnsi="Arial"/>
                        <w:color w:val="999999"/>
                        <w:sz w:val="14"/>
                        <w:lang w:val="fr-FR"/>
                      </w:rPr>
                      <w:t xml:space="preserve">960 W. </w:t>
                    </w:r>
                    <w:proofErr w:type="spellStart"/>
                    <w:r w:rsidRPr="003320BA">
                      <w:rPr>
                        <w:rFonts w:ascii="Arial" w:hAnsi="Arial"/>
                        <w:color w:val="999999"/>
                        <w:sz w:val="14"/>
                        <w:lang w:val="fr-FR"/>
                      </w:rPr>
                      <w:t>Veterans</w:t>
                    </w:r>
                    <w:proofErr w:type="spellEnd"/>
                    <w:r w:rsidRPr="003320BA">
                      <w:rPr>
                        <w:rFonts w:ascii="Arial" w:hAnsi="Arial"/>
                        <w:color w:val="999999"/>
                        <w:sz w:val="14"/>
                        <w:lang w:val="fr-FR"/>
                      </w:rPr>
                      <w:t xml:space="preserve"> Boulevard</w:t>
                    </w:r>
                  </w:p>
                  <w:p w14:paraId="0D2664A4" w14:textId="77777777" w:rsidR="00783379" w:rsidRPr="00783379" w:rsidRDefault="00783379" w:rsidP="00783379">
                    <w:pPr>
                      <w:spacing w:line="190" w:lineRule="exact"/>
                      <w:rPr>
                        <w:rFonts w:ascii="Arial" w:hAnsi="Arial"/>
                        <w:color w:val="999999"/>
                        <w:sz w:val="14"/>
                      </w:rPr>
                    </w:pPr>
                    <w:r w:rsidRPr="00783379">
                      <w:rPr>
                        <w:rFonts w:ascii="Arial" w:hAnsi="Arial"/>
                        <w:color w:val="999999"/>
                        <w:sz w:val="14"/>
                      </w:rPr>
                      <w:t>Auburn, Alabama 36832</w:t>
                    </w:r>
                  </w:p>
                  <w:p w14:paraId="14EFADB7" w14:textId="77777777" w:rsidR="00581847" w:rsidRDefault="00783379" w:rsidP="00783379">
                    <w:pPr>
                      <w:spacing w:line="190" w:lineRule="exact"/>
                      <w:rPr>
                        <w:rFonts w:ascii="Arial" w:hAnsi="Arial"/>
                        <w:color w:val="999999"/>
                        <w:sz w:val="14"/>
                      </w:rPr>
                    </w:pPr>
                    <w:r w:rsidRPr="00783379">
                      <w:rPr>
                        <w:rFonts w:ascii="Arial" w:hAnsi="Arial"/>
                        <w:color w:val="999999"/>
                        <w:sz w:val="14"/>
                      </w:rPr>
                      <w:t>T: +1.334.887.8300</w:t>
                    </w:r>
                  </w:p>
                  <w:p w14:paraId="49E7F98E" w14:textId="77777777" w:rsidR="00581847" w:rsidRPr="00051ED2" w:rsidRDefault="00581847" w:rsidP="00581847">
                    <w:pPr>
                      <w:spacing w:line="190" w:lineRule="exact"/>
                      <w:rPr>
                        <w:rFonts w:ascii="Arial" w:hAnsi="Arial"/>
                        <w:color w:val="999999"/>
                        <w:sz w:val="14"/>
                      </w:rPr>
                    </w:pPr>
                  </w:p>
                </w:txbxContent>
              </v:textbox>
            </v:shape>
          </w:pict>
        </mc:Fallback>
      </mc:AlternateContent>
    </w:r>
    <w:r>
      <w:rPr>
        <w:noProof/>
        <w:szCs w:val="20"/>
      </w:rPr>
      <mc:AlternateContent>
        <mc:Choice Requires="wps">
          <w:drawing>
            <wp:anchor distT="0" distB="0" distL="114300" distR="114300" simplePos="0" relativeHeight="251657216" behindDoc="1" locked="0" layoutInCell="1" allowOverlap="1" wp14:anchorId="70D2F2C2" wp14:editId="67B7E2AD">
              <wp:simplePos x="0" y="0"/>
              <wp:positionH relativeFrom="column">
                <wp:posOffset>0</wp:posOffset>
              </wp:positionH>
              <wp:positionV relativeFrom="paragraph">
                <wp:posOffset>116840</wp:posOffset>
              </wp:positionV>
              <wp:extent cx="5943600" cy="0"/>
              <wp:effectExtent l="9525" t="12065" r="952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A660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" strokecolor="#404040" strokeweight=".5pt"/>
          </w:pict>
        </mc:Fallback>
      </mc:AlternateContent>
    </w:r>
    <w:r w:rsidR="0058184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3846" w14:textId="77777777" w:rsidR="00BD33EC" w:rsidRDefault="00BD33EC">
      <w:r>
        <w:separator/>
      </w:r>
    </w:p>
  </w:footnote>
  <w:footnote w:type="continuationSeparator" w:id="0">
    <w:p w14:paraId="1E3A2DA9" w14:textId="77777777" w:rsidR="00BD33EC" w:rsidRDefault="00BD3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74AD" w14:textId="0424B9E4" w:rsidR="00581847" w:rsidRDefault="00736D0E" w:rsidP="00736D0E">
    <w:pPr>
      <w:pStyle w:val="Header"/>
    </w:pPr>
    <w:r>
      <w:rPr>
        <w:noProof/>
      </w:rPr>
      <w:drawing>
        <wp:inline distT="0" distB="0" distL="0" distR="0" wp14:anchorId="0FFC158E" wp14:editId="54D3A521">
          <wp:extent cx="1479550" cy="533400"/>
          <wp:effectExtent l="0" t="0" r="0" b="0"/>
          <wp:docPr id="25" name="Picture 25" descr="a_csp_tech_logo_rgb_k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_csp_tech_logo_rgb_k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533400"/>
                  </a:xfrm>
                  <a:prstGeom prst="rect">
                    <a:avLst/>
                  </a:prstGeom>
                  <a:noFill/>
                  <a:ln>
                    <a:noFill/>
                  </a:ln>
                </pic:spPr>
              </pic:pic>
            </a:graphicData>
          </a:graphic>
        </wp:inline>
      </w:drawing>
    </w:r>
    <w:r w:rsidR="002A44D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13678"/>
    <w:multiLevelType w:val="hybridMultilevel"/>
    <w:tmpl w:val="F78EAA76"/>
    <w:lvl w:ilvl="0" w:tplc="9C1A20E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806909"/>
    <w:multiLevelType w:val="hybridMultilevel"/>
    <w:tmpl w:val="93FA76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D7799"/>
    <w:multiLevelType w:val="hybridMultilevel"/>
    <w:tmpl w:val="8586ED0C"/>
    <w:lvl w:ilvl="0" w:tplc="D5548FF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510255">
    <w:abstractNumId w:val="0"/>
  </w:num>
  <w:num w:numId="2" w16cid:durableId="73432157">
    <w:abstractNumId w:val="0"/>
  </w:num>
  <w:num w:numId="3" w16cid:durableId="1764063774">
    <w:abstractNumId w:val="1"/>
  </w:num>
  <w:num w:numId="4" w16cid:durableId="954753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4b1965,#26564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CD"/>
    <w:rsid w:val="00001984"/>
    <w:rsid w:val="000113CE"/>
    <w:rsid w:val="00015AC5"/>
    <w:rsid w:val="0002431F"/>
    <w:rsid w:val="0004190B"/>
    <w:rsid w:val="000437EA"/>
    <w:rsid w:val="00043DB1"/>
    <w:rsid w:val="00043E92"/>
    <w:rsid w:val="000530C6"/>
    <w:rsid w:val="00075AAC"/>
    <w:rsid w:val="00077730"/>
    <w:rsid w:val="00090877"/>
    <w:rsid w:val="0009184F"/>
    <w:rsid w:val="00095E44"/>
    <w:rsid w:val="000A0FFA"/>
    <w:rsid w:val="000A2BCA"/>
    <w:rsid w:val="000A3A85"/>
    <w:rsid w:val="000A4F6D"/>
    <w:rsid w:val="000B222B"/>
    <w:rsid w:val="000D5BAD"/>
    <w:rsid w:val="000F7411"/>
    <w:rsid w:val="001017FB"/>
    <w:rsid w:val="00117E55"/>
    <w:rsid w:val="00121551"/>
    <w:rsid w:val="00133BE1"/>
    <w:rsid w:val="001360BD"/>
    <w:rsid w:val="00142FB5"/>
    <w:rsid w:val="0014484F"/>
    <w:rsid w:val="00144B7A"/>
    <w:rsid w:val="00156D6D"/>
    <w:rsid w:val="00157E52"/>
    <w:rsid w:val="00172FC4"/>
    <w:rsid w:val="00177BC6"/>
    <w:rsid w:val="001817E7"/>
    <w:rsid w:val="001944EE"/>
    <w:rsid w:val="001A50F5"/>
    <w:rsid w:val="001A6E1E"/>
    <w:rsid w:val="001C302B"/>
    <w:rsid w:val="001C6406"/>
    <w:rsid w:val="001C7844"/>
    <w:rsid w:val="00203772"/>
    <w:rsid w:val="00205F04"/>
    <w:rsid w:val="00206452"/>
    <w:rsid w:val="00210205"/>
    <w:rsid w:val="00215618"/>
    <w:rsid w:val="00230EC9"/>
    <w:rsid w:val="002319C2"/>
    <w:rsid w:val="00237D26"/>
    <w:rsid w:val="00252172"/>
    <w:rsid w:val="00257D68"/>
    <w:rsid w:val="00273C13"/>
    <w:rsid w:val="002747A5"/>
    <w:rsid w:val="00275ED9"/>
    <w:rsid w:val="0028581C"/>
    <w:rsid w:val="002A44DB"/>
    <w:rsid w:val="002D2340"/>
    <w:rsid w:val="002E1A80"/>
    <w:rsid w:val="002E1AB8"/>
    <w:rsid w:val="002F134D"/>
    <w:rsid w:val="002F75DB"/>
    <w:rsid w:val="00305001"/>
    <w:rsid w:val="00311417"/>
    <w:rsid w:val="003116A7"/>
    <w:rsid w:val="00311FC4"/>
    <w:rsid w:val="00313EAE"/>
    <w:rsid w:val="00315743"/>
    <w:rsid w:val="003269DC"/>
    <w:rsid w:val="003311FC"/>
    <w:rsid w:val="003320BA"/>
    <w:rsid w:val="0033329C"/>
    <w:rsid w:val="0034044A"/>
    <w:rsid w:val="00363C51"/>
    <w:rsid w:val="0036770E"/>
    <w:rsid w:val="003703BB"/>
    <w:rsid w:val="00372563"/>
    <w:rsid w:val="00374EA7"/>
    <w:rsid w:val="0037738D"/>
    <w:rsid w:val="003849C3"/>
    <w:rsid w:val="00392102"/>
    <w:rsid w:val="00392BDC"/>
    <w:rsid w:val="003A48B7"/>
    <w:rsid w:val="003B76A1"/>
    <w:rsid w:val="003B7991"/>
    <w:rsid w:val="003C5041"/>
    <w:rsid w:val="003D17E0"/>
    <w:rsid w:val="003D2A57"/>
    <w:rsid w:val="003D2C73"/>
    <w:rsid w:val="003D60A5"/>
    <w:rsid w:val="003E0C82"/>
    <w:rsid w:val="003F3891"/>
    <w:rsid w:val="00401F04"/>
    <w:rsid w:val="004060BE"/>
    <w:rsid w:val="00411388"/>
    <w:rsid w:val="00442C64"/>
    <w:rsid w:val="0045254D"/>
    <w:rsid w:val="004538A0"/>
    <w:rsid w:val="00464300"/>
    <w:rsid w:val="00465DF9"/>
    <w:rsid w:val="00466AB1"/>
    <w:rsid w:val="004713CC"/>
    <w:rsid w:val="00487A67"/>
    <w:rsid w:val="0049614B"/>
    <w:rsid w:val="004A21B8"/>
    <w:rsid w:val="004A49BB"/>
    <w:rsid w:val="004B295C"/>
    <w:rsid w:val="004C3A19"/>
    <w:rsid w:val="004D333F"/>
    <w:rsid w:val="004D6F48"/>
    <w:rsid w:val="004E6FD7"/>
    <w:rsid w:val="004F1472"/>
    <w:rsid w:val="004F594E"/>
    <w:rsid w:val="005027CB"/>
    <w:rsid w:val="00502E41"/>
    <w:rsid w:val="005145EC"/>
    <w:rsid w:val="0053318E"/>
    <w:rsid w:val="00537C97"/>
    <w:rsid w:val="00542923"/>
    <w:rsid w:val="00544DB9"/>
    <w:rsid w:val="005632E3"/>
    <w:rsid w:val="0056528D"/>
    <w:rsid w:val="00570B3E"/>
    <w:rsid w:val="00576850"/>
    <w:rsid w:val="00581582"/>
    <w:rsid w:val="00581847"/>
    <w:rsid w:val="00594F7C"/>
    <w:rsid w:val="005A1F1A"/>
    <w:rsid w:val="005A3029"/>
    <w:rsid w:val="005A474B"/>
    <w:rsid w:val="005A6F71"/>
    <w:rsid w:val="005A7E6C"/>
    <w:rsid w:val="005C4733"/>
    <w:rsid w:val="005C5A48"/>
    <w:rsid w:val="005D3661"/>
    <w:rsid w:val="005E0717"/>
    <w:rsid w:val="005E5119"/>
    <w:rsid w:val="005F6980"/>
    <w:rsid w:val="0060091B"/>
    <w:rsid w:val="0061055B"/>
    <w:rsid w:val="00613650"/>
    <w:rsid w:val="006230D5"/>
    <w:rsid w:val="00630B64"/>
    <w:rsid w:val="0063185B"/>
    <w:rsid w:val="00645AC7"/>
    <w:rsid w:val="00652213"/>
    <w:rsid w:val="00654E29"/>
    <w:rsid w:val="006662E6"/>
    <w:rsid w:val="00671512"/>
    <w:rsid w:val="00675304"/>
    <w:rsid w:val="006805FA"/>
    <w:rsid w:val="0068311A"/>
    <w:rsid w:val="006A109E"/>
    <w:rsid w:val="006C3D16"/>
    <w:rsid w:val="006E17B8"/>
    <w:rsid w:val="006E71C3"/>
    <w:rsid w:val="006F70E3"/>
    <w:rsid w:val="00705B9A"/>
    <w:rsid w:val="00705D42"/>
    <w:rsid w:val="00706C45"/>
    <w:rsid w:val="00713BEC"/>
    <w:rsid w:val="00713E73"/>
    <w:rsid w:val="00714FBC"/>
    <w:rsid w:val="00726E38"/>
    <w:rsid w:val="00730FA0"/>
    <w:rsid w:val="00732C31"/>
    <w:rsid w:val="00736D0E"/>
    <w:rsid w:val="00737CF1"/>
    <w:rsid w:val="00747C81"/>
    <w:rsid w:val="00752D64"/>
    <w:rsid w:val="00767817"/>
    <w:rsid w:val="0078333E"/>
    <w:rsid w:val="00783379"/>
    <w:rsid w:val="00792719"/>
    <w:rsid w:val="007945C3"/>
    <w:rsid w:val="00795BD0"/>
    <w:rsid w:val="007A08EF"/>
    <w:rsid w:val="007A1796"/>
    <w:rsid w:val="007A500E"/>
    <w:rsid w:val="007B24DA"/>
    <w:rsid w:val="007C62D8"/>
    <w:rsid w:val="007C66E9"/>
    <w:rsid w:val="007D1582"/>
    <w:rsid w:val="007F6195"/>
    <w:rsid w:val="00800381"/>
    <w:rsid w:val="008053B2"/>
    <w:rsid w:val="00806B64"/>
    <w:rsid w:val="0081536E"/>
    <w:rsid w:val="00823BC3"/>
    <w:rsid w:val="00834CFA"/>
    <w:rsid w:val="008368B5"/>
    <w:rsid w:val="008424B6"/>
    <w:rsid w:val="00850130"/>
    <w:rsid w:val="00860E98"/>
    <w:rsid w:val="00863C41"/>
    <w:rsid w:val="0086647C"/>
    <w:rsid w:val="00867804"/>
    <w:rsid w:val="0088547D"/>
    <w:rsid w:val="00891E09"/>
    <w:rsid w:val="0089335C"/>
    <w:rsid w:val="00894F74"/>
    <w:rsid w:val="008A5EDF"/>
    <w:rsid w:val="008B1350"/>
    <w:rsid w:val="008B3405"/>
    <w:rsid w:val="008B45CB"/>
    <w:rsid w:val="008C6678"/>
    <w:rsid w:val="008C7F8B"/>
    <w:rsid w:val="008E4063"/>
    <w:rsid w:val="008E68EF"/>
    <w:rsid w:val="008E7986"/>
    <w:rsid w:val="008F7564"/>
    <w:rsid w:val="0090131E"/>
    <w:rsid w:val="00925A44"/>
    <w:rsid w:val="00927A78"/>
    <w:rsid w:val="00942A34"/>
    <w:rsid w:val="00942B40"/>
    <w:rsid w:val="00951588"/>
    <w:rsid w:val="009612A9"/>
    <w:rsid w:val="00977F90"/>
    <w:rsid w:val="00990467"/>
    <w:rsid w:val="00993C1B"/>
    <w:rsid w:val="009A4454"/>
    <w:rsid w:val="009B50CD"/>
    <w:rsid w:val="009B7C1C"/>
    <w:rsid w:val="009C0F1F"/>
    <w:rsid w:val="009C6A59"/>
    <w:rsid w:val="009C76B4"/>
    <w:rsid w:val="009C7E55"/>
    <w:rsid w:val="009D2EA0"/>
    <w:rsid w:val="009D746A"/>
    <w:rsid w:val="009F45F9"/>
    <w:rsid w:val="00A102A0"/>
    <w:rsid w:val="00A157C2"/>
    <w:rsid w:val="00A16EF2"/>
    <w:rsid w:val="00A50690"/>
    <w:rsid w:val="00A54587"/>
    <w:rsid w:val="00A71B7A"/>
    <w:rsid w:val="00A76C6D"/>
    <w:rsid w:val="00A80BDD"/>
    <w:rsid w:val="00A93CF6"/>
    <w:rsid w:val="00AA3D2B"/>
    <w:rsid w:val="00AB7011"/>
    <w:rsid w:val="00AC2597"/>
    <w:rsid w:val="00AE2E8F"/>
    <w:rsid w:val="00AF4E99"/>
    <w:rsid w:val="00B0291A"/>
    <w:rsid w:val="00B101F2"/>
    <w:rsid w:val="00B1134F"/>
    <w:rsid w:val="00B30C33"/>
    <w:rsid w:val="00B3173F"/>
    <w:rsid w:val="00B43754"/>
    <w:rsid w:val="00B62907"/>
    <w:rsid w:val="00B76032"/>
    <w:rsid w:val="00B86D6F"/>
    <w:rsid w:val="00BA0D54"/>
    <w:rsid w:val="00BC4284"/>
    <w:rsid w:val="00BD33EC"/>
    <w:rsid w:val="00BD3624"/>
    <w:rsid w:val="00BE457A"/>
    <w:rsid w:val="00BE6ADB"/>
    <w:rsid w:val="00BF2DA1"/>
    <w:rsid w:val="00BF4338"/>
    <w:rsid w:val="00BF50C0"/>
    <w:rsid w:val="00BF5CD5"/>
    <w:rsid w:val="00BF74B0"/>
    <w:rsid w:val="00BF752F"/>
    <w:rsid w:val="00C02A35"/>
    <w:rsid w:val="00C0445E"/>
    <w:rsid w:val="00C07A14"/>
    <w:rsid w:val="00C2560A"/>
    <w:rsid w:val="00C2666C"/>
    <w:rsid w:val="00C32C5A"/>
    <w:rsid w:val="00C3644F"/>
    <w:rsid w:val="00C37B08"/>
    <w:rsid w:val="00C54784"/>
    <w:rsid w:val="00C64CD7"/>
    <w:rsid w:val="00C6514B"/>
    <w:rsid w:val="00C75C15"/>
    <w:rsid w:val="00C841D0"/>
    <w:rsid w:val="00C910BF"/>
    <w:rsid w:val="00C9395A"/>
    <w:rsid w:val="00CA0EA1"/>
    <w:rsid w:val="00CB043F"/>
    <w:rsid w:val="00CB3670"/>
    <w:rsid w:val="00CB5A2D"/>
    <w:rsid w:val="00CB7DD2"/>
    <w:rsid w:val="00CC5C01"/>
    <w:rsid w:val="00CC6C8A"/>
    <w:rsid w:val="00CE01DC"/>
    <w:rsid w:val="00CE2D27"/>
    <w:rsid w:val="00D02C4E"/>
    <w:rsid w:val="00D10F88"/>
    <w:rsid w:val="00D11B5A"/>
    <w:rsid w:val="00D1325B"/>
    <w:rsid w:val="00D155B1"/>
    <w:rsid w:val="00D15B02"/>
    <w:rsid w:val="00D16086"/>
    <w:rsid w:val="00D2333B"/>
    <w:rsid w:val="00D24DA8"/>
    <w:rsid w:val="00D31DFC"/>
    <w:rsid w:val="00D33851"/>
    <w:rsid w:val="00D34405"/>
    <w:rsid w:val="00D35010"/>
    <w:rsid w:val="00D430CF"/>
    <w:rsid w:val="00D44857"/>
    <w:rsid w:val="00D4538B"/>
    <w:rsid w:val="00D47E47"/>
    <w:rsid w:val="00D62F2B"/>
    <w:rsid w:val="00D73699"/>
    <w:rsid w:val="00D75348"/>
    <w:rsid w:val="00D8388B"/>
    <w:rsid w:val="00D92AB2"/>
    <w:rsid w:val="00D93966"/>
    <w:rsid w:val="00DA785A"/>
    <w:rsid w:val="00DB3BC0"/>
    <w:rsid w:val="00DB503D"/>
    <w:rsid w:val="00DD19D7"/>
    <w:rsid w:val="00DE3FAC"/>
    <w:rsid w:val="00DE75F4"/>
    <w:rsid w:val="00DE781B"/>
    <w:rsid w:val="00E033E0"/>
    <w:rsid w:val="00E03DC4"/>
    <w:rsid w:val="00E20025"/>
    <w:rsid w:val="00E200A3"/>
    <w:rsid w:val="00E64B87"/>
    <w:rsid w:val="00E67E1A"/>
    <w:rsid w:val="00E70947"/>
    <w:rsid w:val="00E71AD1"/>
    <w:rsid w:val="00E802DB"/>
    <w:rsid w:val="00E87171"/>
    <w:rsid w:val="00E9205F"/>
    <w:rsid w:val="00E961AA"/>
    <w:rsid w:val="00EA1AA0"/>
    <w:rsid w:val="00EA2637"/>
    <w:rsid w:val="00EA2F1D"/>
    <w:rsid w:val="00EA4FCB"/>
    <w:rsid w:val="00EB793C"/>
    <w:rsid w:val="00EC23D8"/>
    <w:rsid w:val="00ED2F74"/>
    <w:rsid w:val="00ED723F"/>
    <w:rsid w:val="00EE7A13"/>
    <w:rsid w:val="00EF2BDB"/>
    <w:rsid w:val="00EF46FB"/>
    <w:rsid w:val="00F054E1"/>
    <w:rsid w:val="00F1499C"/>
    <w:rsid w:val="00F14AF3"/>
    <w:rsid w:val="00F20AA5"/>
    <w:rsid w:val="00F23860"/>
    <w:rsid w:val="00F30E80"/>
    <w:rsid w:val="00F31AA1"/>
    <w:rsid w:val="00F3793A"/>
    <w:rsid w:val="00F451B3"/>
    <w:rsid w:val="00F515F5"/>
    <w:rsid w:val="00F61F9B"/>
    <w:rsid w:val="00F745CA"/>
    <w:rsid w:val="00F74746"/>
    <w:rsid w:val="00F75A0B"/>
    <w:rsid w:val="00F8483A"/>
    <w:rsid w:val="00F93B64"/>
    <w:rsid w:val="00FA66DC"/>
    <w:rsid w:val="00FA7263"/>
    <w:rsid w:val="00FB2225"/>
    <w:rsid w:val="00FC066F"/>
    <w:rsid w:val="00FC5833"/>
    <w:rsid w:val="00FC5DDB"/>
    <w:rsid w:val="00FD7E26"/>
    <w:rsid w:val="00FE7156"/>
    <w:rsid w:val="00FE7D14"/>
    <w:rsid w:val="00FF75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b1965,#265640"/>
    </o:shapedefaults>
    <o:shapelayout v:ext="edit">
      <o:idmap v:ext="edit" data="2"/>
    </o:shapelayout>
  </w:shapeDefaults>
  <w:doNotEmbedSmartTags/>
  <w:decimalSymbol w:val="."/>
  <w:listSeparator w:val=","/>
  <w14:docId w14:val="1207DCAC"/>
  <w15:chartTrackingRefBased/>
  <w15:docId w15:val="{68F98CA8-0248-4F1C-966A-14B19DC4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1ED2"/>
    <w:pPr>
      <w:tabs>
        <w:tab w:val="center" w:pos="4320"/>
        <w:tab w:val="right" w:pos="8640"/>
      </w:tabs>
    </w:pPr>
  </w:style>
  <w:style w:type="paragraph" w:styleId="Footer">
    <w:name w:val="footer"/>
    <w:basedOn w:val="Normal"/>
    <w:semiHidden/>
    <w:rsid w:val="00051ED2"/>
    <w:pPr>
      <w:tabs>
        <w:tab w:val="center" w:pos="4320"/>
        <w:tab w:val="right" w:pos="8640"/>
      </w:tabs>
    </w:pPr>
  </w:style>
  <w:style w:type="paragraph" w:customStyle="1" w:styleId="BasicParagraph">
    <w:name w:val="[Basic Paragraph]"/>
    <w:basedOn w:val="Normal"/>
    <w:rsid w:val="00051ED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nobr1">
    <w:name w:val="nobr1"/>
    <w:rsid w:val="00752D64"/>
  </w:style>
  <w:style w:type="paragraph" w:styleId="BodyText">
    <w:name w:val="Body Text"/>
    <w:basedOn w:val="Normal"/>
    <w:link w:val="BodyTextChar"/>
    <w:unhideWhenUsed/>
    <w:rsid w:val="005027CB"/>
    <w:rPr>
      <w:rFonts w:ascii="Arial" w:hAnsi="Arial" w:cs="Arial"/>
      <w:i/>
      <w:iCs/>
      <w:sz w:val="22"/>
    </w:rPr>
  </w:style>
  <w:style w:type="character" w:customStyle="1" w:styleId="BodyTextChar">
    <w:name w:val="Body Text Char"/>
    <w:link w:val="BodyText"/>
    <w:rsid w:val="005027CB"/>
    <w:rPr>
      <w:rFonts w:ascii="Arial" w:hAnsi="Arial" w:cs="Arial"/>
      <w:i/>
      <w:iCs/>
      <w:sz w:val="22"/>
      <w:szCs w:val="24"/>
    </w:rPr>
  </w:style>
  <w:style w:type="character" w:styleId="Hyperlink">
    <w:name w:val="Hyperlink"/>
    <w:uiPriority w:val="99"/>
    <w:unhideWhenUsed/>
    <w:rsid w:val="004A49BB"/>
    <w:rPr>
      <w:rFonts w:cs="Times New Roman"/>
      <w:color w:val="0000FF"/>
      <w:u w:val="single"/>
    </w:rPr>
  </w:style>
  <w:style w:type="paragraph" w:styleId="PlainText">
    <w:name w:val="Plain Text"/>
    <w:basedOn w:val="Normal"/>
    <w:link w:val="PlainTextChar"/>
    <w:uiPriority w:val="99"/>
    <w:unhideWhenUsed/>
    <w:rsid w:val="004A49BB"/>
    <w:rPr>
      <w:rFonts w:ascii="Calibri" w:eastAsia="Calibri" w:hAnsi="Calibri"/>
      <w:sz w:val="22"/>
      <w:szCs w:val="21"/>
    </w:rPr>
  </w:style>
  <w:style w:type="character" w:customStyle="1" w:styleId="PlainTextChar">
    <w:name w:val="Plain Text Char"/>
    <w:basedOn w:val="DefaultParagraphFont"/>
    <w:link w:val="PlainText"/>
    <w:uiPriority w:val="99"/>
    <w:rsid w:val="004A49BB"/>
    <w:rPr>
      <w:rFonts w:ascii="Calibri" w:eastAsia="Calibri" w:hAnsi="Calibri"/>
      <w:sz w:val="22"/>
      <w:szCs w:val="21"/>
    </w:rPr>
  </w:style>
  <w:style w:type="character" w:customStyle="1" w:styleId="apple-converted-space">
    <w:name w:val="apple-converted-space"/>
    <w:rsid w:val="004A49BB"/>
  </w:style>
  <w:style w:type="character" w:styleId="CommentReference">
    <w:name w:val="annotation reference"/>
    <w:basedOn w:val="DefaultParagraphFont"/>
    <w:uiPriority w:val="99"/>
    <w:semiHidden/>
    <w:unhideWhenUsed/>
    <w:rsid w:val="000D5BAD"/>
    <w:rPr>
      <w:sz w:val="16"/>
      <w:szCs w:val="16"/>
    </w:rPr>
  </w:style>
  <w:style w:type="paragraph" w:styleId="CommentText">
    <w:name w:val="annotation text"/>
    <w:basedOn w:val="Normal"/>
    <w:link w:val="CommentTextChar"/>
    <w:uiPriority w:val="99"/>
    <w:unhideWhenUsed/>
    <w:rsid w:val="000D5BAD"/>
    <w:rPr>
      <w:sz w:val="20"/>
      <w:szCs w:val="20"/>
    </w:rPr>
  </w:style>
  <w:style w:type="character" w:customStyle="1" w:styleId="CommentTextChar">
    <w:name w:val="Comment Text Char"/>
    <w:basedOn w:val="DefaultParagraphFont"/>
    <w:link w:val="CommentText"/>
    <w:uiPriority w:val="99"/>
    <w:rsid w:val="000D5BAD"/>
  </w:style>
  <w:style w:type="paragraph" w:styleId="CommentSubject">
    <w:name w:val="annotation subject"/>
    <w:basedOn w:val="CommentText"/>
    <w:next w:val="CommentText"/>
    <w:link w:val="CommentSubjectChar"/>
    <w:uiPriority w:val="99"/>
    <w:semiHidden/>
    <w:unhideWhenUsed/>
    <w:rsid w:val="000D5BAD"/>
    <w:rPr>
      <w:b/>
      <w:bCs/>
    </w:rPr>
  </w:style>
  <w:style w:type="character" w:customStyle="1" w:styleId="CommentSubjectChar">
    <w:name w:val="Comment Subject Char"/>
    <w:basedOn w:val="CommentTextChar"/>
    <w:link w:val="CommentSubject"/>
    <w:uiPriority w:val="99"/>
    <w:semiHidden/>
    <w:rsid w:val="000D5BAD"/>
    <w:rPr>
      <w:b/>
      <w:bCs/>
    </w:rPr>
  </w:style>
  <w:style w:type="paragraph" w:styleId="BalloonText">
    <w:name w:val="Balloon Text"/>
    <w:basedOn w:val="Normal"/>
    <w:link w:val="BalloonTextChar"/>
    <w:uiPriority w:val="99"/>
    <w:semiHidden/>
    <w:unhideWhenUsed/>
    <w:rsid w:val="000D5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BAD"/>
    <w:rPr>
      <w:rFonts w:ascii="Segoe UI" w:hAnsi="Segoe UI" w:cs="Segoe UI"/>
      <w:sz w:val="18"/>
      <w:szCs w:val="18"/>
    </w:rPr>
  </w:style>
  <w:style w:type="paragraph" w:styleId="Caption">
    <w:name w:val="caption"/>
    <w:basedOn w:val="Normal"/>
    <w:next w:val="Normal"/>
    <w:uiPriority w:val="35"/>
    <w:unhideWhenUsed/>
    <w:qFormat/>
    <w:rsid w:val="00D33851"/>
    <w:pPr>
      <w:spacing w:after="200"/>
    </w:pPr>
    <w:rPr>
      <w:i/>
      <w:iCs/>
      <w:color w:val="44546A" w:themeColor="text2"/>
      <w:sz w:val="18"/>
      <w:szCs w:val="18"/>
    </w:rPr>
  </w:style>
  <w:style w:type="paragraph" w:styleId="NormalWeb">
    <w:name w:val="Normal (Web)"/>
    <w:basedOn w:val="Normal"/>
    <w:uiPriority w:val="99"/>
    <w:semiHidden/>
    <w:unhideWhenUsed/>
    <w:rsid w:val="00E03DC4"/>
    <w:pPr>
      <w:spacing w:before="100" w:beforeAutospacing="1" w:after="100" w:afterAutospacing="1"/>
    </w:pPr>
  </w:style>
  <w:style w:type="paragraph" w:styleId="Revision">
    <w:name w:val="Revision"/>
    <w:hidden/>
    <w:uiPriority w:val="99"/>
    <w:semiHidden/>
    <w:rsid w:val="00C32C5A"/>
    <w:rPr>
      <w:sz w:val="24"/>
      <w:szCs w:val="24"/>
    </w:rPr>
  </w:style>
  <w:style w:type="character" w:styleId="UnresolvedMention">
    <w:name w:val="Unresolved Mention"/>
    <w:basedOn w:val="DefaultParagraphFont"/>
    <w:uiPriority w:val="99"/>
    <w:semiHidden/>
    <w:unhideWhenUsed/>
    <w:rsid w:val="008E4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090">
      <w:bodyDiv w:val="1"/>
      <w:marLeft w:val="0"/>
      <w:marRight w:val="0"/>
      <w:marTop w:val="0"/>
      <w:marBottom w:val="0"/>
      <w:divBdr>
        <w:top w:val="none" w:sz="0" w:space="0" w:color="auto"/>
        <w:left w:val="none" w:sz="0" w:space="0" w:color="auto"/>
        <w:bottom w:val="none" w:sz="0" w:space="0" w:color="auto"/>
        <w:right w:val="none" w:sz="0" w:space="0" w:color="auto"/>
      </w:divBdr>
    </w:div>
    <w:div w:id="145048094">
      <w:bodyDiv w:val="1"/>
      <w:marLeft w:val="0"/>
      <w:marRight w:val="0"/>
      <w:marTop w:val="0"/>
      <w:marBottom w:val="0"/>
      <w:divBdr>
        <w:top w:val="none" w:sz="0" w:space="0" w:color="auto"/>
        <w:left w:val="none" w:sz="0" w:space="0" w:color="auto"/>
        <w:bottom w:val="none" w:sz="0" w:space="0" w:color="auto"/>
        <w:right w:val="none" w:sz="0" w:space="0" w:color="auto"/>
      </w:divBdr>
    </w:div>
    <w:div w:id="167906690">
      <w:bodyDiv w:val="1"/>
      <w:marLeft w:val="0"/>
      <w:marRight w:val="0"/>
      <w:marTop w:val="0"/>
      <w:marBottom w:val="0"/>
      <w:divBdr>
        <w:top w:val="none" w:sz="0" w:space="0" w:color="auto"/>
        <w:left w:val="none" w:sz="0" w:space="0" w:color="auto"/>
        <w:bottom w:val="none" w:sz="0" w:space="0" w:color="auto"/>
        <w:right w:val="none" w:sz="0" w:space="0" w:color="auto"/>
      </w:divBdr>
    </w:div>
    <w:div w:id="221256482">
      <w:bodyDiv w:val="1"/>
      <w:marLeft w:val="0"/>
      <w:marRight w:val="0"/>
      <w:marTop w:val="0"/>
      <w:marBottom w:val="0"/>
      <w:divBdr>
        <w:top w:val="none" w:sz="0" w:space="0" w:color="auto"/>
        <w:left w:val="none" w:sz="0" w:space="0" w:color="auto"/>
        <w:bottom w:val="none" w:sz="0" w:space="0" w:color="auto"/>
        <w:right w:val="none" w:sz="0" w:space="0" w:color="auto"/>
      </w:divBdr>
    </w:div>
    <w:div w:id="279800006">
      <w:bodyDiv w:val="1"/>
      <w:marLeft w:val="0"/>
      <w:marRight w:val="0"/>
      <w:marTop w:val="0"/>
      <w:marBottom w:val="0"/>
      <w:divBdr>
        <w:top w:val="none" w:sz="0" w:space="0" w:color="auto"/>
        <w:left w:val="none" w:sz="0" w:space="0" w:color="auto"/>
        <w:bottom w:val="none" w:sz="0" w:space="0" w:color="auto"/>
        <w:right w:val="none" w:sz="0" w:space="0" w:color="auto"/>
      </w:divBdr>
    </w:div>
    <w:div w:id="617563143">
      <w:bodyDiv w:val="1"/>
      <w:marLeft w:val="0"/>
      <w:marRight w:val="0"/>
      <w:marTop w:val="0"/>
      <w:marBottom w:val="0"/>
      <w:divBdr>
        <w:top w:val="none" w:sz="0" w:space="0" w:color="auto"/>
        <w:left w:val="none" w:sz="0" w:space="0" w:color="auto"/>
        <w:bottom w:val="none" w:sz="0" w:space="0" w:color="auto"/>
        <w:right w:val="none" w:sz="0" w:space="0" w:color="auto"/>
      </w:divBdr>
    </w:div>
    <w:div w:id="900599051">
      <w:bodyDiv w:val="1"/>
      <w:marLeft w:val="0"/>
      <w:marRight w:val="0"/>
      <w:marTop w:val="0"/>
      <w:marBottom w:val="0"/>
      <w:divBdr>
        <w:top w:val="none" w:sz="0" w:space="0" w:color="auto"/>
        <w:left w:val="none" w:sz="0" w:space="0" w:color="auto"/>
        <w:bottom w:val="none" w:sz="0" w:space="0" w:color="auto"/>
        <w:right w:val="none" w:sz="0" w:space="0" w:color="auto"/>
      </w:divBdr>
    </w:div>
    <w:div w:id="1090782706">
      <w:bodyDiv w:val="1"/>
      <w:marLeft w:val="0"/>
      <w:marRight w:val="0"/>
      <w:marTop w:val="0"/>
      <w:marBottom w:val="0"/>
      <w:divBdr>
        <w:top w:val="none" w:sz="0" w:space="0" w:color="auto"/>
        <w:left w:val="none" w:sz="0" w:space="0" w:color="auto"/>
        <w:bottom w:val="none" w:sz="0" w:space="0" w:color="auto"/>
        <w:right w:val="none" w:sz="0" w:space="0" w:color="auto"/>
      </w:divBdr>
      <w:divsChild>
        <w:div w:id="1861896682">
          <w:marLeft w:val="0"/>
          <w:marRight w:val="0"/>
          <w:marTop w:val="0"/>
          <w:marBottom w:val="0"/>
          <w:divBdr>
            <w:top w:val="none" w:sz="0" w:space="0" w:color="auto"/>
            <w:left w:val="none" w:sz="0" w:space="0" w:color="auto"/>
            <w:bottom w:val="none" w:sz="0" w:space="0" w:color="auto"/>
            <w:right w:val="none" w:sz="0" w:space="0" w:color="auto"/>
          </w:divBdr>
        </w:div>
      </w:divsChild>
    </w:div>
    <w:div w:id="1631744697">
      <w:bodyDiv w:val="1"/>
      <w:marLeft w:val="0"/>
      <w:marRight w:val="0"/>
      <w:marTop w:val="0"/>
      <w:marBottom w:val="0"/>
      <w:divBdr>
        <w:top w:val="none" w:sz="0" w:space="0" w:color="auto"/>
        <w:left w:val="none" w:sz="0" w:space="0" w:color="auto"/>
        <w:bottom w:val="none" w:sz="0" w:space="0" w:color="auto"/>
        <w:right w:val="none" w:sz="0" w:space="0" w:color="auto"/>
      </w:divBdr>
    </w:div>
    <w:div w:id="1662351350">
      <w:bodyDiv w:val="1"/>
      <w:marLeft w:val="0"/>
      <w:marRight w:val="0"/>
      <w:marTop w:val="0"/>
      <w:marBottom w:val="0"/>
      <w:divBdr>
        <w:top w:val="none" w:sz="0" w:space="0" w:color="auto"/>
        <w:left w:val="none" w:sz="0" w:space="0" w:color="auto"/>
        <w:bottom w:val="none" w:sz="0" w:space="0" w:color="auto"/>
        <w:right w:val="none" w:sz="0" w:space="0" w:color="auto"/>
      </w:divBdr>
    </w:div>
    <w:div w:id="21059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sptechnologies.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dia@ProAmpa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roAmpac.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pt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82188606045EF489BF28CC0EB60DD7E" ma:contentTypeVersion="2" ma:contentTypeDescription="Create a new document." ma:contentTypeScope="" ma:versionID="fd9aab66a30f1f64ce74636bed924a7c">
  <xsd:schema xmlns:xsd="http://www.w3.org/2001/XMLSchema" xmlns:xs="http://www.w3.org/2001/XMLSchema" xmlns:p="http://schemas.microsoft.com/office/2006/metadata/properties" xmlns:ns2="4a567400-16a6-4eb4-b880-28b7dc4514dd" targetNamespace="http://schemas.microsoft.com/office/2006/metadata/properties" ma:root="true" ma:fieldsID="95eebe8ea0e99a927463065e2e4c20ff" ns2:_="">
    <xsd:import namespace="4a567400-16a6-4eb4-b880-28b7dc4514d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67400-16a6-4eb4-b880-28b7dc4514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DB63F-3E1D-416D-A2D8-BF406ECDA5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EE618-2F6C-4A43-BCDF-4752D776D202}">
  <ds:schemaRefs>
    <ds:schemaRef ds:uri="http://schemas.openxmlformats.org/officeDocument/2006/bibliography"/>
  </ds:schemaRefs>
</ds:datastoreItem>
</file>

<file path=customXml/itemProps3.xml><?xml version="1.0" encoding="utf-8"?>
<ds:datastoreItem xmlns:ds="http://schemas.openxmlformats.org/officeDocument/2006/customXml" ds:itemID="{074D49F9-A367-446F-B676-AFDCECED0CB7}">
  <ds:schemaRefs>
    <ds:schemaRef ds:uri="http://schemas.microsoft.com/sharepoint/v3/contenttype/forms"/>
  </ds:schemaRefs>
</ds:datastoreItem>
</file>

<file path=customXml/itemProps4.xml><?xml version="1.0" encoding="utf-8"?>
<ds:datastoreItem xmlns:ds="http://schemas.openxmlformats.org/officeDocument/2006/customXml" ds:itemID="{43B04984-A876-4DF5-9A2B-56881B8AECF9}">
  <ds:schemaRefs>
    <ds:schemaRef ds:uri="http://schemas.microsoft.com/sharepoint/events"/>
  </ds:schemaRefs>
</ds:datastoreItem>
</file>

<file path=customXml/itemProps5.xml><?xml version="1.0" encoding="utf-8"?>
<ds:datastoreItem xmlns:ds="http://schemas.openxmlformats.org/officeDocument/2006/customXml" ds:itemID="{9EB01B7F-E75E-4CEB-AF3B-00CE84D96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67400-16a6-4eb4-b880-28b7dc451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692</Words>
  <Characters>4714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Aptargroup.inc</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Reardon</dc:creator>
  <cp:keywords/>
  <cp:lastModifiedBy>Christopher Dale</cp:lastModifiedBy>
  <cp:revision>3</cp:revision>
  <cp:lastPrinted>2024-02-07T21:16:00Z</cp:lastPrinted>
  <dcterms:created xsi:type="dcterms:W3CDTF">2024-02-12T15:48:00Z</dcterms:created>
  <dcterms:modified xsi:type="dcterms:W3CDTF">2024-02-12T15:51:00Z</dcterms:modified>
</cp:coreProperties>
</file>