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581E7" w14:textId="77777777" w:rsidR="005E676E" w:rsidRPr="00055644" w:rsidRDefault="00017084" w:rsidP="00055644">
      <w:pPr>
        <w:spacing w:after="0" w:line="264" w:lineRule="auto"/>
        <w:jc w:val="center"/>
        <w:rPr>
          <w:rFonts w:ascii="Roboto" w:eastAsia="Times New Roman" w:hAnsi="Roboto" w:cs="Times New Roman"/>
          <w:b/>
          <w:bCs/>
          <w:sz w:val="28"/>
          <w:szCs w:val="28"/>
        </w:rPr>
      </w:pPr>
      <w:bookmarkStart w:id="0" w:name="_Hlk110445255"/>
      <w:r w:rsidRPr="00055644">
        <w:rPr>
          <w:rFonts w:ascii="Roboto" w:eastAsia="Times New Roman" w:hAnsi="Roboto" w:cs="Times New Roman"/>
          <w:b/>
          <w:bCs/>
          <w:sz w:val="28"/>
          <w:szCs w:val="28"/>
        </w:rPr>
        <w:t>Antares Vision Group</w:t>
      </w:r>
      <w:r w:rsidR="005E676E" w:rsidRPr="00055644">
        <w:rPr>
          <w:rFonts w:ascii="Roboto" w:eastAsia="Times New Roman" w:hAnsi="Roboto" w:cs="Times New Roman"/>
          <w:b/>
          <w:bCs/>
          <w:sz w:val="28"/>
          <w:szCs w:val="28"/>
        </w:rPr>
        <w:t xml:space="preserve"> Introduces Bulk X-Ray Scanner </w:t>
      </w:r>
    </w:p>
    <w:p w14:paraId="4A3B643E" w14:textId="26F7DEA2" w:rsidR="00E4383D" w:rsidRPr="00F445DE" w:rsidRDefault="005E676E" w:rsidP="00055644">
      <w:pPr>
        <w:spacing w:after="0" w:line="264" w:lineRule="auto"/>
        <w:jc w:val="center"/>
        <w:rPr>
          <w:rFonts w:ascii="Roboto" w:eastAsia="Times New Roman" w:hAnsi="Roboto" w:cs="Times New Roman"/>
          <w:b/>
          <w:bCs/>
          <w:sz w:val="26"/>
          <w:szCs w:val="26"/>
        </w:rPr>
      </w:pPr>
      <w:r w:rsidRPr="00055644">
        <w:rPr>
          <w:rFonts w:ascii="Roboto" w:eastAsia="Times New Roman" w:hAnsi="Roboto" w:cs="Times New Roman"/>
          <w:b/>
          <w:bCs/>
          <w:sz w:val="28"/>
          <w:szCs w:val="28"/>
        </w:rPr>
        <w:t>for Raw</w:t>
      </w:r>
      <w:r w:rsidR="007F2751">
        <w:rPr>
          <w:rFonts w:ascii="Roboto" w:eastAsia="Times New Roman" w:hAnsi="Roboto" w:cs="Times New Roman"/>
          <w:b/>
          <w:bCs/>
          <w:sz w:val="28"/>
          <w:szCs w:val="28"/>
        </w:rPr>
        <w:t xml:space="preserve"> Food</w:t>
      </w:r>
      <w:r w:rsidRPr="00055644">
        <w:rPr>
          <w:rFonts w:ascii="Roboto" w:eastAsia="Times New Roman" w:hAnsi="Roboto" w:cs="Times New Roman"/>
          <w:b/>
          <w:bCs/>
          <w:sz w:val="28"/>
          <w:szCs w:val="28"/>
        </w:rPr>
        <w:t xml:space="preserve"> Materials and Ingredients Inspection </w:t>
      </w:r>
    </w:p>
    <w:p w14:paraId="607C3C74" w14:textId="77777777" w:rsidR="009B4986" w:rsidRPr="00F445DE" w:rsidRDefault="009B4986" w:rsidP="003E3269">
      <w:pPr>
        <w:spacing w:after="0" w:line="240" w:lineRule="auto"/>
        <w:rPr>
          <w:rFonts w:ascii="Roboto" w:eastAsia="Times New Roman" w:hAnsi="Roboto" w:cs="Times New Roman"/>
          <w:sz w:val="24"/>
          <w:szCs w:val="24"/>
        </w:rPr>
      </w:pPr>
    </w:p>
    <w:p w14:paraId="19CA1B8A" w14:textId="5DF42E7C" w:rsidR="002C2E32" w:rsidRPr="00055644" w:rsidRDefault="005E676E" w:rsidP="00055644">
      <w:pPr>
        <w:spacing w:after="0" w:line="264" w:lineRule="auto"/>
        <w:jc w:val="center"/>
        <w:rPr>
          <w:rFonts w:ascii="Roboto" w:eastAsia="Times New Roman" w:hAnsi="Roboto" w:cs="Times New Roman"/>
          <w:b/>
          <w:bCs/>
          <w:i/>
          <w:iCs/>
        </w:rPr>
      </w:pPr>
      <w:r w:rsidRPr="00055644">
        <w:rPr>
          <w:rFonts w:ascii="Roboto" w:eastAsia="Times New Roman" w:hAnsi="Roboto" w:cs="Times New Roman"/>
          <w:b/>
          <w:bCs/>
          <w:i/>
          <w:iCs/>
        </w:rPr>
        <w:t xml:space="preserve">Ideal for upstream inspection of </w:t>
      </w:r>
      <w:r w:rsidR="00176952" w:rsidRPr="00055644">
        <w:rPr>
          <w:rFonts w:ascii="Roboto" w:eastAsia="Times New Roman" w:hAnsi="Roboto" w:cs="Times New Roman"/>
          <w:b/>
          <w:bCs/>
          <w:i/>
          <w:iCs/>
        </w:rPr>
        <w:t xml:space="preserve">bulk items like </w:t>
      </w:r>
      <w:r w:rsidRPr="00055644">
        <w:rPr>
          <w:rFonts w:ascii="Roboto" w:eastAsia="Times New Roman" w:hAnsi="Roboto" w:cs="Times New Roman"/>
          <w:b/>
          <w:bCs/>
          <w:i/>
          <w:iCs/>
        </w:rPr>
        <w:t>cereals, rice, legumes, coffee</w:t>
      </w:r>
      <w:r w:rsidR="00176952" w:rsidRPr="00055644">
        <w:rPr>
          <w:rFonts w:ascii="Roboto" w:eastAsia="Times New Roman" w:hAnsi="Roboto" w:cs="Times New Roman"/>
          <w:b/>
          <w:bCs/>
          <w:i/>
          <w:iCs/>
        </w:rPr>
        <w:t xml:space="preserve"> </w:t>
      </w:r>
      <w:r w:rsidR="00981A2C">
        <w:rPr>
          <w:rFonts w:ascii="Roboto" w:eastAsia="Times New Roman" w:hAnsi="Roboto" w:cs="Times New Roman"/>
          <w:b/>
          <w:bCs/>
          <w:i/>
          <w:iCs/>
        </w:rPr>
        <w:t>&amp;</w:t>
      </w:r>
      <w:r w:rsidR="00176952" w:rsidRPr="00055644">
        <w:rPr>
          <w:rFonts w:ascii="Roboto" w:eastAsia="Times New Roman" w:hAnsi="Roboto" w:cs="Times New Roman"/>
          <w:b/>
          <w:bCs/>
          <w:i/>
          <w:iCs/>
        </w:rPr>
        <w:t xml:space="preserve"> sugar, the </w:t>
      </w:r>
      <w:r w:rsidR="00F8719C" w:rsidRPr="00055644">
        <w:rPr>
          <w:rFonts w:ascii="Roboto" w:eastAsia="Times New Roman" w:hAnsi="Roboto" w:cs="Times New Roman"/>
          <w:b/>
          <w:bCs/>
          <w:i/>
          <w:iCs/>
        </w:rPr>
        <w:t xml:space="preserve">XR Bulk </w:t>
      </w:r>
      <w:r w:rsidRPr="00055644">
        <w:rPr>
          <w:rFonts w:ascii="Roboto" w:eastAsia="Times New Roman" w:hAnsi="Roboto" w:cs="Times New Roman"/>
          <w:b/>
          <w:bCs/>
          <w:i/>
          <w:iCs/>
        </w:rPr>
        <w:t xml:space="preserve">incorporates vertical piping technology to </w:t>
      </w:r>
      <w:r w:rsidR="00981A2C">
        <w:rPr>
          <w:rFonts w:ascii="Roboto" w:eastAsia="Times New Roman" w:hAnsi="Roboto" w:cs="Times New Roman"/>
          <w:b/>
          <w:bCs/>
          <w:i/>
          <w:iCs/>
        </w:rPr>
        <w:t xml:space="preserve">reliably </w:t>
      </w:r>
      <w:r w:rsidRPr="00055644">
        <w:rPr>
          <w:rFonts w:ascii="Roboto" w:eastAsia="Times New Roman" w:hAnsi="Roboto" w:cs="Times New Roman"/>
          <w:b/>
          <w:bCs/>
          <w:i/>
          <w:iCs/>
        </w:rPr>
        <w:t xml:space="preserve">inspect raw materials </w:t>
      </w:r>
      <w:r w:rsidR="00981A2C">
        <w:rPr>
          <w:rFonts w:ascii="Roboto" w:eastAsia="Times New Roman" w:hAnsi="Roboto" w:cs="Times New Roman"/>
          <w:b/>
          <w:bCs/>
          <w:i/>
          <w:iCs/>
        </w:rPr>
        <w:t>at high speeds.</w:t>
      </w:r>
    </w:p>
    <w:p w14:paraId="6A7F9E37" w14:textId="77777777" w:rsidR="005E676E" w:rsidRPr="00F445DE" w:rsidRDefault="005E676E" w:rsidP="00D91CEE">
      <w:pPr>
        <w:spacing w:after="0" w:line="360" w:lineRule="auto"/>
        <w:jc w:val="center"/>
        <w:rPr>
          <w:rFonts w:ascii="Roboto" w:eastAsia="Times New Roman" w:hAnsi="Roboto" w:cs="Times New Roman"/>
          <w:i/>
          <w:iCs/>
        </w:rPr>
      </w:pPr>
    </w:p>
    <w:p w14:paraId="6F41CF10" w14:textId="291FCB5C" w:rsidR="00901657" w:rsidRPr="004D0AEC" w:rsidRDefault="004B139B" w:rsidP="00D91CEE">
      <w:pPr>
        <w:spacing w:after="0" w:line="300" w:lineRule="auto"/>
        <w:rPr>
          <w:rFonts w:ascii="Roboto" w:eastAsia="Arial" w:hAnsi="Roboto" w:cs="Arial"/>
          <w:color w:val="000000" w:themeColor="text1"/>
        </w:rPr>
      </w:pPr>
      <w:proofErr w:type="spellStart"/>
      <w:r w:rsidRPr="004D0AEC">
        <w:rPr>
          <w:rFonts w:ascii="Roboto" w:eastAsia="Arial" w:hAnsi="Roboto" w:cs="Arial"/>
          <w:bCs/>
          <w:i/>
          <w:iCs/>
          <w:color w:val="000000" w:themeColor="text1"/>
        </w:rPr>
        <w:t>Travagliato</w:t>
      </w:r>
      <w:proofErr w:type="spellEnd"/>
      <w:r w:rsidRPr="004D0AEC">
        <w:rPr>
          <w:rFonts w:ascii="Roboto" w:eastAsia="Arial" w:hAnsi="Roboto" w:cs="Arial"/>
          <w:bCs/>
          <w:i/>
          <w:iCs/>
          <w:color w:val="000000" w:themeColor="text1"/>
        </w:rPr>
        <w:t xml:space="preserve"> (Brescia), </w:t>
      </w:r>
      <w:r w:rsidR="00F62AEE">
        <w:rPr>
          <w:rFonts w:ascii="Roboto" w:eastAsia="Arial" w:hAnsi="Roboto" w:cs="Arial"/>
          <w:bCs/>
          <w:i/>
          <w:iCs/>
          <w:color w:val="000000" w:themeColor="text1"/>
        </w:rPr>
        <w:t xml:space="preserve">October </w:t>
      </w:r>
      <w:r w:rsidR="00D37263">
        <w:rPr>
          <w:rFonts w:ascii="Roboto" w:eastAsia="Arial" w:hAnsi="Roboto" w:cs="Arial"/>
          <w:bCs/>
          <w:i/>
          <w:iCs/>
          <w:color w:val="000000" w:themeColor="text1"/>
        </w:rPr>
        <w:t>11</w:t>
      </w:r>
      <w:r w:rsidRPr="004D0AEC">
        <w:rPr>
          <w:rFonts w:ascii="Roboto" w:eastAsia="Arial" w:hAnsi="Roboto" w:cs="Arial"/>
          <w:bCs/>
          <w:i/>
          <w:iCs/>
          <w:color w:val="000000" w:themeColor="text1"/>
        </w:rPr>
        <w:t xml:space="preserve">, 2023 </w:t>
      </w:r>
      <w:r w:rsidRPr="004D0AEC">
        <w:rPr>
          <w:rFonts w:ascii="Roboto" w:eastAsia="Arial" w:hAnsi="Roboto" w:cs="Arial"/>
          <w:color w:val="000000" w:themeColor="text1"/>
        </w:rPr>
        <w:t>–</w:t>
      </w:r>
      <w:r w:rsidR="0025429E" w:rsidRPr="004D0AEC">
        <w:rPr>
          <w:rFonts w:ascii="Roboto" w:eastAsia="Times New Roman" w:hAnsi="Roboto" w:cs="Times New Roman"/>
          <w:color w:val="000000" w:themeColor="text1"/>
        </w:rPr>
        <w:t xml:space="preserve"> </w:t>
      </w:r>
      <w:r w:rsidR="004A79ED" w:rsidRPr="004D0AEC">
        <w:rPr>
          <w:rFonts w:ascii="Roboto" w:eastAsia="Times New Roman" w:hAnsi="Roboto" w:cs="Times New Roman"/>
          <w:color w:val="000000" w:themeColor="text1"/>
        </w:rPr>
        <w:t xml:space="preserve">Antares Vision </w:t>
      </w:r>
      <w:bookmarkStart w:id="1" w:name="_GoBack"/>
      <w:bookmarkEnd w:id="1"/>
      <w:r w:rsidR="004A79ED" w:rsidRPr="004D0AEC">
        <w:rPr>
          <w:rFonts w:ascii="Roboto" w:eastAsia="Times New Roman" w:hAnsi="Roboto" w:cs="Times New Roman"/>
          <w:color w:val="000000" w:themeColor="text1"/>
        </w:rPr>
        <w:t xml:space="preserve">Group, </w:t>
      </w:r>
      <w:r w:rsidR="005B5868" w:rsidRPr="004D0AEC">
        <w:rPr>
          <w:rFonts w:ascii="Roboto" w:eastAsia="Arial" w:hAnsi="Roboto" w:cs="Arial"/>
          <w:color w:val="000000" w:themeColor="text1"/>
        </w:rPr>
        <w:t>an Italian multinational and a leading provider of track and trace and quality control systems,</w:t>
      </w:r>
      <w:r w:rsidR="005E676E" w:rsidRPr="004D0AEC">
        <w:rPr>
          <w:rFonts w:ascii="Roboto" w:eastAsia="Arial" w:hAnsi="Roboto" w:cs="Arial"/>
          <w:color w:val="000000" w:themeColor="text1"/>
        </w:rPr>
        <w:t xml:space="preserve"> has introduced </w:t>
      </w:r>
      <w:r w:rsidR="00176952" w:rsidRPr="004D0AEC">
        <w:rPr>
          <w:rFonts w:ascii="Roboto" w:eastAsia="Arial" w:hAnsi="Roboto" w:cs="Arial"/>
          <w:color w:val="000000" w:themeColor="text1"/>
        </w:rPr>
        <w:t xml:space="preserve">an X-ray scanner </w:t>
      </w:r>
      <w:r w:rsidR="00981A2C" w:rsidRPr="004D0AEC">
        <w:rPr>
          <w:rFonts w:ascii="Roboto" w:eastAsia="Arial" w:hAnsi="Roboto" w:cs="Arial"/>
          <w:color w:val="000000" w:themeColor="text1"/>
        </w:rPr>
        <w:t xml:space="preserve">system </w:t>
      </w:r>
      <w:r w:rsidR="00176952" w:rsidRPr="004D0AEC">
        <w:rPr>
          <w:rFonts w:ascii="Roboto" w:eastAsia="Arial" w:hAnsi="Roboto" w:cs="Arial"/>
          <w:color w:val="000000" w:themeColor="text1"/>
        </w:rPr>
        <w:t>designed for inspecting food ingredients and raw materials such as cereals, rice, legumes, coffee and sugar. Incorporating a</w:t>
      </w:r>
      <w:r w:rsidR="00981A2C" w:rsidRPr="004D0AEC">
        <w:rPr>
          <w:rFonts w:ascii="Roboto" w:eastAsia="Arial" w:hAnsi="Roboto" w:cs="Arial"/>
          <w:color w:val="000000" w:themeColor="text1"/>
        </w:rPr>
        <w:t xml:space="preserve"> novel</w:t>
      </w:r>
      <w:r w:rsidR="00176952" w:rsidRPr="004D0AEC">
        <w:rPr>
          <w:rFonts w:ascii="Roboto" w:eastAsia="Arial" w:hAnsi="Roboto" w:cs="Arial"/>
          <w:color w:val="000000" w:themeColor="text1"/>
        </w:rPr>
        <w:t xml:space="preserve"> vertical piping system, the company’s </w:t>
      </w:r>
      <w:r w:rsidR="00F8719C" w:rsidRPr="004D0AEC">
        <w:rPr>
          <w:rFonts w:ascii="Roboto" w:eastAsia="Arial" w:hAnsi="Roboto" w:cs="Arial"/>
          <w:b/>
          <w:bCs/>
          <w:color w:val="000000" w:themeColor="text1"/>
        </w:rPr>
        <w:t>XR Bulk</w:t>
      </w:r>
      <w:r w:rsidR="00176952" w:rsidRPr="004D0AEC">
        <w:rPr>
          <w:rFonts w:ascii="Roboto" w:eastAsia="Arial" w:hAnsi="Roboto" w:cs="Arial"/>
          <w:color w:val="000000" w:themeColor="text1"/>
        </w:rPr>
        <w:t xml:space="preserve"> </w:t>
      </w:r>
      <w:r w:rsidR="00981A2C" w:rsidRPr="004D0AEC">
        <w:rPr>
          <w:rFonts w:ascii="Roboto" w:eastAsia="Arial" w:hAnsi="Roboto" w:cs="Arial"/>
          <w:color w:val="000000" w:themeColor="text1"/>
        </w:rPr>
        <w:t xml:space="preserve">unit </w:t>
      </w:r>
      <w:r w:rsidR="00176952" w:rsidRPr="004D0AEC">
        <w:rPr>
          <w:rFonts w:ascii="Roboto" w:eastAsia="Arial" w:hAnsi="Roboto" w:cs="Arial"/>
          <w:color w:val="000000" w:themeColor="text1"/>
        </w:rPr>
        <w:t>utilizes gravitational fall</w:t>
      </w:r>
      <w:r w:rsidR="00901657" w:rsidRPr="004D0AEC">
        <w:rPr>
          <w:rFonts w:ascii="Roboto" w:eastAsia="Arial" w:hAnsi="Roboto" w:cs="Arial"/>
          <w:color w:val="000000" w:themeColor="text1"/>
        </w:rPr>
        <w:t xml:space="preserve"> to inspect for a wide range of contaminants in a manner that ensures contained, smooth product flow. </w:t>
      </w:r>
    </w:p>
    <w:p w14:paraId="1A731E56" w14:textId="77777777" w:rsidR="00901657" w:rsidRDefault="00901657" w:rsidP="00D91CEE">
      <w:pPr>
        <w:spacing w:after="0" w:line="300" w:lineRule="auto"/>
        <w:rPr>
          <w:rFonts w:ascii="Roboto" w:eastAsia="Arial" w:hAnsi="Roboto" w:cs="Arial"/>
        </w:rPr>
      </w:pPr>
    </w:p>
    <w:p w14:paraId="084F2C55" w14:textId="02E2F520" w:rsidR="00B47455" w:rsidRPr="004D0AEC" w:rsidRDefault="00981A2C" w:rsidP="00981A2C">
      <w:pPr>
        <w:shd w:val="clear" w:color="auto" w:fill="FFFFFF"/>
        <w:spacing w:after="0" w:line="300" w:lineRule="auto"/>
        <w:rPr>
          <w:rFonts w:ascii="Roboto" w:eastAsia="Times New Roman" w:hAnsi="Roboto" w:cs="Times New Roman"/>
          <w:color w:val="000000" w:themeColor="text1"/>
          <w:lang w:eastAsia="it-IT"/>
        </w:rPr>
      </w:pPr>
      <w:r w:rsidRPr="004D0AEC">
        <w:rPr>
          <w:rFonts w:ascii="Roboto" w:eastAsia="Times New Roman" w:hAnsi="Roboto" w:cs="Times New Roman"/>
          <w:color w:val="000000" w:themeColor="text1"/>
          <w:lang w:eastAsia="it-IT"/>
        </w:rPr>
        <w:t>Historically, bulk product inspection in the food sector has relied either upon X-ray belt systems</w:t>
      </w:r>
      <w:r w:rsidR="004D0AEC">
        <w:rPr>
          <w:rFonts w:ascii="Roboto" w:eastAsia="Times New Roman" w:hAnsi="Roboto" w:cs="Times New Roman"/>
          <w:color w:val="000000" w:themeColor="text1"/>
          <w:lang w:eastAsia="it-IT"/>
        </w:rPr>
        <w:t xml:space="preserve"> –</w:t>
      </w:r>
      <w:r w:rsidRPr="004D0AEC">
        <w:rPr>
          <w:rFonts w:ascii="Roboto" w:eastAsia="Times New Roman" w:hAnsi="Roboto" w:cs="Times New Roman"/>
          <w:color w:val="000000" w:themeColor="text1"/>
          <w:lang w:eastAsia="it-IT"/>
        </w:rPr>
        <w:t xml:space="preserve"> which can bring product handling issues by changing its natural flow</w:t>
      </w:r>
      <w:r w:rsidR="004D0AEC">
        <w:rPr>
          <w:rFonts w:ascii="Roboto" w:eastAsia="Times New Roman" w:hAnsi="Roboto" w:cs="Times New Roman"/>
          <w:color w:val="000000" w:themeColor="text1"/>
          <w:lang w:eastAsia="it-IT"/>
        </w:rPr>
        <w:t xml:space="preserve"> –</w:t>
      </w:r>
      <w:r w:rsidRPr="004D0AEC">
        <w:rPr>
          <w:rFonts w:ascii="Roboto" w:eastAsia="Times New Roman" w:hAnsi="Roboto" w:cs="Times New Roman"/>
          <w:color w:val="000000" w:themeColor="text1"/>
          <w:lang w:eastAsia="it-IT"/>
        </w:rPr>
        <w:t xml:space="preserve"> or </w:t>
      </w:r>
      <w:r w:rsidR="00B84859" w:rsidRPr="004D0AEC">
        <w:rPr>
          <w:rFonts w:ascii="Roboto" w:eastAsia="Times New Roman" w:hAnsi="Roboto" w:cs="Times New Roman"/>
          <w:color w:val="000000" w:themeColor="text1"/>
          <w:lang w:eastAsia="it-IT"/>
        </w:rPr>
        <w:t>vertical</w:t>
      </w:r>
      <w:r w:rsidRPr="004D0AEC">
        <w:rPr>
          <w:rFonts w:ascii="Roboto" w:eastAsia="Times New Roman" w:hAnsi="Roboto" w:cs="Times New Roman"/>
          <w:color w:val="000000" w:themeColor="text1"/>
          <w:lang w:eastAsia="it-IT"/>
        </w:rPr>
        <w:t xml:space="preserve"> metal detectors, which </w:t>
      </w:r>
      <w:r w:rsidR="004D0AEC">
        <w:rPr>
          <w:rFonts w:ascii="Roboto" w:eastAsia="Times New Roman" w:hAnsi="Roboto" w:cs="Times New Roman"/>
          <w:color w:val="000000" w:themeColor="text1"/>
          <w:lang w:eastAsia="it-IT"/>
        </w:rPr>
        <w:t>often have</w:t>
      </w:r>
      <w:r w:rsidRPr="004D0AEC">
        <w:rPr>
          <w:rFonts w:ascii="Roboto" w:eastAsia="Times New Roman" w:hAnsi="Roboto" w:cs="Times New Roman"/>
          <w:color w:val="000000" w:themeColor="text1"/>
          <w:lang w:eastAsia="it-IT"/>
        </w:rPr>
        <w:t xml:space="preserve"> detection limitations. </w:t>
      </w:r>
      <w:r w:rsidR="00901657" w:rsidRPr="004D0AEC">
        <w:rPr>
          <w:rFonts w:ascii="Roboto" w:eastAsia="Arial" w:hAnsi="Roboto" w:cs="Arial"/>
          <w:color w:val="000000" w:themeColor="text1"/>
        </w:rPr>
        <w:t>Antares Vision Group’s XR Bulk</w:t>
      </w:r>
      <w:r w:rsidR="00B47455" w:rsidRPr="004D0AEC">
        <w:rPr>
          <w:rFonts w:ascii="Roboto" w:eastAsia="Arial" w:hAnsi="Roboto" w:cs="Arial"/>
          <w:color w:val="000000" w:themeColor="text1"/>
        </w:rPr>
        <w:t xml:space="preserve"> </w:t>
      </w:r>
      <w:r w:rsidR="00B47455" w:rsidRPr="004D0AEC">
        <w:rPr>
          <w:rFonts w:ascii="Roboto" w:hAnsi="Roboto"/>
          <w:color w:val="000000" w:themeColor="text1"/>
        </w:rPr>
        <w:t>is the first model on the market to combine appropriate product handling through a vertical pipe with the inspection power of X-ray technology.</w:t>
      </w:r>
      <w:r w:rsidR="00901657" w:rsidRPr="004D0AEC">
        <w:rPr>
          <w:rFonts w:ascii="Roboto" w:eastAsia="Arial" w:hAnsi="Roboto" w:cs="Arial"/>
          <w:color w:val="000000" w:themeColor="text1"/>
        </w:rPr>
        <w:t xml:space="preserve"> </w:t>
      </w:r>
      <w:r w:rsidR="00B47455" w:rsidRPr="004D0AEC">
        <w:rPr>
          <w:rFonts w:ascii="Roboto" w:eastAsia="Arial" w:hAnsi="Roboto" w:cs="Arial"/>
          <w:color w:val="000000" w:themeColor="text1"/>
        </w:rPr>
        <w:t xml:space="preserve">The result is streamlined incorporation of </w:t>
      </w:r>
      <w:r w:rsidR="005E676E" w:rsidRPr="004D0AEC">
        <w:rPr>
          <w:rFonts w:ascii="Roboto" w:eastAsia="Arial" w:hAnsi="Roboto" w:cs="Arial"/>
          <w:color w:val="000000" w:themeColor="text1"/>
        </w:rPr>
        <w:t xml:space="preserve">an important upstream layer of inspection </w:t>
      </w:r>
      <w:r w:rsidR="00B47455" w:rsidRPr="004D0AEC">
        <w:rPr>
          <w:rFonts w:ascii="Roboto" w:eastAsia="Arial" w:hAnsi="Roboto" w:cs="Arial"/>
          <w:color w:val="000000" w:themeColor="text1"/>
        </w:rPr>
        <w:t xml:space="preserve">for </w:t>
      </w:r>
      <w:r w:rsidR="005E676E" w:rsidRPr="004D0AEC">
        <w:rPr>
          <w:rFonts w:ascii="Roboto" w:eastAsia="Arial" w:hAnsi="Roboto" w:cs="Arial"/>
          <w:color w:val="000000" w:themeColor="text1"/>
        </w:rPr>
        <w:t xml:space="preserve">food products, </w:t>
      </w:r>
      <w:r w:rsidR="00B47455" w:rsidRPr="004D0AEC">
        <w:rPr>
          <w:rFonts w:ascii="Roboto" w:eastAsia="Arial" w:hAnsi="Roboto" w:cs="Arial"/>
          <w:color w:val="000000" w:themeColor="text1"/>
        </w:rPr>
        <w:t>well before</w:t>
      </w:r>
      <w:r w:rsidR="005E676E" w:rsidRPr="004D0AEC">
        <w:rPr>
          <w:rFonts w:ascii="Roboto" w:eastAsia="Arial" w:hAnsi="Roboto" w:cs="Arial"/>
          <w:color w:val="000000" w:themeColor="text1"/>
        </w:rPr>
        <w:t xml:space="preserve"> final packaging and sealing.</w:t>
      </w:r>
      <w:r w:rsidR="00546734" w:rsidRPr="004D0AEC">
        <w:rPr>
          <w:rFonts w:ascii="Roboto" w:eastAsia="Arial" w:hAnsi="Roboto" w:cs="Arial"/>
          <w:color w:val="000000" w:themeColor="text1"/>
        </w:rPr>
        <w:t xml:space="preserve"> </w:t>
      </w:r>
    </w:p>
    <w:p w14:paraId="09723BA7" w14:textId="77777777" w:rsidR="00B47455" w:rsidRPr="00D91CEE" w:rsidRDefault="00B47455" w:rsidP="00D91CEE">
      <w:pPr>
        <w:spacing w:after="0" w:line="300" w:lineRule="auto"/>
        <w:rPr>
          <w:rFonts w:ascii="Roboto" w:eastAsia="Arial" w:hAnsi="Roboto" w:cs="Arial"/>
        </w:rPr>
      </w:pPr>
    </w:p>
    <w:p w14:paraId="3A6BF68C" w14:textId="57E28259" w:rsidR="00546734" w:rsidRPr="004D0AEC" w:rsidRDefault="00B47455" w:rsidP="00D91CEE">
      <w:pPr>
        <w:spacing w:after="0" w:line="300" w:lineRule="auto"/>
        <w:rPr>
          <w:rFonts w:ascii="Roboto" w:hAnsi="Roboto"/>
          <w:color w:val="000000" w:themeColor="text1"/>
        </w:rPr>
      </w:pPr>
      <w:r w:rsidRPr="004D0AEC">
        <w:rPr>
          <w:rFonts w:ascii="Roboto" w:eastAsia="Arial" w:hAnsi="Roboto" w:cs="Arial"/>
          <w:color w:val="000000" w:themeColor="text1"/>
        </w:rPr>
        <w:t xml:space="preserve">The XR Bulk system is </w:t>
      </w:r>
      <w:r w:rsidR="00546734" w:rsidRPr="004D0AEC">
        <w:rPr>
          <w:rFonts w:ascii="Roboto" w:hAnsi="Roboto"/>
          <w:color w:val="000000" w:themeColor="text1"/>
        </w:rPr>
        <w:t xml:space="preserve">situated vertically to accommodate production lines, with product entering through a steel infeed pipe at the top. Following inspection, product exits from an outfeed pipe at the </w:t>
      </w:r>
      <w:r w:rsidRPr="004D0AEC">
        <w:rPr>
          <w:rFonts w:ascii="Roboto" w:hAnsi="Roboto"/>
          <w:color w:val="000000" w:themeColor="text1"/>
        </w:rPr>
        <w:t xml:space="preserve">unit’s </w:t>
      </w:r>
      <w:r w:rsidR="00546734" w:rsidRPr="004D0AEC">
        <w:rPr>
          <w:rFonts w:ascii="Roboto" w:hAnsi="Roboto"/>
          <w:color w:val="000000" w:themeColor="text1"/>
        </w:rPr>
        <w:t>bottom</w:t>
      </w:r>
      <w:r w:rsidRPr="004D0AEC">
        <w:rPr>
          <w:rFonts w:ascii="Roboto" w:hAnsi="Roboto"/>
          <w:color w:val="000000" w:themeColor="text1"/>
        </w:rPr>
        <w:t xml:space="preserve">. </w:t>
      </w:r>
      <w:r w:rsidR="00546734" w:rsidRPr="004D0AEC">
        <w:rPr>
          <w:rFonts w:ascii="Roboto" w:hAnsi="Roboto"/>
          <w:color w:val="000000" w:themeColor="text1"/>
        </w:rPr>
        <w:t xml:space="preserve">All product is contained inside the pipe and inspection chamber, both of which </w:t>
      </w:r>
      <w:r w:rsidRPr="004D0AEC">
        <w:rPr>
          <w:rFonts w:ascii="Roboto" w:hAnsi="Roboto"/>
          <w:color w:val="000000" w:themeColor="text1"/>
        </w:rPr>
        <w:t>offer</w:t>
      </w:r>
      <w:r w:rsidR="00546734" w:rsidRPr="004D0AEC">
        <w:rPr>
          <w:rFonts w:ascii="Roboto" w:hAnsi="Roboto"/>
          <w:color w:val="000000" w:themeColor="text1"/>
        </w:rPr>
        <w:t xml:space="preserve"> hygienic design. </w:t>
      </w:r>
      <w:r w:rsidRPr="004D0AEC">
        <w:rPr>
          <w:rFonts w:ascii="Roboto" w:hAnsi="Roboto"/>
          <w:color w:val="000000" w:themeColor="text1"/>
        </w:rPr>
        <w:t>The</w:t>
      </w:r>
      <w:r w:rsidR="00546734" w:rsidRPr="004D0AEC">
        <w:rPr>
          <w:rFonts w:ascii="Roboto" w:hAnsi="Roboto"/>
          <w:color w:val="000000" w:themeColor="text1"/>
        </w:rPr>
        <w:t xml:space="preserve"> machine </w:t>
      </w:r>
      <w:r w:rsidRPr="004D0AEC">
        <w:rPr>
          <w:rFonts w:ascii="Roboto" w:hAnsi="Roboto"/>
          <w:color w:val="000000" w:themeColor="text1"/>
        </w:rPr>
        <w:t>also features</w:t>
      </w:r>
      <w:r w:rsidR="00546734" w:rsidRPr="004D0AEC">
        <w:rPr>
          <w:rFonts w:ascii="Roboto" w:hAnsi="Roboto"/>
          <w:color w:val="000000" w:themeColor="text1"/>
        </w:rPr>
        <w:t xml:space="preserve"> a proprietary custom sensor that is sealed and protected from </w:t>
      </w:r>
      <w:r w:rsidRPr="004D0AEC">
        <w:rPr>
          <w:rFonts w:ascii="Roboto" w:hAnsi="Roboto"/>
          <w:color w:val="000000" w:themeColor="text1"/>
        </w:rPr>
        <w:t xml:space="preserve">potential </w:t>
      </w:r>
      <w:r w:rsidR="00546734" w:rsidRPr="004D0AEC">
        <w:rPr>
          <w:rFonts w:ascii="Roboto" w:hAnsi="Roboto"/>
          <w:color w:val="000000" w:themeColor="text1"/>
        </w:rPr>
        <w:t>dus</w:t>
      </w:r>
      <w:r w:rsidRPr="004D0AEC">
        <w:rPr>
          <w:rFonts w:ascii="Roboto" w:hAnsi="Roboto"/>
          <w:color w:val="000000" w:themeColor="text1"/>
        </w:rPr>
        <w:t xml:space="preserve">t accumulation. </w:t>
      </w:r>
    </w:p>
    <w:p w14:paraId="18DD7F41" w14:textId="77777777" w:rsidR="00A5209D" w:rsidRPr="00D91CEE" w:rsidRDefault="00A5209D" w:rsidP="00D91CEE">
      <w:pPr>
        <w:spacing w:after="0" w:line="300" w:lineRule="auto"/>
        <w:rPr>
          <w:rFonts w:ascii="Roboto" w:hAnsi="Roboto"/>
        </w:rPr>
      </w:pPr>
    </w:p>
    <w:p w14:paraId="40609E16" w14:textId="7EC12957" w:rsidR="006C091F" w:rsidRPr="00D91CEE" w:rsidRDefault="00A5209D" w:rsidP="00D91CEE">
      <w:pPr>
        <w:spacing w:after="0" w:line="300" w:lineRule="auto"/>
        <w:rPr>
          <w:rFonts w:ascii="Roboto" w:hAnsi="Roboto"/>
        </w:rPr>
      </w:pPr>
      <w:r w:rsidRPr="00D91CEE">
        <w:rPr>
          <w:rFonts w:ascii="Roboto" w:hAnsi="Roboto"/>
        </w:rPr>
        <w:t>To ensure inspection is consistently effective, the XR Bulk unit</w:t>
      </w:r>
      <w:r w:rsidR="004D0AEC">
        <w:rPr>
          <w:rFonts w:ascii="Roboto" w:hAnsi="Roboto"/>
        </w:rPr>
        <w:t xml:space="preserve"> reconfigures</w:t>
      </w:r>
      <w:r w:rsidRPr="00D91CEE">
        <w:rPr>
          <w:rFonts w:ascii="Roboto" w:hAnsi="Roboto"/>
        </w:rPr>
        <w:t xml:space="preserve"> product flow from a cylindrical to a rectangular pathway, creating a layer with uniform thickness whose width aligns with inspection sensors. All totaled, the XR Bulk </w:t>
      </w:r>
      <w:r w:rsidR="006C091F" w:rsidRPr="00D91CEE">
        <w:rPr>
          <w:rFonts w:ascii="Roboto" w:hAnsi="Roboto"/>
        </w:rPr>
        <w:t xml:space="preserve">offers several </w:t>
      </w:r>
      <w:r w:rsidRPr="00D91CEE">
        <w:rPr>
          <w:rFonts w:ascii="Roboto" w:hAnsi="Roboto"/>
        </w:rPr>
        <w:t xml:space="preserve">fundamental advantages </w:t>
      </w:r>
      <w:r w:rsidR="006C091F" w:rsidRPr="00D91CEE">
        <w:rPr>
          <w:rFonts w:ascii="Roboto" w:hAnsi="Roboto"/>
        </w:rPr>
        <w:t>when compared to</w:t>
      </w:r>
      <w:r w:rsidRPr="00D91CEE">
        <w:rPr>
          <w:rFonts w:ascii="Roboto" w:hAnsi="Roboto"/>
        </w:rPr>
        <w:t xml:space="preserve"> traditional belt X-ray systems: </w:t>
      </w:r>
    </w:p>
    <w:p w14:paraId="1996EA35" w14:textId="77777777" w:rsidR="006C091F" w:rsidRPr="00D91CEE" w:rsidRDefault="006C091F" w:rsidP="00D91CEE">
      <w:pPr>
        <w:spacing w:after="0" w:line="300" w:lineRule="auto"/>
        <w:rPr>
          <w:rFonts w:ascii="Roboto" w:hAnsi="Roboto"/>
        </w:rPr>
      </w:pPr>
    </w:p>
    <w:p w14:paraId="7DDBF339" w14:textId="29CA65A8" w:rsidR="006C091F" w:rsidRPr="00D91CEE" w:rsidRDefault="006C091F" w:rsidP="00D91CEE">
      <w:pPr>
        <w:pStyle w:val="ListParagraph"/>
        <w:numPr>
          <w:ilvl w:val="0"/>
          <w:numId w:val="1"/>
        </w:numPr>
        <w:spacing w:after="0" w:line="300" w:lineRule="auto"/>
        <w:rPr>
          <w:rFonts w:ascii="Roboto" w:hAnsi="Roboto"/>
        </w:rPr>
      </w:pPr>
      <w:r w:rsidRPr="00D91CEE">
        <w:rPr>
          <w:rFonts w:ascii="Roboto" w:hAnsi="Roboto"/>
        </w:rPr>
        <w:t xml:space="preserve">The elimination of product </w:t>
      </w:r>
      <w:r w:rsidR="00A5209D" w:rsidRPr="00D91CEE">
        <w:rPr>
          <w:rFonts w:ascii="Roboto" w:hAnsi="Roboto"/>
        </w:rPr>
        <w:t xml:space="preserve">handling problems associated with </w:t>
      </w:r>
      <w:r w:rsidRPr="00D91CEE">
        <w:rPr>
          <w:rFonts w:ascii="Roboto" w:hAnsi="Roboto"/>
        </w:rPr>
        <w:t xml:space="preserve">conventional </w:t>
      </w:r>
      <w:r w:rsidR="00A5209D" w:rsidRPr="00D91CEE">
        <w:rPr>
          <w:rFonts w:ascii="Roboto" w:hAnsi="Roboto"/>
        </w:rPr>
        <w:t>belt X-ray systems</w:t>
      </w:r>
      <w:r w:rsidRPr="00D91CEE">
        <w:rPr>
          <w:rFonts w:ascii="Roboto" w:hAnsi="Roboto"/>
        </w:rPr>
        <w:t>.</w:t>
      </w:r>
    </w:p>
    <w:p w14:paraId="2597A965" w14:textId="77777777" w:rsidR="006C091F" w:rsidRPr="00D91CEE" w:rsidRDefault="006C091F" w:rsidP="00D91CEE">
      <w:pPr>
        <w:spacing w:after="0" w:line="300" w:lineRule="auto"/>
        <w:rPr>
          <w:rFonts w:ascii="Roboto" w:hAnsi="Roboto"/>
        </w:rPr>
      </w:pPr>
    </w:p>
    <w:p w14:paraId="1F6A2086" w14:textId="07F3D7D0" w:rsidR="006C091F" w:rsidRPr="00D91CEE" w:rsidRDefault="006C091F" w:rsidP="00D91CEE">
      <w:pPr>
        <w:pStyle w:val="ListParagraph"/>
        <w:numPr>
          <w:ilvl w:val="0"/>
          <w:numId w:val="1"/>
        </w:numPr>
        <w:spacing w:after="0" w:line="300" w:lineRule="auto"/>
        <w:rPr>
          <w:rFonts w:ascii="Roboto" w:hAnsi="Roboto"/>
        </w:rPr>
      </w:pPr>
      <w:r w:rsidRPr="00D91CEE">
        <w:rPr>
          <w:rFonts w:ascii="Roboto" w:hAnsi="Roboto"/>
        </w:rPr>
        <w:t>The creati</w:t>
      </w:r>
      <w:r w:rsidR="004D0AEC">
        <w:rPr>
          <w:rFonts w:ascii="Roboto" w:hAnsi="Roboto"/>
        </w:rPr>
        <w:t>o</w:t>
      </w:r>
      <w:r w:rsidRPr="00D91CEE">
        <w:rPr>
          <w:rFonts w:ascii="Roboto" w:hAnsi="Roboto"/>
        </w:rPr>
        <w:t xml:space="preserve">n of </w:t>
      </w:r>
      <w:r w:rsidR="00A5209D" w:rsidRPr="00D91CEE">
        <w:rPr>
          <w:rFonts w:ascii="Roboto" w:hAnsi="Roboto"/>
        </w:rPr>
        <w:t>homogeneous product flow without “peak” or “empty”</w:t>
      </w:r>
      <w:r w:rsidRPr="00D91CEE">
        <w:rPr>
          <w:rFonts w:ascii="Roboto" w:hAnsi="Roboto"/>
        </w:rPr>
        <w:t xml:space="preserve"> stretches.</w:t>
      </w:r>
    </w:p>
    <w:p w14:paraId="392E263A" w14:textId="77777777" w:rsidR="006C091F" w:rsidRPr="00D91CEE" w:rsidRDefault="006C091F" w:rsidP="00D91CEE">
      <w:pPr>
        <w:spacing w:after="0" w:line="300" w:lineRule="auto"/>
        <w:rPr>
          <w:rFonts w:ascii="Roboto" w:hAnsi="Roboto"/>
        </w:rPr>
      </w:pPr>
    </w:p>
    <w:p w14:paraId="029C0F9E" w14:textId="6282D118" w:rsidR="006C091F" w:rsidRPr="00D91CEE" w:rsidRDefault="006C091F" w:rsidP="00D91CEE">
      <w:pPr>
        <w:pStyle w:val="ListParagraph"/>
        <w:numPr>
          <w:ilvl w:val="0"/>
          <w:numId w:val="1"/>
        </w:numPr>
        <w:spacing w:after="0" w:line="300" w:lineRule="auto"/>
        <w:rPr>
          <w:rFonts w:ascii="Roboto" w:hAnsi="Roboto"/>
        </w:rPr>
      </w:pPr>
      <w:r w:rsidRPr="00D91CEE">
        <w:rPr>
          <w:rFonts w:ascii="Roboto" w:hAnsi="Roboto"/>
        </w:rPr>
        <w:lastRenderedPageBreak/>
        <w:t xml:space="preserve">The employment of a </w:t>
      </w:r>
      <w:r w:rsidR="00A5209D" w:rsidRPr="00D91CEE">
        <w:rPr>
          <w:rFonts w:ascii="Roboto" w:hAnsi="Roboto"/>
        </w:rPr>
        <w:t xml:space="preserve">proprietary sensor </w:t>
      </w:r>
      <w:r w:rsidRPr="00D91CEE">
        <w:rPr>
          <w:rFonts w:ascii="Roboto" w:hAnsi="Roboto"/>
        </w:rPr>
        <w:t>that operates</w:t>
      </w:r>
      <w:r w:rsidR="00A5209D" w:rsidRPr="00D91CEE">
        <w:rPr>
          <w:rFonts w:ascii="Roboto" w:hAnsi="Roboto"/>
        </w:rPr>
        <w:t xml:space="preserve"> at </w:t>
      </w:r>
      <w:r w:rsidR="00B84859" w:rsidRPr="00D91CEE">
        <w:rPr>
          <w:rFonts w:ascii="Roboto" w:hAnsi="Roboto"/>
        </w:rPr>
        <w:t>exceptionally</w:t>
      </w:r>
      <w:r w:rsidR="00A5209D" w:rsidRPr="00D91CEE">
        <w:rPr>
          <w:rFonts w:ascii="Roboto" w:hAnsi="Roboto"/>
        </w:rPr>
        <w:t xml:space="preserve"> high speeds, identifies the position of contaminants, and rejects only </w:t>
      </w:r>
      <w:r w:rsidRPr="00D91CEE">
        <w:rPr>
          <w:rFonts w:ascii="Roboto" w:hAnsi="Roboto"/>
        </w:rPr>
        <w:t>a</w:t>
      </w:r>
      <w:r w:rsidR="00A5209D" w:rsidRPr="00D91CEE">
        <w:rPr>
          <w:rFonts w:ascii="Roboto" w:hAnsi="Roboto"/>
        </w:rPr>
        <w:t>ffected portions of the flow</w:t>
      </w:r>
      <w:r w:rsidRPr="00D91CEE">
        <w:rPr>
          <w:rFonts w:ascii="Roboto" w:hAnsi="Roboto"/>
        </w:rPr>
        <w:t xml:space="preserve"> – thereby</w:t>
      </w:r>
      <w:r w:rsidR="00A5209D" w:rsidRPr="00D91CEE">
        <w:rPr>
          <w:rFonts w:ascii="Roboto" w:hAnsi="Roboto"/>
        </w:rPr>
        <w:t xml:space="preserve"> increasing efficiency and minimi</w:t>
      </w:r>
      <w:r w:rsidRPr="00D91CEE">
        <w:rPr>
          <w:rFonts w:ascii="Roboto" w:hAnsi="Roboto"/>
        </w:rPr>
        <w:t>z</w:t>
      </w:r>
      <w:r w:rsidR="00A5209D" w:rsidRPr="00D91CEE">
        <w:rPr>
          <w:rFonts w:ascii="Roboto" w:hAnsi="Roboto"/>
        </w:rPr>
        <w:t xml:space="preserve">ing product waste. </w:t>
      </w:r>
    </w:p>
    <w:p w14:paraId="4FAAE7CB" w14:textId="77777777" w:rsidR="006C091F" w:rsidRPr="00D91CEE" w:rsidRDefault="006C091F" w:rsidP="00D91CEE">
      <w:pPr>
        <w:spacing w:after="0" w:line="300" w:lineRule="auto"/>
        <w:rPr>
          <w:rFonts w:ascii="Roboto" w:hAnsi="Roboto"/>
        </w:rPr>
      </w:pPr>
    </w:p>
    <w:p w14:paraId="00C08019" w14:textId="2E7FAD26" w:rsidR="00A5209D" w:rsidRPr="00D91CEE" w:rsidRDefault="006C091F" w:rsidP="00D91CEE">
      <w:pPr>
        <w:pStyle w:val="ListParagraph"/>
        <w:numPr>
          <w:ilvl w:val="0"/>
          <w:numId w:val="1"/>
        </w:numPr>
        <w:spacing w:after="0" w:line="300" w:lineRule="auto"/>
        <w:rPr>
          <w:rFonts w:ascii="Roboto" w:hAnsi="Roboto"/>
        </w:rPr>
      </w:pPr>
      <w:r w:rsidRPr="00D91CEE">
        <w:rPr>
          <w:rFonts w:ascii="Roboto" w:hAnsi="Roboto"/>
        </w:rPr>
        <w:t>An</w:t>
      </w:r>
      <w:r w:rsidR="00A5209D" w:rsidRPr="00D91CEE">
        <w:rPr>
          <w:rFonts w:ascii="Roboto" w:hAnsi="Roboto"/>
        </w:rPr>
        <w:t xml:space="preserve"> absence of belts, motors, and other components allows the horizontal X-ray beam to pass only through the product, ensuring high sensitivity even at high speeds.</w:t>
      </w:r>
    </w:p>
    <w:p w14:paraId="7DC75DCB" w14:textId="77777777" w:rsidR="005E676E" w:rsidRPr="00D91CEE" w:rsidRDefault="005E676E" w:rsidP="00D91CEE">
      <w:pPr>
        <w:spacing w:after="0" w:line="300" w:lineRule="auto"/>
        <w:rPr>
          <w:rFonts w:ascii="Roboto" w:eastAsia="Arial" w:hAnsi="Roboto" w:cs="Arial"/>
        </w:rPr>
      </w:pPr>
    </w:p>
    <w:p w14:paraId="02763A42" w14:textId="2C58ECB7" w:rsidR="00D91CEE" w:rsidRPr="00D91CEE" w:rsidRDefault="00D91CEE" w:rsidP="00D91CEE">
      <w:pPr>
        <w:spacing w:after="0" w:line="300" w:lineRule="auto"/>
        <w:rPr>
          <w:rFonts w:ascii="Roboto" w:eastAsia="Arial" w:hAnsi="Roboto" w:cs="Arial"/>
        </w:rPr>
      </w:pPr>
      <w:r w:rsidRPr="00D91CEE">
        <w:rPr>
          <w:rFonts w:ascii="Roboto" w:hAnsi="Roboto"/>
        </w:rPr>
        <w:t>By combining the benefits of vertical piping product management with the power of X-ray inspection, the XR Bulk avoids common problems with product handling, plant maintenance, and maintaining a sanitary working environment</w:t>
      </w:r>
      <w:r w:rsidR="00D37263">
        <w:rPr>
          <w:rFonts w:ascii="Roboto" w:hAnsi="Roboto"/>
        </w:rPr>
        <w:t xml:space="preserve">. </w:t>
      </w:r>
      <w:r w:rsidRPr="00D91CEE">
        <w:rPr>
          <w:rFonts w:ascii="Roboto" w:hAnsi="Roboto"/>
        </w:rPr>
        <w:t>Vertical pipe X-ray inspection optimizes operating conditions, helping the unit achieve the extraordinarily high levels of sensitivity necessary for granular products and other challenging raw materials.</w:t>
      </w:r>
    </w:p>
    <w:bookmarkEnd w:id="0"/>
    <w:p w14:paraId="7BD8FBBD" w14:textId="77777777" w:rsidR="00D37263" w:rsidRDefault="00D37263" w:rsidP="00D91CEE">
      <w:pPr>
        <w:spacing w:after="0" w:line="240" w:lineRule="auto"/>
        <w:jc w:val="center"/>
        <w:outlineLvl w:val="3"/>
        <w:rPr>
          <w:rFonts w:ascii="Roboto" w:eastAsia="Times New Roman" w:hAnsi="Roboto" w:cs="Times New Roman"/>
        </w:rPr>
      </w:pPr>
    </w:p>
    <w:p w14:paraId="451AFD0B" w14:textId="6A7DEC23" w:rsidR="00D91CEE" w:rsidRDefault="00D91CEE" w:rsidP="00D91CEE">
      <w:pPr>
        <w:spacing w:after="0" w:line="240" w:lineRule="auto"/>
        <w:jc w:val="center"/>
        <w:outlineLvl w:val="3"/>
        <w:rPr>
          <w:rFonts w:ascii="Roboto" w:eastAsia="Times New Roman" w:hAnsi="Roboto" w:cs="Times New Roman"/>
        </w:rPr>
      </w:pPr>
      <w:r>
        <w:rPr>
          <w:rFonts w:ascii="Roboto" w:eastAsia="Times New Roman" w:hAnsi="Roboto" w:cs="Times New Roman"/>
        </w:rPr>
        <w:t>###</w:t>
      </w:r>
    </w:p>
    <w:p w14:paraId="0A80B1AF" w14:textId="77777777" w:rsidR="00D91CEE" w:rsidRDefault="00D91CEE" w:rsidP="00017084">
      <w:pPr>
        <w:spacing w:after="0" w:line="240" w:lineRule="auto"/>
        <w:outlineLvl w:val="3"/>
        <w:rPr>
          <w:rFonts w:ascii="Roboto" w:eastAsia="Times New Roman" w:hAnsi="Roboto" w:cs="Times New Roman"/>
        </w:rPr>
      </w:pPr>
    </w:p>
    <w:p w14:paraId="288D24F8" w14:textId="376A77BF" w:rsidR="004A79ED" w:rsidRPr="00F445DE" w:rsidRDefault="004A79ED" w:rsidP="00017084">
      <w:pPr>
        <w:spacing w:after="0" w:line="240" w:lineRule="auto"/>
        <w:outlineLvl w:val="3"/>
        <w:rPr>
          <w:rFonts w:ascii="Roboto" w:eastAsia="Times New Roman" w:hAnsi="Roboto" w:cs="Times New Roman"/>
          <w:b/>
          <w:bCs/>
        </w:rPr>
      </w:pPr>
      <w:r w:rsidRPr="00F445DE">
        <w:rPr>
          <w:rFonts w:ascii="Roboto" w:eastAsia="Times New Roman" w:hAnsi="Roboto" w:cs="Times New Roman"/>
          <w:b/>
          <w:bCs/>
        </w:rPr>
        <w:t>About Antares Vision Group</w:t>
      </w:r>
    </w:p>
    <w:p w14:paraId="5CCA8515" w14:textId="77777777" w:rsidR="003045D6" w:rsidRPr="00F445DE" w:rsidRDefault="003045D6" w:rsidP="00CD4DE0">
      <w:pPr>
        <w:spacing w:after="0" w:line="240" w:lineRule="auto"/>
        <w:rPr>
          <w:rFonts w:ascii="Roboto" w:hAnsi="Roboto"/>
        </w:rPr>
      </w:pPr>
      <w:r w:rsidRPr="00F445DE">
        <w:rPr>
          <w:rFonts w:ascii="Roboto" w:hAnsi="Roboto"/>
        </w:rPr>
        <w:t xml:space="preserve">Antares Vision Group is driving digitalization of products and supply chains by leading traceability, inspection, and integrated data management. AV Group helps companies and institutions to achieve safety, quality, efficiency, and sustainability, enabling </w:t>
      </w:r>
      <w:proofErr w:type="spellStart"/>
      <w:r w:rsidRPr="00F445DE">
        <w:rPr>
          <w:rFonts w:ascii="Roboto" w:hAnsi="Roboto"/>
        </w:rPr>
        <w:t>Trustparency</w:t>
      </w:r>
      <w:proofErr w:type="spellEnd"/>
      <w:r w:rsidRPr="00F445DE">
        <w:rPr>
          <w:rFonts w:ascii="Roboto" w:hAnsi="Roboto"/>
        </w:rPr>
        <w:t>®.</w:t>
      </w:r>
    </w:p>
    <w:p w14:paraId="60606080" w14:textId="77777777" w:rsidR="003045D6" w:rsidRPr="00F445DE" w:rsidRDefault="003045D6" w:rsidP="00CD4DE0">
      <w:pPr>
        <w:spacing w:after="0" w:line="240" w:lineRule="auto"/>
        <w:rPr>
          <w:rFonts w:ascii="Roboto" w:hAnsi="Roboto"/>
        </w:rPr>
      </w:pPr>
    </w:p>
    <w:p w14:paraId="6C630196" w14:textId="77777777" w:rsidR="003045D6" w:rsidRPr="00F445DE" w:rsidRDefault="003045D6" w:rsidP="00CD4DE0">
      <w:pPr>
        <w:spacing w:after="0" w:line="240" w:lineRule="auto"/>
        <w:rPr>
          <w:rFonts w:ascii="Roboto" w:hAnsi="Roboto"/>
        </w:rPr>
      </w:pPr>
      <w:r w:rsidRPr="00F445DE">
        <w:rPr>
          <w:rFonts w:ascii="Roboto" w:hAnsi="Roboto"/>
        </w:rPr>
        <w:t>DIAMIND, AV Group’s integrated ecosystem of solutions, simplifies the technology environment and supports businesses’ growth by enabling a data-driven and tailored journey to digital innovation. Connecting physical products with digital identities, DIAMIND runs at the line, factory, warehouse, enterprise, and supply chain levels, and helps guarantee product quality (inspection systems and equipment) and end-to-end traceability (from raw materials to production, from distribution to the consumer and back) through integrated data management.</w:t>
      </w:r>
    </w:p>
    <w:p w14:paraId="2D40D7B2" w14:textId="77777777" w:rsidR="003045D6" w:rsidRPr="00F445DE" w:rsidRDefault="003045D6" w:rsidP="00CD4DE0">
      <w:pPr>
        <w:spacing w:after="0" w:line="240" w:lineRule="auto"/>
        <w:rPr>
          <w:rFonts w:ascii="Roboto" w:hAnsi="Roboto"/>
        </w:rPr>
      </w:pPr>
    </w:p>
    <w:p w14:paraId="2B9F996A" w14:textId="77777777" w:rsidR="003045D6" w:rsidRPr="00F445DE" w:rsidRDefault="003045D6" w:rsidP="00CD4DE0">
      <w:pPr>
        <w:spacing w:after="0" w:line="240" w:lineRule="auto"/>
        <w:rPr>
          <w:rFonts w:ascii="Roboto" w:hAnsi="Roboto"/>
        </w:rPr>
      </w:pPr>
      <w:r w:rsidRPr="00F445DE">
        <w:rPr>
          <w:rFonts w:ascii="Roboto" w:hAnsi="Roboto"/>
        </w:rPr>
        <w:t>AV Group operates in the life science (pharmaceuticals, medical devices, and hospitals), beverage, food, cosmetics, chemicals, and packaging industries and potentially many others.</w:t>
      </w:r>
    </w:p>
    <w:p w14:paraId="24CD3181" w14:textId="77777777" w:rsidR="003045D6" w:rsidRPr="00F445DE" w:rsidRDefault="003045D6" w:rsidP="00CD4DE0">
      <w:pPr>
        <w:spacing w:after="0" w:line="240" w:lineRule="auto"/>
        <w:rPr>
          <w:rFonts w:ascii="Roboto" w:hAnsi="Roboto"/>
        </w:rPr>
      </w:pPr>
    </w:p>
    <w:p w14:paraId="6EF0EBF7" w14:textId="77777777" w:rsidR="003045D6" w:rsidRPr="00F445DE" w:rsidRDefault="003045D6" w:rsidP="00CD4DE0">
      <w:pPr>
        <w:spacing w:after="0" w:line="240" w:lineRule="auto"/>
        <w:rPr>
          <w:rFonts w:ascii="Roboto" w:hAnsi="Roboto"/>
        </w:rPr>
      </w:pPr>
      <w:r w:rsidRPr="00F445DE">
        <w:rPr>
          <w:rFonts w:ascii="Roboto" w:hAnsi="Roboto"/>
        </w:rPr>
        <w:t>AV Group has been listed in STAR segment of Euronext since May 2021 and has been included in the Euronext Tech Leaders index, dedicated to leading tech companies with high growth potential, since July 2022.</w:t>
      </w:r>
    </w:p>
    <w:p w14:paraId="2B995539" w14:textId="77777777" w:rsidR="003045D6" w:rsidRPr="00F445DE" w:rsidRDefault="003045D6" w:rsidP="00CD4DE0">
      <w:pPr>
        <w:spacing w:after="0" w:line="240" w:lineRule="auto"/>
        <w:rPr>
          <w:rFonts w:ascii="Roboto" w:hAnsi="Roboto"/>
        </w:rPr>
      </w:pPr>
    </w:p>
    <w:p w14:paraId="1AE86473" w14:textId="1FF3A5D1" w:rsidR="00087B81" w:rsidRPr="00F445DE" w:rsidRDefault="003045D6" w:rsidP="00CD4DE0">
      <w:pPr>
        <w:spacing w:after="0" w:line="240" w:lineRule="auto"/>
        <w:rPr>
          <w:rFonts w:ascii="Roboto" w:hAnsi="Roboto"/>
        </w:rPr>
      </w:pPr>
      <w:r w:rsidRPr="00F445DE">
        <w:rPr>
          <w:rFonts w:ascii="Roboto" w:hAnsi="Roboto"/>
        </w:rPr>
        <w:t>In 2022, Antares Vision Group recorded a turnover of €223 million. The Group operates in 60 countries, employs more than 1,300 people, and has a consolidated network of over 40 international partners</w:t>
      </w:r>
      <w:r w:rsidR="00087B81" w:rsidRPr="00F445DE">
        <w:rPr>
          <w:rFonts w:ascii="Roboto" w:eastAsia="Times New Roman" w:hAnsi="Roboto" w:cs="Times New Roman"/>
        </w:rPr>
        <w:t xml:space="preserve">. To learn more, please visit </w:t>
      </w:r>
      <w:hyperlink r:id="rId10" w:history="1">
        <w:r w:rsidR="00BF098F" w:rsidRPr="00F445DE">
          <w:rPr>
            <w:rStyle w:val="Hyperlink"/>
            <w:rFonts w:ascii="Roboto" w:eastAsia="Times New Roman" w:hAnsi="Roboto" w:cs="Times New Roman"/>
          </w:rPr>
          <w:t>antaresvisiongroup.com</w:t>
        </w:r>
      </w:hyperlink>
      <w:r w:rsidR="00BF098F" w:rsidRPr="00F445DE">
        <w:rPr>
          <w:rFonts w:ascii="Roboto" w:eastAsia="Times New Roman" w:hAnsi="Roboto" w:cs="Times New Roman"/>
        </w:rPr>
        <w:t xml:space="preserve"> </w:t>
      </w:r>
      <w:r w:rsidR="00087B81" w:rsidRPr="00F445DE">
        <w:rPr>
          <w:rFonts w:ascii="Roboto" w:eastAsia="Times New Roman" w:hAnsi="Roboto" w:cs="Times New Roman"/>
        </w:rPr>
        <w:t xml:space="preserve">and </w:t>
      </w:r>
      <w:hyperlink r:id="rId11" w:history="1">
        <w:r w:rsidR="00FE44B9" w:rsidRPr="00F445DE">
          <w:rPr>
            <w:rStyle w:val="Hyperlink"/>
            <w:rFonts w:ascii="Roboto" w:eastAsia="Times New Roman" w:hAnsi="Roboto" w:cs="Times New Roman"/>
          </w:rPr>
          <w:t>rfxcel</w:t>
        </w:r>
        <w:r w:rsidR="00087B81" w:rsidRPr="00F445DE">
          <w:rPr>
            <w:rStyle w:val="Hyperlink"/>
            <w:rFonts w:ascii="Roboto" w:eastAsia="Times New Roman" w:hAnsi="Roboto" w:cs="Times New Roman"/>
          </w:rPr>
          <w:t>.com</w:t>
        </w:r>
      </w:hyperlink>
      <w:r w:rsidR="00087B81" w:rsidRPr="00F445DE">
        <w:rPr>
          <w:rFonts w:ascii="Roboto" w:eastAsia="Times New Roman" w:hAnsi="Roboto" w:cs="Times New Roman"/>
        </w:rPr>
        <w:t xml:space="preserve">. </w:t>
      </w:r>
    </w:p>
    <w:p w14:paraId="6062498C" w14:textId="77777777" w:rsidR="00087B81" w:rsidRPr="00F445DE" w:rsidRDefault="00087B81" w:rsidP="00087B81">
      <w:pPr>
        <w:spacing w:after="0" w:line="240" w:lineRule="auto"/>
        <w:rPr>
          <w:rFonts w:ascii="Roboto" w:eastAsia="Times New Roman" w:hAnsi="Roboto" w:cs="Times New Roman"/>
        </w:rPr>
      </w:pPr>
    </w:p>
    <w:p w14:paraId="35AC5B6C" w14:textId="53021CA1" w:rsidR="00087B81" w:rsidRPr="00F445DE" w:rsidRDefault="00087B81" w:rsidP="00087B81">
      <w:pPr>
        <w:spacing w:after="0" w:line="240" w:lineRule="auto"/>
        <w:rPr>
          <w:rFonts w:ascii="Roboto" w:eastAsia="Times New Roman" w:hAnsi="Roboto" w:cs="Times New Roman"/>
        </w:rPr>
      </w:pPr>
      <w:r w:rsidRPr="00F445DE">
        <w:rPr>
          <w:rFonts w:ascii="Roboto" w:eastAsia="Times New Roman" w:hAnsi="Roboto" w:cs="Times New Roman"/>
        </w:rPr>
        <w:t>For further information</w:t>
      </w:r>
      <w:r w:rsidR="00261885" w:rsidRPr="00F445DE">
        <w:rPr>
          <w:rFonts w:ascii="Roboto" w:eastAsia="Times New Roman" w:hAnsi="Roboto" w:cs="Times New Roman"/>
        </w:rPr>
        <w:t>:</w:t>
      </w:r>
    </w:p>
    <w:tbl>
      <w:tblPr>
        <w:tblStyle w:val="TableGrid1"/>
        <w:tblW w:w="870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1587"/>
      </w:tblGrid>
      <w:tr w:rsidR="00624EC3" w:rsidRPr="00F445DE" w14:paraId="2A254985" w14:textId="77777777" w:rsidTr="00D03B6C">
        <w:tc>
          <w:tcPr>
            <w:tcW w:w="7122" w:type="dxa"/>
          </w:tcPr>
          <w:p w14:paraId="68A81D37" w14:textId="77777777" w:rsidR="004744CA" w:rsidRPr="00F445DE" w:rsidRDefault="004744CA" w:rsidP="004744CA">
            <w:pPr>
              <w:spacing w:after="0" w:line="240" w:lineRule="auto"/>
              <w:ind w:right="30"/>
              <w:jc w:val="both"/>
              <w:rPr>
                <w:rFonts w:ascii="Roboto" w:eastAsia="Calibri" w:hAnsi="Roboto" w:cs="Arial"/>
                <w:i/>
                <w:lang w:val="en-GB"/>
              </w:rPr>
            </w:pPr>
          </w:p>
          <w:p w14:paraId="1475B61A" w14:textId="77777777" w:rsidR="004744CA" w:rsidRPr="00F445DE" w:rsidRDefault="004744CA" w:rsidP="004744CA">
            <w:pPr>
              <w:spacing w:after="0" w:line="240" w:lineRule="auto"/>
              <w:ind w:right="1822"/>
              <w:jc w:val="both"/>
              <w:rPr>
                <w:rFonts w:ascii="Roboto" w:eastAsia="Calibri" w:hAnsi="Roboto" w:cs="Arial"/>
                <w:b/>
                <w:lang w:val="en-GB"/>
              </w:rPr>
            </w:pPr>
            <w:r w:rsidRPr="00F445DE">
              <w:rPr>
                <w:rFonts w:ascii="Roboto" w:eastAsia="Calibri" w:hAnsi="Roboto" w:cs="Arial"/>
                <w:b/>
                <w:lang w:val="en-GB"/>
              </w:rPr>
              <w:t>Antares Vision Group</w:t>
            </w:r>
          </w:p>
          <w:p w14:paraId="02D7C53D" w14:textId="77777777" w:rsidR="004744CA" w:rsidRPr="00F445DE" w:rsidRDefault="004744CA" w:rsidP="004744CA">
            <w:pPr>
              <w:spacing w:after="0" w:line="240" w:lineRule="auto"/>
              <w:jc w:val="both"/>
              <w:rPr>
                <w:rFonts w:ascii="Roboto" w:eastAsia="Calibri" w:hAnsi="Roboto" w:cs="Arial"/>
                <w:lang w:val="en-GB"/>
              </w:rPr>
            </w:pPr>
            <w:r w:rsidRPr="00F445DE">
              <w:rPr>
                <w:rFonts w:ascii="Roboto" w:eastAsia="Calibri" w:hAnsi="Roboto" w:cs="Arial"/>
                <w:lang w:val="en-GB"/>
              </w:rPr>
              <w:t>Herb Wong</w:t>
            </w:r>
          </w:p>
          <w:p w14:paraId="2AB654B5" w14:textId="77777777" w:rsidR="004744CA" w:rsidRPr="00F445DE" w:rsidRDefault="004744CA" w:rsidP="004744CA">
            <w:pPr>
              <w:spacing w:after="0" w:line="240" w:lineRule="auto"/>
              <w:jc w:val="both"/>
              <w:rPr>
                <w:rFonts w:ascii="Roboto" w:eastAsia="Calibri" w:hAnsi="Roboto" w:cs="Arial"/>
                <w:lang w:val="en-GB"/>
              </w:rPr>
            </w:pPr>
            <w:r w:rsidRPr="00F445DE">
              <w:rPr>
                <w:rFonts w:ascii="Roboto" w:eastAsia="Calibri" w:hAnsi="Roboto" w:cs="Arial"/>
                <w:lang w:val="en-GB"/>
              </w:rPr>
              <w:t>Senior Vice President, Product and Strategy</w:t>
            </w:r>
          </w:p>
          <w:p w14:paraId="2FDC694B" w14:textId="77777777" w:rsidR="004744CA" w:rsidRPr="00F445DE" w:rsidRDefault="004744CA" w:rsidP="004744CA">
            <w:pPr>
              <w:spacing w:after="0" w:line="240" w:lineRule="auto"/>
              <w:jc w:val="both"/>
              <w:rPr>
                <w:rFonts w:ascii="Roboto" w:eastAsia="Calibri" w:hAnsi="Roboto" w:cs="Arial"/>
              </w:rPr>
            </w:pPr>
            <w:r w:rsidRPr="00F445DE">
              <w:rPr>
                <w:rFonts w:ascii="Roboto" w:eastAsia="Calibri" w:hAnsi="Roboto" w:cs="Arial"/>
              </w:rPr>
              <w:lastRenderedPageBreak/>
              <w:t>+1 925 791 3235</w:t>
            </w:r>
          </w:p>
          <w:p w14:paraId="35C01BF1" w14:textId="77777777" w:rsidR="004744CA" w:rsidRPr="00F445DE" w:rsidRDefault="006C1B7D" w:rsidP="004744CA">
            <w:pPr>
              <w:spacing w:after="0" w:line="240" w:lineRule="auto"/>
              <w:jc w:val="both"/>
              <w:rPr>
                <w:rFonts w:ascii="Roboto" w:eastAsia="Calibri" w:hAnsi="Roboto" w:cs="Arial"/>
              </w:rPr>
            </w:pPr>
            <w:hyperlink r:id="rId12" w:history="1">
              <w:r w:rsidR="004744CA" w:rsidRPr="00F445DE">
                <w:rPr>
                  <w:rFonts w:ascii="Roboto" w:eastAsia="Calibri" w:hAnsi="Roboto" w:cs="Arial"/>
                  <w:u w:val="single"/>
                </w:rPr>
                <w:t>hwong@rfxcel.com</w:t>
              </w:r>
            </w:hyperlink>
          </w:p>
          <w:p w14:paraId="25FCC126" w14:textId="77777777" w:rsidR="004744CA" w:rsidRPr="00F445DE" w:rsidRDefault="004744CA" w:rsidP="004744CA">
            <w:pPr>
              <w:spacing w:after="0" w:line="240" w:lineRule="auto"/>
              <w:jc w:val="both"/>
              <w:rPr>
                <w:rFonts w:ascii="Roboto" w:eastAsia="Calibri" w:hAnsi="Roboto" w:cs="Arial"/>
              </w:rPr>
            </w:pPr>
          </w:p>
          <w:p w14:paraId="49E3B818" w14:textId="77777777" w:rsidR="004744CA" w:rsidRPr="00F445DE" w:rsidRDefault="004744CA" w:rsidP="0079152F">
            <w:pPr>
              <w:spacing w:after="0" w:line="240" w:lineRule="auto"/>
              <w:ind w:right="30"/>
              <w:jc w:val="both"/>
              <w:rPr>
                <w:rFonts w:ascii="Roboto" w:eastAsia="Calibri" w:hAnsi="Roboto" w:cs="Arial"/>
                <w:lang w:val="fr-FR"/>
              </w:rPr>
            </w:pPr>
          </w:p>
        </w:tc>
        <w:tc>
          <w:tcPr>
            <w:tcW w:w="1587" w:type="dxa"/>
          </w:tcPr>
          <w:p w14:paraId="401A5A11" w14:textId="77777777" w:rsidR="004744CA" w:rsidRPr="00F445DE" w:rsidRDefault="004744CA" w:rsidP="004744CA">
            <w:pPr>
              <w:spacing w:after="0" w:line="240" w:lineRule="auto"/>
              <w:jc w:val="both"/>
              <w:rPr>
                <w:rFonts w:ascii="Roboto" w:eastAsia="Calibri" w:hAnsi="Roboto" w:cs="Arial"/>
                <w:lang w:val="fr-FR"/>
              </w:rPr>
            </w:pPr>
          </w:p>
          <w:p w14:paraId="4DFE26DA" w14:textId="77777777" w:rsidR="004744CA" w:rsidRPr="00F445DE" w:rsidRDefault="004744CA" w:rsidP="004744CA">
            <w:pPr>
              <w:spacing w:after="0" w:line="240" w:lineRule="auto"/>
              <w:ind w:left="-114"/>
              <w:jc w:val="both"/>
              <w:rPr>
                <w:rFonts w:ascii="Roboto" w:eastAsia="Calibri" w:hAnsi="Roboto" w:cs="Arial"/>
                <w:b/>
                <w:bCs/>
                <w:lang w:val="fr-FR"/>
              </w:rPr>
            </w:pPr>
          </w:p>
        </w:tc>
      </w:tr>
    </w:tbl>
    <w:p w14:paraId="7FC1C510" w14:textId="77777777" w:rsidR="00611C2B" w:rsidRPr="00F445DE" w:rsidRDefault="00611C2B" w:rsidP="00017084">
      <w:pPr>
        <w:spacing w:after="0" w:line="240" w:lineRule="auto"/>
        <w:rPr>
          <w:rFonts w:ascii="Roboto" w:eastAsia="Times New Roman" w:hAnsi="Roboto" w:cs="Times New Roman"/>
          <w:sz w:val="24"/>
          <w:szCs w:val="24"/>
        </w:rPr>
      </w:pPr>
    </w:p>
    <w:p w14:paraId="286FDE28" w14:textId="77777777" w:rsidR="00D90407" w:rsidRPr="00F445DE" w:rsidRDefault="00D90407" w:rsidP="00017084">
      <w:pPr>
        <w:spacing w:after="0" w:line="240" w:lineRule="auto"/>
        <w:rPr>
          <w:rFonts w:ascii="Roboto" w:hAnsi="Roboto"/>
          <w:sz w:val="24"/>
          <w:szCs w:val="24"/>
        </w:rPr>
      </w:pPr>
    </w:p>
    <w:sectPr w:rsidR="00D90407" w:rsidRPr="00F445DE" w:rsidSect="00213A2E">
      <w:headerReference w:type="default" r:id="rId13"/>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582B4" w14:textId="77777777" w:rsidR="004E515A" w:rsidRDefault="004E515A" w:rsidP="008D23C3">
      <w:pPr>
        <w:spacing w:after="0" w:line="240" w:lineRule="auto"/>
      </w:pPr>
      <w:r>
        <w:separator/>
      </w:r>
    </w:p>
  </w:endnote>
  <w:endnote w:type="continuationSeparator" w:id="0">
    <w:p w14:paraId="4E33A163" w14:textId="77777777" w:rsidR="004E515A" w:rsidRDefault="004E515A" w:rsidP="008D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01BA6" w14:textId="77777777" w:rsidR="004E515A" w:rsidRDefault="004E515A" w:rsidP="008D23C3">
      <w:pPr>
        <w:spacing w:after="0" w:line="240" w:lineRule="auto"/>
      </w:pPr>
      <w:r>
        <w:separator/>
      </w:r>
    </w:p>
  </w:footnote>
  <w:footnote w:type="continuationSeparator" w:id="0">
    <w:p w14:paraId="652515A4" w14:textId="77777777" w:rsidR="004E515A" w:rsidRDefault="004E515A" w:rsidP="008D2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4326" w14:textId="03D03052" w:rsidR="009B4986" w:rsidRDefault="009B4986">
    <w:pPr>
      <w:pStyle w:val="Header"/>
    </w:pPr>
    <w:r>
      <w:rPr>
        <w:noProof/>
        <w:color w:val="2B579A"/>
        <w:shd w:val="clear" w:color="auto" w:fill="E6E6E6"/>
        <w:lang w:val="en-GB" w:eastAsia="en-GB"/>
      </w:rPr>
      <w:drawing>
        <wp:anchor distT="0" distB="0" distL="114300" distR="114300" simplePos="0" relativeHeight="251659264" behindDoc="0" locked="0" layoutInCell="1" allowOverlap="1" wp14:anchorId="26D2D2B7" wp14:editId="44A280AA">
          <wp:simplePos x="0" y="0"/>
          <wp:positionH relativeFrom="margin">
            <wp:posOffset>1620520</wp:posOffset>
          </wp:positionH>
          <wp:positionV relativeFrom="paragraph">
            <wp:posOffset>-392430</wp:posOffset>
          </wp:positionV>
          <wp:extent cx="2749550" cy="723900"/>
          <wp:effectExtent l="0" t="0" r="0" b="0"/>
          <wp:wrapThrough wrapText="bothSides">
            <wp:wrapPolygon edited="0">
              <wp:start x="1347" y="1705"/>
              <wp:lineTo x="599" y="6821"/>
              <wp:lineTo x="299" y="13074"/>
              <wp:lineTo x="1945" y="19895"/>
              <wp:lineTo x="3741" y="19895"/>
              <wp:lineTo x="9428" y="18758"/>
              <wp:lineTo x="12571" y="16484"/>
              <wp:lineTo x="12421" y="11937"/>
              <wp:lineTo x="21400" y="10800"/>
              <wp:lineTo x="21251" y="3411"/>
              <wp:lineTo x="2993" y="1705"/>
              <wp:lineTo x="1347" y="1705"/>
            </wp:wrapPolygon>
          </wp:wrapThrough>
          <wp:docPr id="4" name="Immagin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A picture containing text&#10;&#10;Description automatically generated"/>
                  <pic:cNvPicPr/>
                </pic:nvPicPr>
                <pic:blipFill>
                  <a:blip r:embed="rId1"/>
                  <a:stretch>
                    <a:fillRect/>
                  </a:stretch>
                </pic:blipFill>
                <pic:spPr>
                  <a:xfrm>
                    <a:off x="0" y="0"/>
                    <a:ext cx="2749550" cy="723900"/>
                  </a:xfrm>
                  <a:prstGeom prst="rect">
                    <a:avLst/>
                  </a:prstGeom>
                </pic:spPr>
              </pic:pic>
            </a:graphicData>
          </a:graphic>
          <wp14:sizeRelH relativeFrom="margin">
            <wp14:pctWidth>0</wp14:pctWidth>
          </wp14:sizeRelH>
          <wp14:sizeRelV relativeFrom="margin">
            <wp14:pctHeight>0</wp14:pctHeight>
          </wp14:sizeRelV>
        </wp:anchor>
      </w:drawing>
    </w:r>
  </w:p>
  <w:p w14:paraId="01FF0F21" w14:textId="77777777" w:rsidR="009B4986" w:rsidRDefault="009B4986">
    <w:pPr>
      <w:pStyle w:val="Header"/>
    </w:pPr>
  </w:p>
  <w:p w14:paraId="1B84D929" w14:textId="77777777" w:rsidR="003E3269" w:rsidRPr="003E3269" w:rsidRDefault="003E3269" w:rsidP="003E3269">
    <w:pPr>
      <w:spacing w:after="0" w:line="240" w:lineRule="auto"/>
      <w:jc w:val="center"/>
      <w:rPr>
        <w:rFonts w:ascii="Calibri" w:eastAsia="Calibri" w:hAnsi="Calibri" w:cs="Times New Roman"/>
        <w:color w:val="C51315"/>
        <w:sz w:val="32"/>
        <w:szCs w:val="28"/>
        <w:lang w:val="it-IT"/>
      </w:rPr>
    </w:pPr>
    <w:r w:rsidRPr="003E3269">
      <w:rPr>
        <w:rFonts w:ascii="Roboto" w:eastAsia="Arial" w:hAnsi="Roboto" w:cs="Arial"/>
        <w:b/>
        <w:color w:val="C51315"/>
        <w:sz w:val="32"/>
        <w:szCs w:val="28"/>
        <w:lang w:val="it-IT" w:eastAsia="it-IT"/>
      </w:rPr>
      <w:t>PRESS RELEASE</w:t>
    </w:r>
  </w:p>
  <w:p w14:paraId="38D24D27" w14:textId="1E4AC872" w:rsidR="009B4986" w:rsidRDefault="009B4986">
    <w:pPr>
      <w:pStyle w:val="Header"/>
    </w:pPr>
  </w:p>
  <w:p w14:paraId="2F4EFE73" w14:textId="13E99A46" w:rsidR="00213A2E" w:rsidRDefault="00213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525EA"/>
    <w:multiLevelType w:val="hybridMultilevel"/>
    <w:tmpl w:val="6162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yszAzMTMwNLIwMDVT0lEKTi0uzszPAykwrAUAKEgjsiwAAAA="/>
  </w:docVars>
  <w:rsids>
    <w:rsidRoot w:val="004A79ED"/>
    <w:rsid w:val="0000220B"/>
    <w:rsid w:val="00017084"/>
    <w:rsid w:val="000304F7"/>
    <w:rsid w:val="00031D03"/>
    <w:rsid w:val="00032CF1"/>
    <w:rsid w:val="00041FCD"/>
    <w:rsid w:val="00045288"/>
    <w:rsid w:val="00054DFE"/>
    <w:rsid w:val="00055644"/>
    <w:rsid w:val="00062939"/>
    <w:rsid w:val="0006390B"/>
    <w:rsid w:val="00064CAA"/>
    <w:rsid w:val="0006521F"/>
    <w:rsid w:val="0007543C"/>
    <w:rsid w:val="00087B81"/>
    <w:rsid w:val="00091C53"/>
    <w:rsid w:val="000B1A69"/>
    <w:rsid w:val="000B5905"/>
    <w:rsid w:val="000C70BF"/>
    <w:rsid w:val="000D00D9"/>
    <w:rsid w:val="000D52A8"/>
    <w:rsid w:val="000D5AF9"/>
    <w:rsid w:val="000D6980"/>
    <w:rsid w:val="000F0BE8"/>
    <w:rsid w:val="00100365"/>
    <w:rsid w:val="00103A72"/>
    <w:rsid w:val="00106317"/>
    <w:rsid w:val="001277F4"/>
    <w:rsid w:val="00127C32"/>
    <w:rsid w:val="001450F5"/>
    <w:rsid w:val="001457E8"/>
    <w:rsid w:val="001465F8"/>
    <w:rsid w:val="00162333"/>
    <w:rsid w:val="00176952"/>
    <w:rsid w:val="001805FC"/>
    <w:rsid w:val="00193DBB"/>
    <w:rsid w:val="00197DD9"/>
    <w:rsid w:val="001A055F"/>
    <w:rsid w:val="001A4763"/>
    <w:rsid w:val="001B5255"/>
    <w:rsid w:val="001D7DE1"/>
    <w:rsid w:val="001E2273"/>
    <w:rsid w:val="00213A2E"/>
    <w:rsid w:val="00216717"/>
    <w:rsid w:val="0025429E"/>
    <w:rsid w:val="0026166C"/>
    <w:rsid w:val="00261885"/>
    <w:rsid w:val="002672CB"/>
    <w:rsid w:val="00272688"/>
    <w:rsid w:val="00286559"/>
    <w:rsid w:val="002B6667"/>
    <w:rsid w:val="002B6761"/>
    <w:rsid w:val="002C04D5"/>
    <w:rsid w:val="002C2E32"/>
    <w:rsid w:val="002E6AFE"/>
    <w:rsid w:val="00301AF0"/>
    <w:rsid w:val="003045D6"/>
    <w:rsid w:val="00311217"/>
    <w:rsid w:val="003112DB"/>
    <w:rsid w:val="003118D7"/>
    <w:rsid w:val="003271E1"/>
    <w:rsid w:val="00332E24"/>
    <w:rsid w:val="003337B3"/>
    <w:rsid w:val="003423CB"/>
    <w:rsid w:val="00347C87"/>
    <w:rsid w:val="00350ADA"/>
    <w:rsid w:val="00350EBA"/>
    <w:rsid w:val="00361E99"/>
    <w:rsid w:val="00366073"/>
    <w:rsid w:val="003671C6"/>
    <w:rsid w:val="00373174"/>
    <w:rsid w:val="00386A1E"/>
    <w:rsid w:val="0038777D"/>
    <w:rsid w:val="00396FFB"/>
    <w:rsid w:val="003D38FE"/>
    <w:rsid w:val="003E0CCE"/>
    <w:rsid w:val="003E3269"/>
    <w:rsid w:val="003E32D9"/>
    <w:rsid w:val="003E74AA"/>
    <w:rsid w:val="003E7E0D"/>
    <w:rsid w:val="003E7E2A"/>
    <w:rsid w:val="003E7FE4"/>
    <w:rsid w:val="003F3540"/>
    <w:rsid w:val="003F6190"/>
    <w:rsid w:val="00401C93"/>
    <w:rsid w:val="00403C86"/>
    <w:rsid w:val="00407474"/>
    <w:rsid w:val="00413EF1"/>
    <w:rsid w:val="00417302"/>
    <w:rsid w:val="0042723C"/>
    <w:rsid w:val="004470D4"/>
    <w:rsid w:val="00453DF9"/>
    <w:rsid w:val="004744CA"/>
    <w:rsid w:val="00476052"/>
    <w:rsid w:val="00496300"/>
    <w:rsid w:val="004A4B99"/>
    <w:rsid w:val="004A5732"/>
    <w:rsid w:val="004A6517"/>
    <w:rsid w:val="004A79ED"/>
    <w:rsid w:val="004B139B"/>
    <w:rsid w:val="004C00E7"/>
    <w:rsid w:val="004C15EB"/>
    <w:rsid w:val="004C731B"/>
    <w:rsid w:val="004D0AEC"/>
    <w:rsid w:val="004D1369"/>
    <w:rsid w:val="004D27D5"/>
    <w:rsid w:val="004E3305"/>
    <w:rsid w:val="004E515A"/>
    <w:rsid w:val="005011F9"/>
    <w:rsid w:val="0050402B"/>
    <w:rsid w:val="0050706F"/>
    <w:rsid w:val="00511AC8"/>
    <w:rsid w:val="005131C4"/>
    <w:rsid w:val="00535E39"/>
    <w:rsid w:val="00541331"/>
    <w:rsid w:val="00542951"/>
    <w:rsid w:val="00546734"/>
    <w:rsid w:val="005515A8"/>
    <w:rsid w:val="00562722"/>
    <w:rsid w:val="00577FDE"/>
    <w:rsid w:val="00581951"/>
    <w:rsid w:val="00590869"/>
    <w:rsid w:val="00592883"/>
    <w:rsid w:val="00597BAA"/>
    <w:rsid w:val="005B3F15"/>
    <w:rsid w:val="005B5868"/>
    <w:rsid w:val="005C4D92"/>
    <w:rsid w:val="005D0809"/>
    <w:rsid w:val="005D1E82"/>
    <w:rsid w:val="005D2381"/>
    <w:rsid w:val="005D58AF"/>
    <w:rsid w:val="005E676E"/>
    <w:rsid w:val="006026B7"/>
    <w:rsid w:val="00611C2B"/>
    <w:rsid w:val="00623AB8"/>
    <w:rsid w:val="00623E51"/>
    <w:rsid w:val="00624EC3"/>
    <w:rsid w:val="00627B50"/>
    <w:rsid w:val="00632E81"/>
    <w:rsid w:val="00634F00"/>
    <w:rsid w:val="006363D6"/>
    <w:rsid w:val="006407A5"/>
    <w:rsid w:val="006508B6"/>
    <w:rsid w:val="00662496"/>
    <w:rsid w:val="00667F9C"/>
    <w:rsid w:val="00670EF6"/>
    <w:rsid w:val="00671239"/>
    <w:rsid w:val="006860A4"/>
    <w:rsid w:val="00693698"/>
    <w:rsid w:val="00697056"/>
    <w:rsid w:val="006B0439"/>
    <w:rsid w:val="006C091F"/>
    <w:rsid w:val="006C15EE"/>
    <w:rsid w:val="006C1B7D"/>
    <w:rsid w:val="006C5569"/>
    <w:rsid w:val="006E180E"/>
    <w:rsid w:val="006E27EE"/>
    <w:rsid w:val="00702F94"/>
    <w:rsid w:val="007131D2"/>
    <w:rsid w:val="00713937"/>
    <w:rsid w:val="007237CD"/>
    <w:rsid w:val="0072487D"/>
    <w:rsid w:val="007277FD"/>
    <w:rsid w:val="007338B4"/>
    <w:rsid w:val="00734215"/>
    <w:rsid w:val="00734CC2"/>
    <w:rsid w:val="00736A8C"/>
    <w:rsid w:val="00737EC2"/>
    <w:rsid w:val="00744212"/>
    <w:rsid w:val="007463F1"/>
    <w:rsid w:val="00754369"/>
    <w:rsid w:val="007560D8"/>
    <w:rsid w:val="00771491"/>
    <w:rsid w:val="0077527D"/>
    <w:rsid w:val="0079152F"/>
    <w:rsid w:val="00795461"/>
    <w:rsid w:val="0079565B"/>
    <w:rsid w:val="007964EE"/>
    <w:rsid w:val="007A04D3"/>
    <w:rsid w:val="007A1D31"/>
    <w:rsid w:val="007A7CB5"/>
    <w:rsid w:val="007C5CEB"/>
    <w:rsid w:val="007D2B45"/>
    <w:rsid w:val="007E06AB"/>
    <w:rsid w:val="007F2751"/>
    <w:rsid w:val="0080010D"/>
    <w:rsid w:val="00803C3F"/>
    <w:rsid w:val="00811363"/>
    <w:rsid w:val="00822BED"/>
    <w:rsid w:val="00825EAC"/>
    <w:rsid w:val="008347F6"/>
    <w:rsid w:val="00844F4D"/>
    <w:rsid w:val="00853080"/>
    <w:rsid w:val="008641E5"/>
    <w:rsid w:val="00873E0E"/>
    <w:rsid w:val="0087763A"/>
    <w:rsid w:val="008A3C00"/>
    <w:rsid w:val="008B324C"/>
    <w:rsid w:val="008C7D33"/>
    <w:rsid w:val="008D0308"/>
    <w:rsid w:val="008D23C3"/>
    <w:rsid w:val="00900977"/>
    <w:rsid w:val="00901657"/>
    <w:rsid w:val="00921D1D"/>
    <w:rsid w:val="00927279"/>
    <w:rsid w:val="009324FA"/>
    <w:rsid w:val="0094125B"/>
    <w:rsid w:val="0096336E"/>
    <w:rsid w:val="00981A2C"/>
    <w:rsid w:val="00981CFE"/>
    <w:rsid w:val="00984F37"/>
    <w:rsid w:val="00990499"/>
    <w:rsid w:val="00990B52"/>
    <w:rsid w:val="009A3FC2"/>
    <w:rsid w:val="009A5603"/>
    <w:rsid w:val="009A579A"/>
    <w:rsid w:val="009A5C36"/>
    <w:rsid w:val="009B4986"/>
    <w:rsid w:val="009E1901"/>
    <w:rsid w:val="009F5D9B"/>
    <w:rsid w:val="00A227CD"/>
    <w:rsid w:val="00A3400A"/>
    <w:rsid w:val="00A42477"/>
    <w:rsid w:val="00A5209D"/>
    <w:rsid w:val="00A52F7C"/>
    <w:rsid w:val="00A72196"/>
    <w:rsid w:val="00A8619C"/>
    <w:rsid w:val="00A87232"/>
    <w:rsid w:val="00A92C82"/>
    <w:rsid w:val="00AA2F6F"/>
    <w:rsid w:val="00AB24AA"/>
    <w:rsid w:val="00AB28DD"/>
    <w:rsid w:val="00AB6996"/>
    <w:rsid w:val="00AB7CA6"/>
    <w:rsid w:val="00AD1A7F"/>
    <w:rsid w:val="00AD1DE5"/>
    <w:rsid w:val="00AD6D96"/>
    <w:rsid w:val="00AE5260"/>
    <w:rsid w:val="00B011CB"/>
    <w:rsid w:val="00B24E39"/>
    <w:rsid w:val="00B2687C"/>
    <w:rsid w:val="00B32358"/>
    <w:rsid w:val="00B47455"/>
    <w:rsid w:val="00B47EDD"/>
    <w:rsid w:val="00B5372E"/>
    <w:rsid w:val="00B57AA9"/>
    <w:rsid w:val="00B621D2"/>
    <w:rsid w:val="00B62F8E"/>
    <w:rsid w:val="00B64688"/>
    <w:rsid w:val="00B71824"/>
    <w:rsid w:val="00B768C1"/>
    <w:rsid w:val="00B84859"/>
    <w:rsid w:val="00B86521"/>
    <w:rsid w:val="00B9750A"/>
    <w:rsid w:val="00BA55DC"/>
    <w:rsid w:val="00BD7506"/>
    <w:rsid w:val="00BE21C0"/>
    <w:rsid w:val="00BF098F"/>
    <w:rsid w:val="00BF6185"/>
    <w:rsid w:val="00C2383C"/>
    <w:rsid w:val="00C26A86"/>
    <w:rsid w:val="00C30E57"/>
    <w:rsid w:val="00C3562E"/>
    <w:rsid w:val="00C47291"/>
    <w:rsid w:val="00C47704"/>
    <w:rsid w:val="00C53B5D"/>
    <w:rsid w:val="00C747F3"/>
    <w:rsid w:val="00C91715"/>
    <w:rsid w:val="00CA6E63"/>
    <w:rsid w:val="00CB5C73"/>
    <w:rsid w:val="00CB6837"/>
    <w:rsid w:val="00CC3369"/>
    <w:rsid w:val="00CC67C1"/>
    <w:rsid w:val="00CD34BA"/>
    <w:rsid w:val="00CD4DE0"/>
    <w:rsid w:val="00CE07B3"/>
    <w:rsid w:val="00CE3F80"/>
    <w:rsid w:val="00CE4EF6"/>
    <w:rsid w:val="00CF238C"/>
    <w:rsid w:val="00CF5051"/>
    <w:rsid w:val="00D0095D"/>
    <w:rsid w:val="00D06F40"/>
    <w:rsid w:val="00D155D0"/>
    <w:rsid w:val="00D330F4"/>
    <w:rsid w:val="00D36F36"/>
    <w:rsid w:val="00D37263"/>
    <w:rsid w:val="00D441A9"/>
    <w:rsid w:val="00D4464C"/>
    <w:rsid w:val="00D50176"/>
    <w:rsid w:val="00D53E78"/>
    <w:rsid w:val="00D7399F"/>
    <w:rsid w:val="00D90407"/>
    <w:rsid w:val="00D91CEE"/>
    <w:rsid w:val="00D95686"/>
    <w:rsid w:val="00DA4256"/>
    <w:rsid w:val="00DC1599"/>
    <w:rsid w:val="00DC1CE3"/>
    <w:rsid w:val="00DC1ECC"/>
    <w:rsid w:val="00DC4271"/>
    <w:rsid w:val="00DD4371"/>
    <w:rsid w:val="00DE2D6B"/>
    <w:rsid w:val="00DE475B"/>
    <w:rsid w:val="00DF31B1"/>
    <w:rsid w:val="00E006E1"/>
    <w:rsid w:val="00E05396"/>
    <w:rsid w:val="00E225D9"/>
    <w:rsid w:val="00E317CB"/>
    <w:rsid w:val="00E37E18"/>
    <w:rsid w:val="00E4383D"/>
    <w:rsid w:val="00E47DE1"/>
    <w:rsid w:val="00E51E16"/>
    <w:rsid w:val="00E90CF8"/>
    <w:rsid w:val="00E96C94"/>
    <w:rsid w:val="00EB0418"/>
    <w:rsid w:val="00EB2D3D"/>
    <w:rsid w:val="00EC5F1D"/>
    <w:rsid w:val="00ED668B"/>
    <w:rsid w:val="00EE3410"/>
    <w:rsid w:val="00EF05E3"/>
    <w:rsid w:val="00F019D4"/>
    <w:rsid w:val="00F04967"/>
    <w:rsid w:val="00F06CCB"/>
    <w:rsid w:val="00F15A81"/>
    <w:rsid w:val="00F37346"/>
    <w:rsid w:val="00F40100"/>
    <w:rsid w:val="00F445DE"/>
    <w:rsid w:val="00F46E5C"/>
    <w:rsid w:val="00F5300F"/>
    <w:rsid w:val="00F57549"/>
    <w:rsid w:val="00F62AEE"/>
    <w:rsid w:val="00F6426A"/>
    <w:rsid w:val="00F869E4"/>
    <w:rsid w:val="00F8719C"/>
    <w:rsid w:val="00F93786"/>
    <w:rsid w:val="00FC2958"/>
    <w:rsid w:val="00FD5DD6"/>
    <w:rsid w:val="00FE06AB"/>
    <w:rsid w:val="00FE197F"/>
    <w:rsid w:val="00FE44B9"/>
    <w:rsid w:val="00FF3392"/>
    <w:rsid w:val="00FF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6ACB3"/>
  <w15:chartTrackingRefBased/>
  <w15:docId w15:val="{C994DD20-3914-416A-8B32-BFCEB61F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50"/>
  </w:style>
  <w:style w:type="paragraph" w:styleId="Heading4">
    <w:name w:val="heading 4"/>
    <w:basedOn w:val="Normal"/>
    <w:link w:val="Heading4Char"/>
    <w:uiPriority w:val="9"/>
    <w:qFormat/>
    <w:rsid w:val="004A79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A79ED"/>
    <w:rPr>
      <w:rFonts w:ascii="Times New Roman" w:eastAsia="Times New Roman" w:hAnsi="Times New Roman" w:cs="Times New Roman"/>
      <w:b/>
      <w:bCs/>
      <w:sz w:val="24"/>
      <w:szCs w:val="24"/>
    </w:rPr>
  </w:style>
  <w:style w:type="paragraph" w:customStyle="1" w:styleId="bodya">
    <w:name w:val="bodya"/>
    <w:basedOn w:val="Normal"/>
    <w:rsid w:val="004A79E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A79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79ED"/>
    <w:rPr>
      <w:b/>
      <w:bCs/>
    </w:rPr>
  </w:style>
  <w:style w:type="character" w:styleId="Hyperlink">
    <w:name w:val="Hyperlink"/>
    <w:basedOn w:val="DefaultParagraphFont"/>
    <w:uiPriority w:val="99"/>
    <w:unhideWhenUsed/>
    <w:rsid w:val="004A79ED"/>
    <w:rPr>
      <w:color w:val="0000FF"/>
      <w:u w:val="single"/>
    </w:rPr>
  </w:style>
  <w:style w:type="paragraph" w:styleId="Header">
    <w:name w:val="header"/>
    <w:basedOn w:val="Normal"/>
    <w:link w:val="HeaderChar"/>
    <w:uiPriority w:val="99"/>
    <w:unhideWhenUsed/>
    <w:rsid w:val="008D2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3C3"/>
  </w:style>
  <w:style w:type="paragraph" w:styleId="Footer">
    <w:name w:val="footer"/>
    <w:basedOn w:val="Normal"/>
    <w:link w:val="FooterChar"/>
    <w:uiPriority w:val="99"/>
    <w:unhideWhenUsed/>
    <w:rsid w:val="008D2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3C3"/>
  </w:style>
  <w:style w:type="character" w:styleId="UnresolvedMention">
    <w:name w:val="Unresolved Mention"/>
    <w:basedOn w:val="DefaultParagraphFont"/>
    <w:uiPriority w:val="99"/>
    <w:semiHidden/>
    <w:unhideWhenUsed/>
    <w:rsid w:val="002C04D5"/>
    <w:rPr>
      <w:color w:val="605E5C"/>
      <w:shd w:val="clear" w:color="auto" w:fill="E1DFDD"/>
    </w:rPr>
  </w:style>
  <w:style w:type="paragraph" w:styleId="Revision">
    <w:name w:val="Revision"/>
    <w:hidden/>
    <w:uiPriority w:val="99"/>
    <w:semiHidden/>
    <w:rsid w:val="00B9750A"/>
    <w:pPr>
      <w:spacing w:after="0" w:line="240" w:lineRule="auto"/>
    </w:pPr>
  </w:style>
  <w:style w:type="table" w:customStyle="1" w:styleId="TableGrid1">
    <w:name w:val="Table Grid1"/>
    <w:basedOn w:val="TableNormal"/>
    <w:next w:val="TableGrid"/>
    <w:uiPriority w:val="59"/>
    <w:qFormat/>
    <w:rsid w:val="004744CA"/>
    <w:rPr>
      <w:rFonts w:eastAsia="MS Mincho"/>
      <w:smallCaps/>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74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06AB"/>
    <w:rPr>
      <w:sz w:val="16"/>
      <w:szCs w:val="16"/>
    </w:rPr>
  </w:style>
  <w:style w:type="paragraph" w:styleId="CommentText">
    <w:name w:val="annotation text"/>
    <w:basedOn w:val="Normal"/>
    <w:link w:val="CommentTextChar"/>
    <w:uiPriority w:val="99"/>
    <w:unhideWhenUsed/>
    <w:rsid w:val="00FE06AB"/>
    <w:pPr>
      <w:spacing w:line="240" w:lineRule="auto"/>
    </w:pPr>
    <w:rPr>
      <w:sz w:val="20"/>
      <w:szCs w:val="20"/>
    </w:rPr>
  </w:style>
  <w:style w:type="character" w:customStyle="1" w:styleId="CommentTextChar">
    <w:name w:val="Comment Text Char"/>
    <w:basedOn w:val="DefaultParagraphFont"/>
    <w:link w:val="CommentText"/>
    <w:uiPriority w:val="99"/>
    <w:rsid w:val="00FE06AB"/>
    <w:rPr>
      <w:sz w:val="20"/>
      <w:szCs w:val="20"/>
    </w:rPr>
  </w:style>
  <w:style w:type="paragraph" w:styleId="CommentSubject">
    <w:name w:val="annotation subject"/>
    <w:basedOn w:val="CommentText"/>
    <w:next w:val="CommentText"/>
    <w:link w:val="CommentSubjectChar"/>
    <w:uiPriority w:val="99"/>
    <w:semiHidden/>
    <w:unhideWhenUsed/>
    <w:rsid w:val="00FE06AB"/>
    <w:rPr>
      <w:b/>
      <w:bCs/>
    </w:rPr>
  </w:style>
  <w:style w:type="character" w:customStyle="1" w:styleId="CommentSubjectChar">
    <w:name w:val="Comment Subject Char"/>
    <w:basedOn w:val="CommentTextChar"/>
    <w:link w:val="CommentSubject"/>
    <w:uiPriority w:val="99"/>
    <w:semiHidden/>
    <w:rsid w:val="00FE06AB"/>
    <w:rPr>
      <w:b/>
      <w:bCs/>
      <w:sz w:val="20"/>
      <w:szCs w:val="20"/>
    </w:rPr>
  </w:style>
  <w:style w:type="paragraph" w:styleId="ListParagraph">
    <w:name w:val="List Paragraph"/>
    <w:basedOn w:val="Normal"/>
    <w:uiPriority w:val="34"/>
    <w:qFormat/>
    <w:rsid w:val="006C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38781">
      <w:bodyDiv w:val="1"/>
      <w:marLeft w:val="0"/>
      <w:marRight w:val="0"/>
      <w:marTop w:val="0"/>
      <w:marBottom w:val="0"/>
      <w:divBdr>
        <w:top w:val="none" w:sz="0" w:space="0" w:color="auto"/>
        <w:left w:val="none" w:sz="0" w:space="0" w:color="auto"/>
        <w:bottom w:val="none" w:sz="0" w:space="0" w:color="auto"/>
        <w:right w:val="none" w:sz="0" w:space="0" w:color="auto"/>
      </w:divBdr>
    </w:div>
    <w:div w:id="861286538">
      <w:bodyDiv w:val="1"/>
      <w:marLeft w:val="0"/>
      <w:marRight w:val="0"/>
      <w:marTop w:val="0"/>
      <w:marBottom w:val="0"/>
      <w:divBdr>
        <w:top w:val="none" w:sz="0" w:space="0" w:color="auto"/>
        <w:left w:val="none" w:sz="0" w:space="0" w:color="auto"/>
        <w:bottom w:val="none" w:sz="0" w:space="0" w:color="auto"/>
        <w:right w:val="none" w:sz="0" w:space="0" w:color="auto"/>
      </w:divBdr>
      <w:divsChild>
        <w:div w:id="2048141226">
          <w:marLeft w:val="0"/>
          <w:marRight w:val="0"/>
          <w:marTop w:val="0"/>
          <w:marBottom w:val="0"/>
          <w:divBdr>
            <w:top w:val="none" w:sz="0" w:space="0" w:color="auto"/>
            <w:left w:val="none" w:sz="0" w:space="0" w:color="auto"/>
            <w:bottom w:val="none" w:sz="0" w:space="0" w:color="auto"/>
            <w:right w:val="none" w:sz="0" w:space="0" w:color="auto"/>
          </w:divBdr>
        </w:div>
      </w:divsChild>
    </w:div>
    <w:div w:id="1111978478">
      <w:bodyDiv w:val="1"/>
      <w:marLeft w:val="0"/>
      <w:marRight w:val="0"/>
      <w:marTop w:val="0"/>
      <w:marBottom w:val="0"/>
      <w:divBdr>
        <w:top w:val="none" w:sz="0" w:space="0" w:color="auto"/>
        <w:left w:val="none" w:sz="0" w:space="0" w:color="auto"/>
        <w:bottom w:val="none" w:sz="0" w:space="0" w:color="auto"/>
        <w:right w:val="none" w:sz="0" w:space="0" w:color="auto"/>
      </w:divBdr>
    </w:div>
    <w:div w:id="1714619352">
      <w:bodyDiv w:val="1"/>
      <w:marLeft w:val="0"/>
      <w:marRight w:val="0"/>
      <w:marTop w:val="0"/>
      <w:marBottom w:val="0"/>
      <w:divBdr>
        <w:top w:val="none" w:sz="0" w:space="0" w:color="auto"/>
        <w:left w:val="none" w:sz="0" w:space="0" w:color="auto"/>
        <w:bottom w:val="none" w:sz="0" w:space="0" w:color="auto"/>
        <w:right w:val="none" w:sz="0" w:space="0" w:color="auto"/>
      </w:divBdr>
    </w:div>
    <w:div w:id="21237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wong@rfxc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fxce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ntaresvision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9504EBAA10F4F8D7758A16ECFF8F6" ma:contentTypeVersion="16" ma:contentTypeDescription="Create a new document." ma:contentTypeScope="" ma:versionID="d5fdce4ca05da4c25d9ecb1aa5e1a8af">
  <xsd:schema xmlns:xsd="http://www.w3.org/2001/XMLSchema" xmlns:xs="http://www.w3.org/2001/XMLSchema" xmlns:p="http://schemas.microsoft.com/office/2006/metadata/properties" xmlns:ns3="04baebce-15fe-47d3-bb78-dfd20ebff65b" xmlns:ns4="a5b89e50-7a7b-4580-9fbc-9d788919cbfd" targetNamespace="http://schemas.microsoft.com/office/2006/metadata/properties" ma:root="true" ma:fieldsID="d943cbd2bbee9ee73cca0e99e6150842" ns3:_="" ns4:_="">
    <xsd:import namespace="04baebce-15fe-47d3-bb78-dfd20ebff65b"/>
    <xsd:import namespace="a5b89e50-7a7b-4580-9fbc-9d788919cb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aebce-15fe-47d3-bb78-dfd20ebff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9e50-7a7b-4580-9fbc-9d788919cb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4baebce-15fe-47d3-bb78-dfd20ebff6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26976-07D6-419F-AC07-74C8838C7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aebce-15fe-47d3-bb78-dfd20ebff65b"/>
    <ds:schemaRef ds:uri="a5b89e50-7a7b-4580-9fbc-9d788919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8A4D1-7925-41B1-94A2-32C46F8CE1AB}">
  <ds:schemaRefs>
    <ds:schemaRef ds:uri="http://schemas.microsoft.com/office/2006/metadata/properties"/>
    <ds:schemaRef ds:uri="http://schemas.microsoft.com/office/infopath/2007/PartnerControls"/>
    <ds:schemaRef ds:uri="04baebce-15fe-47d3-bb78-dfd20ebff65b"/>
  </ds:schemaRefs>
</ds:datastoreItem>
</file>

<file path=customXml/itemProps3.xml><?xml version="1.0" encoding="utf-8"?>
<ds:datastoreItem xmlns:ds="http://schemas.openxmlformats.org/officeDocument/2006/customXml" ds:itemID="{DC2FF649-B863-407F-99B9-926F9E7DB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Lerner</dc:creator>
  <cp:keywords/>
  <dc:description/>
  <cp:lastModifiedBy>Christopher Dale</cp:lastModifiedBy>
  <cp:revision>15</cp:revision>
  <cp:lastPrinted>2023-03-07T09:50:00Z</cp:lastPrinted>
  <dcterms:created xsi:type="dcterms:W3CDTF">2023-09-22T13:19:00Z</dcterms:created>
  <dcterms:modified xsi:type="dcterms:W3CDTF">2023-10-11T14:13:00Z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16ecaf46e65d2877f1ca3e596ccf03f61f4be45b054d8f9826d19293cb08802b</vt:lpwstr>
  </property>
  <property fmtid="{D5CDD505-2E9C-101B-9397-08002B2CF9AE}" pid="3" name="ContentTypeId">
    <vt:lpwstr>0x01010088C9504EBAA10F4F8D7758A16ECFF8F6</vt:lpwstr>
  </property>
</Properties>
</file>