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0658" w14:textId="77777777" w:rsidR="0027746C" w:rsidRDefault="0027746C" w:rsidP="00945015">
      <w:r w:rsidRPr="005300FC">
        <w:rPr>
          <w:noProof/>
          <w:color w:val="005794"/>
          <w:sz w:val="52"/>
          <w:szCs w:val="52"/>
          <w:lang w:eastAsia="en-GB"/>
        </w:rPr>
        <mc:AlternateContent>
          <mc:Choice Requires="wps">
            <w:drawing>
              <wp:anchor distT="45720" distB="45720" distL="114300" distR="114300" simplePos="0" relativeHeight="251658240" behindDoc="0" locked="0" layoutInCell="1" allowOverlap="1" wp14:anchorId="0EB25A58" wp14:editId="6B408D0D">
                <wp:simplePos x="0" y="0"/>
                <wp:positionH relativeFrom="column">
                  <wp:posOffset>2336800</wp:posOffset>
                </wp:positionH>
                <wp:positionV relativeFrom="paragraph">
                  <wp:posOffset>43180</wp:posOffset>
                </wp:positionV>
                <wp:extent cx="3594100" cy="4743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474345"/>
                        </a:xfrm>
                        <a:prstGeom prst="rect">
                          <a:avLst/>
                        </a:prstGeom>
                        <a:noFill/>
                        <a:ln w="9525">
                          <a:noFill/>
                          <a:miter lim="800000"/>
                          <a:headEnd/>
                          <a:tailEnd/>
                        </a:ln>
                      </wps:spPr>
                      <wps:txbx>
                        <w:txbxContent>
                          <w:p w14:paraId="2CBBD852" w14:textId="77777777" w:rsidR="0027746C" w:rsidRPr="003F2DF6" w:rsidRDefault="0027746C" w:rsidP="0027746C">
                            <w:pPr>
                              <w:jc w:val="right"/>
                              <w:rPr>
                                <w:rFonts w:asciiTheme="majorHAnsi" w:hAnsiTheme="majorHAnsi" w:cstheme="majorHAnsi"/>
                                <w:color w:val="005DA5"/>
                                <w:sz w:val="48"/>
                                <w:szCs w:val="48"/>
                              </w:rPr>
                            </w:pPr>
                            <w:r>
                              <w:rPr>
                                <w:rFonts w:asciiTheme="majorHAnsi" w:hAnsiTheme="majorHAnsi" w:cstheme="majorHAnsi"/>
                                <w:color w:val="005DA5"/>
                                <w:sz w:val="48"/>
                                <w:szCs w:val="48"/>
                              </w:rPr>
                              <w:t>Media Alert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25A58" id="_x0000_t202" coordsize="21600,21600" o:spt="202" path="m,l,21600r21600,l21600,xe">
                <v:stroke joinstyle="miter"/>
                <v:path gradientshapeok="t" o:connecttype="rect"/>
              </v:shapetype>
              <v:shape id="Text Box 2" o:spid="_x0000_s1026" type="#_x0000_t202" style="position:absolute;margin-left:184pt;margin-top:3.4pt;width:283pt;height:37.3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" filled="f" stroked="f">
                <v:textbox style="mso-fit-shape-to-text:t">
                  <w:txbxContent>
                    <w:p w14:paraId="2CBBD852" w14:textId="77777777" w:rsidR="0027746C" w:rsidRPr="003F2DF6" w:rsidRDefault="0027746C" w:rsidP="0027746C">
                      <w:pPr>
                        <w:jc w:val="right"/>
                        <w:rPr>
                          <w:rFonts w:asciiTheme="majorHAnsi" w:hAnsiTheme="majorHAnsi" w:cstheme="majorHAnsi"/>
                          <w:color w:val="005DA5"/>
                          <w:sz w:val="48"/>
                          <w:szCs w:val="48"/>
                        </w:rPr>
                      </w:pPr>
                      <w:r>
                        <w:rPr>
                          <w:rFonts w:asciiTheme="majorHAnsi" w:hAnsiTheme="majorHAnsi" w:cstheme="majorHAnsi"/>
                          <w:color w:val="005DA5"/>
                          <w:sz w:val="48"/>
                          <w:szCs w:val="48"/>
                        </w:rPr>
                        <w:t>Media Alert</w:t>
                      </w:r>
                    </w:p>
                  </w:txbxContent>
                </v:textbox>
                <w10:wrap type="square"/>
              </v:shape>
            </w:pict>
          </mc:Fallback>
        </mc:AlternateContent>
      </w:r>
    </w:p>
    <w:p w14:paraId="5C186585" w14:textId="77777777" w:rsidR="0027746C" w:rsidRDefault="0027746C" w:rsidP="0027746C">
      <w:pPr>
        <w:rPr>
          <w:rFonts w:cstheme="minorHAnsi"/>
          <w:b/>
        </w:rPr>
      </w:pPr>
      <w:r w:rsidRPr="005300FC">
        <w:rPr>
          <w:noProof/>
          <w:color w:val="005794"/>
          <w:sz w:val="52"/>
          <w:szCs w:val="52"/>
          <w:lang w:eastAsia="en-GB"/>
        </w:rPr>
        <mc:AlternateContent>
          <mc:Choice Requires="wps">
            <w:drawing>
              <wp:anchor distT="0" distB="0" distL="114300" distR="114300" simplePos="0" relativeHeight="251658241" behindDoc="0" locked="0" layoutInCell="1" allowOverlap="1" wp14:anchorId="2EFB97BA" wp14:editId="04F89071">
                <wp:simplePos x="0" y="0"/>
                <wp:positionH relativeFrom="column">
                  <wp:posOffset>2072640</wp:posOffset>
                </wp:positionH>
                <wp:positionV relativeFrom="paragraph">
                  <wp:posOffset>247015</wp:posOffset>
                </wp:positionV>
                <wp:extent cx="3840480" cy="0"/>
                <wp:effectExtent l="0" t="0" r="7620" b="12700"/>
                <wp:wrapNone/>
                <wp:docPr id="2026939351" name="Straight Connector 2026939351"/>
                <wp:cNvGraphicFramePr/>
                <a:graphic xmlns:a="http://schemas.openxmlformats.org/drawingml/2006/main">
                  <a:graphicData uri="http://schemas.microsoft.com/office/word/2010/wordprocessingShape">
                    <wps:wsp>
                      <wps:cNvCnPr/>
                      <wps:spPr>
                        <a:xfrm flipV="1">
                          <a:off x="0" y="0"/>
                          <a:ext cx="3840480" cy="0"/>
                        </a:xfrm>
                        <a:prstGeom prst="line">
                          <a:avLst/>
                        </a:prstGeom>
                        <a:ln>
                          <a:solidFill>
                            <a:srgbClr val="EB68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C41DD34">
              <v:line id="Straight Connector 2026939351"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b6854" strokeweight=".5pt" from="163.2pt,19.45pt" to="465.6pt,19.45pt" w14:anchorId="446A7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">
                <v:stroke joinstyle="miter"/>
              </v:line>
            </w:pict>
          </mc:Fallback>
        </mc:AlternateContent>
      </w:r>
    </w:p>
    <w:p w14:paraId="2CBF95CF" w14:textId="1F570301" w:rsidR="0027746C" w:rsidRPr="00647976" w:rsidRDefault="002B1DE9" w:rsidP="13958984">
      <w:pPr>
        <w:rPr>
          <w:b/>
          <w:bCs/>
        </w:rPr>
      </w:pPr>
      <w:r w:rsidRPr="00EF4A0B">
        <w:rPr>
          <w:b/>
          <w:bCs/>
        </w:rPr>
        <w:t>January</w:t>
      </w:r>
      <w:r w:rsidR="0091121A" w:rsidRPr="00EF4A0B">
        <w:rPr>
          <w:b/>
          <w:bCs/>
        </w:rPr>
        <w:t xml:space="preserve"> 202</w:t>
      </w:r>
      <w:r w:rsidRPr="00EF4A0B">
        <w:rPr>
          <w:b/>
          <w:bCs/>
        </w:rPr>
        <w:t>6</w:t>
      </w:r>
    </w:p>
    <w:p w14:paraId="2DD6EE8A" w14:textId="4881FA71" w:rsidR="0027746C" w:rsidRPr="00FF25AC" w:rsidRDefault="0027746C" w:rsidP="00FF25AC">
      <w:pPr>
        <w:ind w:right="-360"/>
        <w:rPr>
          <w:rFonts w:cstheme="minorHAnsi"/>
          <w:u w:val="single"/>
        </w:rPr>
      </w:pPr>
      <w:r w:rsidRPr="00647976">
        <w:rPr>
          <w:rFonts w:cstheme="minorHAnsi"/>
          <w:u w:val="single"/>
        </w:rPr>
        <w:t>For Immediate Release</w:t>
      </w:r>
    </w:p>
    <w:p w14:paraId="514AAD57" w14:textId="5E80598D" w:rsidR="00614C26" w:rsidRPr="005E2570" w:rsidRDefault="00C323AA" w:rsidP="005E2570">
      <w:pPr>
        <w:jc w:val="center"/>
        <w:rPr>
          <w:rFonts w:asciiTheme="majorHAnsi" w:hAnsiTheme="majorHAnsi" w:cs="Arial"/>
          <w:b/>
          <w:bCs/>
          <w:color w:val="004E9A"/>
        </w:rPr>
      </w:pPr>
      <w:r w:rsidRPr="00647976">
        <w:rPr>
          <w:rFonts w:asciiTheme="majorHAnsi" w:hAnsiTheme="majorHAnsi" w:cs="Arial"/>
          <w:b/>
          <w:bCs/>
          <w:color w:val="004E9A"/>
        </w:rPr>
        <w:t xml:space="preserve">Chicopee and Sontara </w:t>
      </w:r>
      <w:r w:rsidR="004C7B66">
        <w:rPr>
          <w:rFonts w:asciiTheme="majorHAnsi" w:hAnsiTheme="majorHAnsi" w:cs="Arial"/>
          <w:b/>
          <w:bCs/>
          <w:color w:val="004E9A"/>
        </w:rPr>
        <w:t>exhibit together</w:t>
      </w:r>
      <w:r w:rsidR="004C7B66" w:rsidRPr="00647976">
        <w:rPr>
          <w:rFonts w:asciiTheme="majorHAnsi" w:hAnsiTheme="majorHAnsi" w:cs="Arial"/>
          <w:b/>
          <w:bCs/>
          <w:color w:val="004E9A"/>
        </w:rPr>
        <w:t xml:space="preserve"> </w:t>
      </w:r>
      <w:r w:rsidRPr="00647976">
        <w:rPr>
          <w:rFonts w:asciiTheme="majorHAnsi" w:hAnsiTheme="majorHAnsi" w:cs="Arial"/>
          <w:b/>
          <w:bCs/>
          <w:color w:val="004E9A"/>
        </w:rPr>
        <w:t xml:space="preserve">at </w:t>
      </w:r>
      <w:r w:rsidR="00565A3F">
        <w:rPr>
          <w:rFonts w:asciiTheme="majorHAnsi" w:hAnsiTheme="majorHAnsi" w:cs="Arial"/>
          <w:b/>
          <w:bCs/>
          <w:color w:val="004E9A"/>
        </w:rPr>
        <w:t xml:space="preserve">The Manchester Cleaning Show </w:t>
      </w:r>
      <w:r w:rsidR="00734F79">
        <w:rPr>
          <w:rFonts w:asciiTheme="majorHAnsi" w:hAnsiTheme="majorHAnsi" w:cs="Arial"/>
          <w:b/>
          <w:bCs/>
          <w:color w:val="004E9A"/>
        </w:rPr>
        <w:t xml:space="preserve">with a united focus on </w:t>
      </w:r>
      <w:r w:rsidR="005363D0">
        <w:rPr>
          <w:rFonts w:asciiTheme="majorHAnsi" w:hAnsiTheme="majorHAnsi" w:cs="Arial"/>
          <w:b/>
          <w:bCs/>
          <w:color w:val="004E9A"/>
        </w:rPr>
        <w:t>sustainab</w:t>
      </w:r>
      <w:r w:rsidR="0081174C">
        <w:rPr>
          <w:rFonts w:asciiTheme="majorHAnsi" w:hAnsiTheme="majorHAnsi" w:cs="Arial"/>
          <w:b/>
          <w:bCs/>
          <w:color w:val="004E9A"/>
        </w:rPr>
        <w:t>le innovations</w:t>
      </w:r>
    </w:p>
    <w:p w14:paraId="2723AA16" w14:textId="475CB66D" w:rsidR="005363D0" w:rsidRPr="004D211E" w:rsidRDefault="005363D0" w:rsidP="00614C26">
      <w:pPr>
        <w:rPr>
          <w:rFonts w:cs="Arial"/>
        </w:rPr>
      </w:pPr>
      <w:r w:rsidRPr="13958984">
        <w:rPr>
          <w:rFonts w:cs="Arial"/>
        </w:rPr>
        <w:t xml:space="preserve">Chicopee and </w:t>
      </w:r>
      <w:r w:rsidR="00C50285" w:rsidRPr="13958984">
        <w:rPr>
          <w:rFonts w:cs="Arial"/>
        </w:rPr>
        <w:t xml:space="preserve">Sontara will </w:t>
      </w:r>
      <w:r w:rsidR="008E7183" w:rsidRPr="13958984">
        <w:rPr>
          <w:rFonts w:cs="Arial"/>
        </w:rPr>
        <w:t>exhibit together</w:t>
      </w:r>
      <w:r w:rsidR="008068B6" w:rsidRPr="13958984">
        <w:rPr>
          <w:rFonts w:cs="Arial"/>
        </w:rPr>
        <w:t xml:space="preserve"> at The Manchester Cleaning Show</w:t>
      </w:r>
      <w:r w:rsidR="00F420BE">
        <w:rPr>
          <w:rFonts w:cs="Arial"/>
        </w:rPr>
        <w:t xml:space="preserve"> 18</w:t>
      </w:r>
      <w:r w:rsidR="00FE2905">
        <w:rPr>
          <w:rFonts w:cs="Arial"/>
        </w:rPr>
        <w:t>-</w:t>
      </w:r>
      <w:r w:rsidR="00F420BE">
        <w:rPr>
          <w:rFonts w:cs="Arial"/>
        </w:rPr>
        <w:t>19</w:t>
      </w:r>
      <w:r w:rsidR="00101545">
        <w:rPr>
          <w:rFonts w:cs="Arial"/>
        </w:rPr>
        <w:t>th</w:t>
      </w:r>
      <w:r w:rsidR="00F420BE">
        <w:rPr>
          <w:rFonts w:cs="Arial"/>
        </w:rPr>
        <w:t xml:space="preserve"> February</w:t>
      </w:r>
      <w:r w:rsidR="008068B6" w:rsidRPr="13958984">
        <w:rPr>
          <w:rFonts w:cs="Arial"/>
        </w:rPr>
        <w:t xml:space="preserve">, the first time the </w:t>
      </w:r>
      <w:r w:rsidR="00344A4D">
        <w:rPr>
          <w:rFonts w:cs="Arial"/>
        </w:rPr>
        <w:t>professional wip</w:t>
      </w:r>
      <w:r w:rsidR="00276132">
        <w:rPr>
          <w:rFonts w:cs="Arial"/>
        </w:rPr>
        <w:t xml:space="preserve">ing </w:t>
      </w:r>
      <w:r w:rsidR="008068B6" w:rsidRPr="13958984">
        <w:rPr>
          <w:rFonts w:cs="Arial"/>
        </w:rPr>
        <w:t xml:space="preserve">brands </w:t>
      </w:r>
      <w:r w:rsidR="000F7FD0" w:rsidRPr="13958984">
        <w:rPr>
          <w:rFonts w:cs="Arial"/>
        </w:rPr>
        <w:t xml:space="preserve">have </w:t>
      </w:r>
      <w:r w:rsidR="008E7183" w:rsidRPr="13958984">
        <w:rPr>
          <w:rFonts w:cs="Arial"/>
        </w:rPr>
        <w:t>appeared</w:t>
      </w:r>
      <w:r w:rsidR="000F7FD0" w:rsidRPr="13958984">
        <w:rPr>
          <w:rFonts w:cs="Arial"/>
        </w:rPr>
        <w:t xml:space="preserve"> together in the UK since </w:t>
      </w:r>
      <w:r w:rsidR="002B536C" w:rsidRPr="13958984">
        <w:rPr>
          <w:rFonts w:cs="Arial"/>
        </w:rPr>
        <w:t xml:space="preserve">becoming part of </w:t>
      </w:r>
      <w:r w:rsidR="000F7FD0" w:rsidRPr="13958984">
        <w:rPr>
          <w:rFonts w:cs="Arial"/>
        </w:rPr>
        <w:t xml:space="preserve">parent </w:t>
      </w:r>
      <w:r w:rsidR="004F4A24">
        <w:rPr>
          <w:rFonts w:cs="Arial"/>
        </w:rPr>
        <w:t>company</w:t>
      </w:r>
      <w:r w:rsidR="004F4A24" w:rsidRPr="13958984">
        <w:rPr>
          <w:rFonts w:cs="Arial"/>
        </w:rPr>
        <w:t xml:space="preserve"> </w:t>
      </w:r>
      <w:r w:rsidR="000F7FD0" w:rsidRPr="13958984">
        <w:rPr>
          <w:rFonts w:cs="Arial"/>
        </w:rPr>
        <w:t xml:space="preserve">Magnera </w:t>
      </w:r>
      <w:r w:rsidR="00AC2F1B" w:rsidRPr="13958984">
        <w:rPr>
          <w:rFonts w:cs="Arial"/>
        </w:rPr>
        <w:t>a</w:t>
      </w:r>
      <w:r w:rsidR="000F7FD0" w:rsidRPr="13958984">
        <w:rPr>
          <w:rFonts w:cs="Arial"/>
        </w:rPr>
        <w:t xml:space="preserve"> year ago.</w:t>
      </w:r>
      <w:r w:rsidR="001F562C" w:rsidRPr="13958984">
        <w:rPr>
          <w:rFonts w:cs="Arial"/>
        </w:rPr>
        <w:t xml:space="preserve"> While both will be highlighting distinct </w:t>
      </w:r>
      <w:r w:rsidR="002B1CB9">
        <w:rPr>
          <w:rFonts w:cs="Arial"/>
        </w:rPr>
        <w:t xml:space="preserve">solutions for their </w:t>
      </w:r>
      <w:r w:rsidR="004F4A24">
        <w:rPr>
          <w:rFonts w:cs="Arial"/>
        </w:rPr>
        <w:t>focus</w:t>
      </w:r>
      <w:r w:rsidR="00D46965">
        <w:rPr>
          <w:rFonts w:cs="Arial"/>
        </w:rPr>
        <w:t xml:space="preserve"> cleaning segments</w:t>
      </w:r>
      <w:r w:rsidR="001F562C" w:rsidRPr="13958984">
        <w:rPr>
          <w:rFonts w:cs="Arial"/>
        </w:rPr>
        <w:t>, a shared emphasis</w:t>
      </w:r>
      <w:r w:rsidR="00C26455" w:rsidRPr="13958984">
        <w:rPr>
          <w:rFonts w:cs="Arial"/>
        </w:rPr>
        <w:t xml:space="preserve"> on sustainability and innovation will characterise their </w:t>
      </w:r>
      <w:r w:rsidR="003C669B" w:rsidRPr="13958984">
        <w:rPr>
          <w:rFonts w:cs="Arial"/>
        </w:rPr>
        <w:t>dual</w:t>
      </w:r>
      <w:r w:rsidR="00AC2F1B" w:rsidRPr="13958984">
        <w:rPr>
          <w:rFonts w:cs="Arial"/>
        </w:rPr>
        <w:t xml:space="preserve"> </w:t>
      </w:r>
      <w:r w:rsidR="00C26455" w:rsidRPr="13958984">
        <w:rPr>
          <w:rFonts w:cs="Arial"/>
        </w:rPr>
        <w:t>appearance at the show.</w:t>
      </w:r>
    </w:p>
    <w:p w14:paraId="0212422F" w14:textId="0C4C0648" w:rsidR="00B32CA1" w:rsidRPr="004D211E" w:rsidRDefault="00C26455" w:rsidP="00614C26">
      <w:pPr>
        <w:rPr>
          <w:rFonts w:cs="Arial"/>
        </w:rPr>
      </w:pPr>
      <w:r w:rsidRPr="004D211E">
        <w:rPr>
          <w:rFonts w:cs="Arial"/>
        </w:rPr>
        <w:t xml:space="preserve">Visitors to stand </w:t>
      </w:r>
      <w:r w:rsidR="00713D68" w:rsidRPr="004D211E">
        <w:rPr>
          <w:rFonts w:cs="Arial"/>
        </w:rPr>
        <w:t>F27</w:t>
      </w:r>
      <w:r w:rsidR="001E226D" w:rsidRPr="004D211E">
        <w:rPr>
          <w:rFonts w:cs="Arial"/>
        </w:rPr>
        <w:t xml:space="preserve"> will </w:t>
      </w:r>
      <w:r w:rsidR="00E57765" w:rsidRPr="004D211E">
        <w:rPr>
          <w:rFonts w:cs="Arial"/>
        </w:rPr>
        <w:t xml:space="preserve">learn more about </w:t>
      </w:r>
      <w:r w:rsidR="00800B94">
        <w:rPr>
          <w:rFonts w:cs="Arial"/>
        </w:rPr>
        <w:t>the newest sustainable wiping solutions</w:t>
      </w:r>
      <w:r w:rsidR="008A127F" w:rsidRPr="004D211E">
        <w:rPr>
          <w:rFonts w:cs="Arial"/>
        </w:rPr>
        <w:t xml:space="preserve"> offered by Chicopee and Son</w:t>
      </w:r>
      <w:r w:rsidR="00F72A8B" w:rsidRPr="004D211E">
        <w:rPr>
          <w:rFonts w:cs="Arial"/>
        </w:rPr>
        <w:t>tara,</w:t>
      </w:r>
      <w:r w:rsidR="00801FC5" w:rsidRPr="004D211E">
        <w:rPr>
          <w:rFonts w:cs="Arial"/>
        </w:rPr>
        <w:t xml:space="preserve"> as well as their </w:t>
      </w:r>
      <w:r w:rsidR="00E06A84">
        <w:rPr>
          <w:rFonts w:cs="Arial"/>
        </w:rPr>
        <w:t>joint</w:t>
      </w:r>
      <w:r w:rsidR="00801FC5" w:rsidRPr="004D211E">
        <w:rPr>
          <w:rFonts w:cs="Arial"/>
        </w:rPr>
        <w:t xml:space="preserve"> </w:t>
      </w:r>
      <w:r w:rsidR="00FC4015">
        <w:rPr>
          <w:rFonts w:cs="Arial"/>
        </w:rPr>
        <w:t>commitment</w:t>
      </w:r>
      <w:r w:rsidR="00801FC5" w:rsidRPr="004D211E">
        <w:rPr>
          <w:rFonts w:cs="Arial"/>
        </w:rPr>
        <w:t xml:space="preserve"> to deliver high performance cleaning </w:t>
      </w:r>
      <w:r w:rsidR="00740AEA">
        <w:rPr>
          <w:rFonts w:cs="Arial"/>
        </w:rPr>
        <w:t xml:space="preserve">solutions </w:t>
      </w:r>
      <w:r w:rsidR="009C0CF8">
        <w:rPr>
          <w:rFonts w:cs="Arial"/>
        </w:rPr>
        <w:t>manufactured locally in Europe</w:t>
      </w:r>
      <w:r w:rsidR="00EA3C08">
        <w:rPr>
          <w:rFonts w:cs="Arial"/>
        </w:rPr>
        <w:t xml:space="preserve">, to further reduce </w:t>
      </w:r>
      <w:r w:rsidR="0053675A">
        <w:rPr>
          <w:rFonts w:cs="Arial"/>
        </w:rPr>
        <w:t xml:space="preserve">their </w:t>
      </w:r>
      <w:r w:rsidR="00EA3C08">
        <w:rPr>
          <w:rFonts w:cs="Arial"/>
        </w:rPr>
        <w:t>environmental impact.</w:t>
      </w:r>
    </w:p>
    <w:p w14:paraId="24F75C61" w14:textId="71A76904" w:rsidR="00D90C10" w:rsidRPr="004D211E" w:rsidRDefault="00801FC5" w:rsidP="00B32CA1">
      <w:pPr>
        <w:rPr>
          <w:rFonts w:cs="Arial"/>
        </w:rPr>
      </w:pPr>
      <w:r w:rsidRPr="004D211E">
        <w:rPr>
          <w:rFonts w:cs="Arial"/>
        </w:rPr>
        <w:t xml:space="preserve">Chicopee, which </w:t>
      </w:r>
      <w:r w:rsidR="00A94FC5" w:rsidRPr="004D211E">
        <w:rPr>
          <w:rFonts w:cs="Arial"/>
        </w:rPr>
        <w:t>specialises in general cleaning markets such as</w:t>
      </w:r>
      <w:r w:rsidR="00B32CA1" w:rsidRPr="004D211E">
        <w:rPr>
          <w:rFonts w:cs="Arial"/>
        </w:rPr>
        <w:t xml:space="preserve"> hospitality and healthcare</w:t>
      </w:r>
      <w:r w:rsidR="007D162B" w:rsidRPr="004D211E">
        <w:rPr>
          <w:rFonts w:cs="Arial"/>
        </w:rPr>
        <w:t>,</w:t>
      </w:r>
      <w:r w:rsidR="00F72A8B" w:rsidRPr="004D211E">
        <w:rPr>
          <w:rFonts w:cs="Arial"/>
        </w:rPr>
        <w:t xml:space="preserve"> </w:t>
      </w:r>
      <w:r w:rsidR="00782D06" w:rsidRPr="004D211E">
        <w:rPr>
          <w:rFonts w:cs="Arial"/>
        </w:rPr>
        <w:t xml:space="preserve">will be </w:t>
      </w:r>
      <w:r w:rsidR="00A04A25">
        <w:rPr>
          <w:rFonts w:cs="Arial"/>
        </w:rPr>
        <w:t>showcasing</w:t>
      </w:r>
      <w:r w:rsidR="00A04A25" w:rsidRPr="004D211E">
        <w:rPr>
          <w:rFonts w:cs="Arial"/>
        </w:rPr>
        <w:t xml:space="preserve"> </w:t>
      </w:r>
      <w:r w:rsidR="00782D06" w:rsidRPr="004D211E">
        <w:rPr>
          <w:rFonts w:cs="Arial"/>
        </w:rPr>
        <w:t xml:space="preserve">its </w:t>
      </w:r>
      <w:r w:rsidR="00A04A25">
        <w:rPr>
          <w:rFonts w:cs="Arial"/>
        </w:rPr>
        <w:t xml:space="preserve">new </w:t>
      </w:r>
      <w:hyperlink r:id="rId10" w:history="1">
        <w:r w:rsidR="00B32CA1" w:rsidRPr="00A263BE">
          <w:rPr>
            <w:rStyle w:val="Hyperlink"/>
            <w:rFonts w:cs="Arial"/>
          </w:rPr>
          <w:t>rMicrofibre</w:t>
        </w:r>
      </w:hyperlink>
      <w:r w:rsidR="00B32CA1" w:rsidRPr="004D211E">
        <w:rPr>
          <w:rFonts w:cs="Arial"/>
        </w:rPr>
        <w:t>™</w:t>
      </w:r>
      <w:r w:rsidR="00782D06" w:rsidRPr="004D211E">
        <w:rPr>
          <w:rFonts w:cs="Arial"/>
        </w:rPr>
        <w:t xml:space="preserve"> wipe, </w:t>
      </w:r>
      <w:r w:rsidR="00B32CA1" w:rsidRPr="004D211E">
        <w:rPr>
          <w:rFonts w:cs="Arial"/>
        </w:rPr>
        <w:t xml:space="preserve">the first 100% microfibre and 100% recycled wipe which achieves </w:t>
      </w:r>
      <w:r w:rsidR="00D739F9">
        <w:rPr>
          <w:rFonts w:cs="Arial"/>
        </w:rPr>
        <w:t>over 99%</w:t>
      </w:r>
      <w:r w:rsidR="00B32CA1" w:rsidRPr="004D211E">
        <w:rPr>
          <w:rFonts w:cs="Arial"/>
        </w:rPr>
        <w:t xml:space="preserve"> bacteria removal using just wate</w:t>
      </w:r>
      <w:r w:rsidR="005F348A" w:rsidRPr="004D211E">
        <w:rPr>
          <w:rFonts w:cs="Arial"/>
        </w:rPr>
        <w:t>r</w:t>
      </w:r>
      <w:r w:rsidR="00063977">
        <w:rPr>
          <w:rStyle w:val="FootnoteReference"/>
          <w:rFonts w:cs="Arial"/>
        </w:rPr>
        <w:footnoteReference w:id="1"/>
      </w:r>
      <w:r w:rsidR="005F348A" w:rsidRPr="004D211E">
        <w:rPr>
          <w:rFonts w:cs="Arial"/>
        </w:rPr>
        <w:t xml:space="preserve">. </w:t>
      </w:r>
      <w:r w:rsidR="006518EE" w:rsidRPr="004D211E">
        <w:rPr>
          <w:rFonts w:cs="Arial"/>
        </w:rPr>
        <w:t>Delivering a carbon footprint reduction of 50% versus non-recycled alternatives</w:t>
      </w:r>
      <w:r w:rsidR="006518EE" w:rsidRPr="004D211E">
        <w:rPr>
          <w:rStyle w:val="FootnoteReference"/>
          <w:rFonts w:cs="Arial"/>
        </w:rPr>
        <w:footnoteReference w:id="2"/>
      </w:r>
      <w:r w:rsidR="006518EE" w:rsidRPr="004D211E">
        <w:rPr>
          <w:rFonts w:cs="Arial"/>
        </w:rPr>
        <w:t xml:space="preserve">, </w:t>
      </w:r>
      <w:r w:rsidR="00110CE6" w:rsidRPr="004D211E">
        <w:rPr>
          <w:rFonts w:cs="Arial"/>
        </w:rPr>
        <w:t>rMicrofibre™ is at the forefront of fully recycled microfibre disposable wipes</w:t>
      </w:r>
      <w:r w:rsidR="0046077A" w:rsidRPr="004D211E">
        <w:rPr>
          <w:rFonts w:cs="Arial"/>
        </w:rPr>
        <w:t xml:space="preserve">, </w:t>
      </w:r>
      <w:r w:rsidR="004479B9" w:rsidRPr="004D211E">
        <w:rPr>
          <w:rFonts w:cs="Arial"/>
        </w:rPr>
        <w:t>offering a highly effective and sustainable solution</w:t>
      </w:r>
      <w:r w:rsidR="00D90C10" w:rsidRPr="004D211E">
        <w:rPr>
          <w:rFonts w:cs="Arial"/>
        </w:rPr>
        <w:t xml:space="preserve"> for applications </w:t>
      </w:r>
      <w:r w:rsidR="00202096">
        <w:rPr>
          <w:rFonts w:cs="Arial"/>
        </w:rPr>
        <w:t xml:space="preserve">that </w:t>
      </w:r>
      <w:r w:rsidR="00D90C10" w:rsidRPr="004D211E">
        <w:rPr>
          <w:rFonts w:cs="Arial"/>
        </w:rPr>
        <w:t>require maximum cleaning effectiveness</w:t>
      </w:r>
      <w:r w:rsidR="00202096">
        <w:rPr>
          <w:rFonts w:cs="Arial"/>
        </w:rPr>
        <w:t xml:space="preserve"> and efficiency, such as high-traffic areas</w:t>
      </w:r>
      <w:r w:rsidR="00202096" w:rsidRPr="004D211E">
        <w:rPr>
          <w:rFonts w:cs="Arial"/>
        </w:rPr>
        <w:t xml:space="preserve"> </w:t>
      </w:r>
      <w:r w:rsidR="00202096">
        <w:rPr>
          <w:rFonts w:cs="Arial"/>
        </w:rPr>
        <w:t xml:space="preserve">or applications </w:t>
      </w:r>
      <w:r w:rsidR="005B3E28">
        <w:rPr>
          <w:rFonts w:cs="Arial"/>
        </w:rPr>
        <w:t>using</w:t>
      </w:r>
      <w:r w:rsidR="00202096" w:rsidRPr="004D211E">
        <w:rPr>
          <w:rFonts w:cs="Arial"/>
        </w:rPr>
        <w:t xml:space="preserve"> touchscreen technology</w:t>
      </w:r>
      <w:r w:rsidR="00D90C10" w:rsidRPr="004D211E">
        <w:rPr>
          <w:rFonts w:cs="Arial"/>
        </w:rPr>
        <w:t>.</w:t>
      </w:r>
    </w:p>
    <w:p w14:paraId="1E93E8DB" w14:textId="185CB78D" w:rsidR="00CC3E66" w:rsidRPr="004D211E" w:rsidRDefault="00D90C10" w:rsidP="00B32CA1">
      <w:pPr>
        <w:rPr>
          <w:rFonts w:cs="Arial"/>
        </w:rPr>
      </w:pPr>
      <w:r w:rsidRPr="13958984">
        <w:rPr>
          <w:rFonts w:cs="Arial"/>
        </w:rPr>
        <w:t>Sontara</w:t>
      </w:r>
      <w:r w:rsidR="00C816A2" w:rsidRPr="13958984">
        <w:rPr>
          <w:rFonts w:cs="Arial"/>
        </w:rPr>
        <w:t xml:space="preserve"> </w:t>
      </w:r>
      <w:r w:rsidR="00273EC9">
        <w:rPr>
          <w:rFonts w:cs="Arial"/>
        </w:rPr>
        <w:t>will be</w:t>
      </w:r>
      <w:r w:rsidR="00273EC9" w:rsidRPr="13958984">
        <w:rPr>
          <w:rFonts w:cs="Arial"/>
        </w:rPr>
        <w:t xml:space="preserve"> </w:t>
      </w:r>
      <w:r w:rsidR="007903F4" w:rsidRPr="13958984">
        <w:rPr>
          <w:rFonts w:cs="Arial"/>
        </w:rPr>
        <w:t xml:space="preserve">emphasising its </w:t>
      </w:r>
      <w:r w:rsidR="00702812" w:rsidRPr="13958984">
        <w:rPr>
          <w:rFonts w:cs="Arial"/>
        </w:rPr>
        <w:t xml:space="preserve">expertise </w:t>
      </w:r>
      <w:r w:rsidR="007903F4" w:rsidRPr="13958984">
        <w:rPr>
          <w:rFonts w:cs="Arial"/>
        </w:rPr>
        <w:t xml:space="preserve">in high </w:t>
      </w:r>
      <w:r w:rsidR="004A322A" w:rsidRPr="13958984">
        <w:rPr>
          <w:rFonts w:cs="Arial"/>
        </w:rPr>
        <w:t>performance</w:t>
      </w:r>
      <w:r w:rsidR="00F90576">
        <w:rPr>
          <w:rFonts w:cs="Arial"/>
        </w:rPr>
        <w:t xml:space="preserve"> wiping</w:t>
      </w:r>
      <w:r w:rsidR="004A322A" w:rsidRPr="13958984">
        <w:rPr>
          <w:rFonts w:cs="Arial"/>
        </w:rPr>
        <w:t xml:space="preserve"> solutions for </w:t>
      </w:r>
      <w:r w:rsidR="009412A9">
        <w:rPr>
          <w:rFonts w:cs="Arial"/>
        </w:rPr>
        <w:t xml:space="preserve">specialty </w:t>
      </w:r>
      <w:r w:rsidR="00AA6B35" w:rsidRPr="13958984">
        <w:rPr>
          <w:rFonts w:cs="Arial"/>
        </w:rPr>
        <w:t>sectors such as industrial</w:t>
      </w:r>
      <w:r w:rsidR="00DA3995">
        <w:rPr>
          <w:rFonts w:cs="Arial"/>
        </w:rPr>
        <w:t>, cleanroom</w:t>
      </w:r>
      <w:r w:rsidR="00AA6B35" w:rsidRPr="13958984">
        <w:rPr>
          <w:rFonts w:cs="Arial"/>
        </w:rPr>
        <w:t xml:space="preserve"> and aerospace.</w:t>
      </w:r>
      <w:r w:rsidR="007903F4" w:rsidRPr="13958984">
        <w:rPr>
          <w:rFonts w:cs="Arial"/>
        </w:rPr>
        <w:t xml:space="preserve"> </w:t>
      </w:r>
      <w:r w:rsidR="00454436" w:rsidRPr="13958984">
        <w:rPr>
          <w:rFonts w:cs="Arial"/>
        </w:rPr>
        <w:t xml:space="preserve">The brand recently launched </w:t>
      </w:r>
      <w:r w:rsidR="00A54689" w:rsidRPr="13958984">
        <w:rPr>
          <w:rFonts w:cs="Arial"/>
        </w:rPr>
        <w:t>a</w:t>
      </w:r>
      <w:r w:rsidR="0084194A">
        <w:rPr>
          <w:rFonts w:cs="Arial"/>
        </w:rPr>
        <w:t>n extensive</w:t>
      </w:r>
      <w:r w:rsidR="007F3BCB">
        <w:rPr>
          <w:rFonts w:cs="Arial"/>
        </w:rPr>
        <w:t xml:space="preserve"> </w:t>
      </w:r>
      <w:hyperlink r:id="rId11">
        <w:r w:rsidR="00B476C8" w:rsidRPr="13958984">
          <w:rPr>
            <w:rStyle w:val="Hyperlink"/>
            <w:rFonts w:cs="Arial"/>
          </w:rPr>
          <w:t>sustainable wipes range</w:t>
        </w:r>
      </w:hyperlink>
      <w:r w:rsidR="005148DC">
        <w:rPr>
          <w:rFonts w:cs="Arial"/>
        </w:rPr>
        <w:t xml:space="preserve"> that </w:t>
      </w:r>
      <w:r w:rsidR="00166B1B">
        <w:rPr>
          <w:rFonts w:cs="Arial"/>
        </w:rPr>
        <w:t>delivers up to 42% less CO</w:t>
      </w:r>
      <w:r w:rsidR="00166B1B" w:rsidRPr="001078DD">
        <w:rPr>
          <w:rFonts w:cs="Arial"/>
          <w:vertAlign w:val="subscript"/>
        </w:rPr>
        <w:t>2</w:t>
      </w:r>
      <w:r w:rsidR="00166B1B">
        <w:rPr>
          <w:rFonts w:cs="Arial"/>
        </w:rPr>
        <w:t xml:space="preserve"> </w:t>
      </w:r>
      <w:r w:rsidR="006A7C0B">
        <w:rPr>
          <w:rFonts w:cs="Arial"/>
        </w:rPr>
        <w:t xml:space="preserve">emissions </w:t>
      </w:r>
      <w:r w:rsidR="00895D7A">
        <w:rPr>
          <w:rFonts w:cs="Arial"/>
        </w:rPr>
        <w:t>than standard Sontara wipes</w:t>
      </w:r>
      <w:r w:rsidR="00895D7A">
        <w:rPr>
          <w:rStyle w:val="FootnoteReference"/>
          <w:rFonts w:cs="Arial"/>
        </w:rPr>
        <w:footnoteReference w:id="3"/>
      </w:r>
      <w:r w:rsidR="003F17A3">
        <w:rPr>
          <w:rFonts w:cs="Arial"/>
        </w:rPr>
        <w:t xml:space="preserve">. </w:t>
      </w:r>
      <w:r w:rsidR="001078DD">
        <w:rPr>
          <w:rFonts w:cs="Arial"/>
        </w:rPr>
        <w:t xml:space="preserve">The new range </w:t>
      </w:r>
      <w:r w:rsidR="005148DC">
        <w:rPr>
          <w:rFonts w:cs="Arial"/>
        </w:rPr>
        <w:t xml:space="preserve">uses </w:t>
      </w:r>
      <w:r w:rsidR="00B476C8" w:rsidRPr="13958984">
        <w:rPr>
          <w:rFonts w:cs="Arial"/>
        </w:rPr>
        <w:t>exclusively sustainable raw materials including recycled PET from PCR bottles</w:t>
      </w:r>
      <w:r w:rsidR="003F17A3">
        <w:rPr>
          <w:rFonts w:cs="Arial"/>
        </w:rPr>
        <w:t xml:space="preserve">, </w:t>
      </w:r>
      <w:r w:rsidR="00B476C8" w:rsidRPr="13958984">
        <w:rPr>
          <w:rFonts w:cs="Arial"/>
        </w:rPr>
        <w:t xml:space="preserve">plastic-free </w:t>
      </w:r>
      <w:r w:rsidR="007F3BCB" w:rsidRPr="13958984">
        <w:rPr>
          <w:rFonts w:cs="Arial"/>
        </w:rPr>
        <w:t>fibres</w:t>
      </w:r>
      <w:r w:rsidR="00B476C8" w:rsidRPr="13958984">
        <w:rPr>
          <w:rFonts w:cs="Arial"/>
        </w:rPr>
        <w:t xml:space="preserve"> such as viscose, lyocell</w:t>
      </w:r>
      <w:r w:rsidR="006906F0">
        <w:rPr>
          <w:rFonts w:cs="Arial"/>
        </w:rPr>
        <w:t xml:space="preserve"> and </w:t>
      </w:r>
      <w:r w:rsidR="00B476C8" w:rsidRPr="13958984">
        <w:rPr>
          <w:rFonts w:cs="Arial"/>
        </w:rPr>
        <w:t>cotton</w:t>
      </w:r>
      <w:r w:rsidR="006906F0">
        <w:rPr>
          <w:rFonts w:cs="Arial"/>
        </w:rPr>
        <w:t>,</w:t>
      </w:r>
      <w:r w:rsidR="00B476C8" w:rsidRPr="13958984">
        <w:rPr>
          <w:rFonts w:cs="Arial"/>
        </w:rPr>
        <w:t xml:space="preserve"> and natural wood pulp. </w:t>
      </w:r>
      <w:r w:rsidR="000D40AB">
        <w:rPr>
          <w:rFonts w:cs="Arial"/>
        </w:rPr>
        <w:t>Sontara’s</w:t>
      </w:r>
      <w:r w:rsidR="00BF11D2">
        <w:rPr>
          <w:rFonts w:cs="Arial"/>
        </w:rPr>
        <w:t xml:space="preserve"> new sustainable wipes </w:t>
      </w:r>
      <w:r w:rsidR="00F9340E">
        <w:rPr>
          <w:rFonts w:cs="Arial"/>
        </w:rPr>
        <w:t>portfolio</w:t>
      </w:r>
      <w:r w:rsidR="00F9340E" w:rsidRPr="13958984">
        <w:rPr>
          <w:rFonts w:cs="Arial"/>
        </w:rPr>
        <w:t xml:space="preserve"> </w:t>
      </w:r>
      <w:r w:rsidR="00A54689" w:rsidRPr="13958984">
        <w:rPr>
          <w:rFonts w:cs="Arial"/>
        </w:rPr>
        <w:t>will be front and centre during the show</w:t>
      </w:r>
      <w:r w:rsidR="00C94030">
        <w:rPr>
          <w:rFonts w:cs="Arial"/>
        </w:rPr>
        <w:t xml:space="preserve">, </w:t>
      </w:r>
      <w:r w:rsidR="00264732">
        <w:rPr>
          <w:rFonts w:cs="Arial"/>
        </w:rPr>
        <w:t xml:space="preserve">where their team will be showcasing </w:t>
      </w:r>
      <w:r w:rsidR="00F9340E">
        <w:rPr>
          <w:rFonts w:cs="Arial"/>
        </w:rPr>
        <w:t xml:space="preserve">it </w:t>
      </w:r>
      <w:r w:rsidR="00264732">
        <w:rPr>
          <w:rFonts w:cs="Arial"/>
        </w:rPr>
        <w:t>along with some of the brands’ renowned solutions</w:t>
      </w:r>
      <w:r w:rsidR="00377A0F">
        <w:rPr>
          <w:rFonts w:cs="Arial"/>
        </w:rPr>
        <w:t xml:space="preserve">, all made with their proprietary </w:t>
      </w:r>
      <w:r w:rsidR="000D40AB">
        <w:rPr>
          <w:rFonts w:cs="Arial"/>
        </w:rPr>
        <w:t>advanced fabric</w:t>
      </w:r>
      <w:r w:rsidR="00377A0F">
        <w:rPr>
          <w:rFonts w:cs="Arial"/>
        </w:rPr>
        <w:t xml:space="preserve"> technology that</w:t>
      </w:r>
      <w:r w:rsidR="000D40AB">
        <w:rPr>
          <w:rFonts w:cs="Arial"/>
        </w:rPr>
        <w:t xml:space="preserve"> </w:t>
      </w:r>
      <w:r w:rsidR="00903457">
        <w:rPr>
          <w:rFonts w:cs="Arial"/>
        </w:rPr>
        <w:t>creates</w:t>
      </w:r>
      <w:r w:rsidR="000D40AB" w:rsidRPr="000D40AB">
        <w:rPr>
          <w:rFonts w:cs="Arial"/>
        </w:rPr>
        <w:t xml:space="preserve"> wipes with exceptional strength, absorbency, and extremely low lintin</w:t>
      </w:r>
      <w:r w:rsidR="000D40AB">
        <w:rPr>
          <w:rFonts w:cs="Arial"/>
        </w:rPr>
        <w:t>g.</w:t>
      </w:r>
    </w:p>
    <w:p w14:paraId="4D23D545" w14:textId="2F69C61D" w:rsidR="00A54689" w:rsidRPr="004D211E" w:rsidRDefault="004F73A7" w:rsidP="00B32CA1">
      <w:pPr>
        <w:rPr>
          <w:rFonts w:cs="Arial"/>
        </w:rPr>
      </w:pPr>
      <w:r w:rsidRPr="004D211E">
        <w:rPr>
          <w:rFonts w:cs="Arial"/>
        </w:rPr>
        <w:t xml:space="preserve">Product demonstrations for </w:t>
      </w:r>
      <w:r w:rsidR="00D1139B" w:rsidRPr="004D211E">
        <w:rPr>
          <w:rFonts w:cs="Arial"/>
        </w:rPr>
        <w:t>each brand</w:t>
      </w:r>
      <w:r w:rsidRPr="004D211E">
        <w:rPr>
          <w:rFonts w:cs="Arial"/>
        </w:rPr>
        <w:t xml:space="preserve"> will be held on stand, </w:t>
      </w:r>
      <w:r w:rsidR="00E23A75" w:rsidRPr="004D211E">
        <w:rPr>
          <w:rFonts w:cs="Arial"/>
        </w:rPr>
        <w:t xml:space="preserve">and </w:t>
      </w:r>
      <w:r w:rsidR="00F832A6" w:rsidRPr="004D211E">
        <w:rPr>
          <w:rFonts w:cs="Arial"/>
        </w:rPr>
        <w:t xml:space="preserve">visitors can expect to learn more about a series of </w:t>
      </w:r>
      <w:r w:rsidR="00F66C22" w:rsidRPr="004D211E">
        <w:rPr>
          <w:rFonts w:cs="Arial"/>
        </w:rPr>
        <w:t xml:space="preserve">exciting </w:t>
      </w:r>
      <w:r w:rsidR="00F832A6" w:rsidRPr="004D211E">
        <w:rPr>
          <w:rFonts w:cs="Arial"/>
        </w:rPr>
        <w:t>upcoming innovations from</w:t>
      </w:r>
      <w:r w:rsidR="00D1139B" w:rsidRPr="004D211E">
        <w:rPr>
          <w:rFonts w:cs="Arial"/>
        </w:rPr>
        <w:t xml:space="preserve"> both</w:t>
      </w:r>
      <w:r w:rsidR="00F832A6" w:rsidRPr="004D211E">
        <w:rPr>
          <w:rFonts w:cs="Arial"/>
        </w:rPr>
        <w:t xml:space="preserve"> Chicopee and Sontara. </w:t>
      </w:r>
    </w:p>
    <w:p w14:paraId="0536E360" w14:textId="5351A5D3" w:rsidR="00177849" w:rsidRPr="004D211E" w:rsidRDefault="00D1139B" w:rsidP="13958984">
      <w:pPr>
        <w:rPr>
          <w:rFonts w:cs="Arial"/>
          <w:highlight w:val="yellow"/>
        </w:rPr>
      </w:pPr>
      <w:r w:rsidRPr="13958984">
        <w:rPr>
          <w:rFonts w:cs="Arial"/>
        </w:rPr>
        <w:t>“</w:t>
      </w:r>
      <w:r w:rsidR="00BC4C7C" w:rsidRPr="13958984">
        <w:rPr>
          <w:rFonts w:cs="Arial"/>
        </w:rPr>
        <w:t xml:space="preserve">As individual brands, </w:t>
      </w:r>
      <w:r w:rsidRPr="13958984">
        <w:rPr>
          <w:rFonts w:cs="Arial"/>
        </w:rPr>
        <w:t xml:space="preserve">Chicopee and Sontara have set the standard </w:t>
      </w:r>
      <w:r w:rsidR="00BC4C7C" w:rsidRPr="13958984">
        <w:rPr>
          <w:rFonts w:cs="Arial"/>
        </w:rPr>
        <w:t>for</w:t>
      </w:r>
      <w:r w:rsidRPr="13958984">
        <w:rPr>
          <w:rFonts w:cs="Arial"/>
        </w:rPr>
        <w:t xml:space="preserve"> professional wipes in all applications</w:t>
      </w:r>
      <w:r w:rsidR="00D5245F" w:rsidRPr="13958984">
        <w:rPr>
          <w:rFonts w:cs="Arial"/>
        </w:rPr>
        <w:t>, and now, united under Magnera</w:t>
      </w:r>
      <w:r w:rsidR="00E50980">
        <w:rPr>
          <w:rFonts w:cs="Arial"/>
        </w:rPr>
        <w:t xml:space="preserve"> </w:t>
      </w:r>
      <w:r w:rsidR="00114134">
        <w:rPr>
          <w:rFonts w:cs="Arial"/>
        </w:rPr>
        <w:t xml:space="preserve">with </w:t>
      </w:r>
      <w:r w:rsidR="00087189">
        <w:rPr>
          <w:rFonts w:cs="Arial"/>
        </w:rPr>
        <w:t xml:space="preserve">extended capabilities and </w:t>
      </w:r>
      <w:r w:rsidR="00114134">
        <w:rPr>
          <w:rFonts w:cs="Arial"/>
        </w:rPr>
        <w:t xml:space="preserve">renewed </w:t>
      </w:r>
      <w:r w:rsidR="00114134">
        <w:rPr>
          <w:rFonts w:cs="Arial"/>
        </w:rPr>
        <w:lastRenderedPageBreak/>
        <w:t>inves</w:t>
      </w:r>
      <w:r w:rsidR="00087189">
        <w:rPr>
          <w:rFonts w:cs="Arial"/>
        </w:rPr>
        <w:t>tment</w:t>
      </w:r>
      <w:r w:rsidR="00D5245F" w:rsidRPr="13958984">
        <w:rPr>
          <w:rFonts w:cs="Arial"/>
        </w:rPr>
        <w:t xml:space="preserve">, </w:t>
      </w:r>
      <w:r w:rsidR="00600A8F" w:rsidRPr="13958984">
        <w:rPr>
          <w:rFonts w:cs="Arial"/>
        </w:rPr>
        <w:t>they are pushing the boundaries for innovation and sustainability in their respective markets</w:t>
      </w:r>
      <w:r w:rsidR="009C431F" w:rsidRPr="13958984">
        <w:rPr>
          <w:rFonts w:cs="Arial"/>
        </w:rPr>
        <w:t>,</w:t>
      </w:r>
      <w:r w:rsidR="009A43B6" w:rsidRPr="13958984">
        <w:rPr>
          <w:rFonts w:cs="Arial"/>
        </w:rPr>
        <w:t xml:space="preserve">” </w:t>
      </w:r>
      <w:r w:rsidR="009A43B6" w:rsidRPr="003E272A">
        <w:rPr>
          <w:rFonts w:cs="Arial"/>
        </w:rPr>
        <w:t>said Lorenzo Vaira, Product Manager for Europe, Chicopee and Sontara.</w:t>
      </w:r>
    </w:p>
    <w:p w14:paraId="2F52E3CD" w14:textId="31830B16" w:rsidR="00D5245F" w:rsidRPr="004D211E" w:rsidRDefault="00177849" w:rsidP="00D1139B">
      <w:pPr>
        <w:rPr>
          <w:rFonts w:cs="Arial"/>
        </w:rPr>
      </w:pPr>
      <w:r w:rsidRPr="004D211E">
        <w:rPr>
          <w:rFonts w:cs="Arial"/>
        </w:rPr>
        <w:t>“</w:t>
      </w:r>
      <w:r w:rsidR="00B472FD" w:rsidRPr="004D211E">
        <w:rPr>
          <w:rFonts w:cs="Arial"/>
        </w:rPr>
        <w:t>The Manchester Clean</w:t>
      </w:r>
      <w:r w:rsidR="00A16365" w:rsidRPr="004D211E">
        <w:rPr>
          <w:rFonts w:cs="Arial"/>
        </w:rPr>
        <w:t xml:space="preserve">ing Show provides the perfect stage for us to share the latest </w:t>
      </w:r>
      <w:r w:rsidR="00540AFF" w:rsidRPr="004D211E">
        <w:rPr>
          <w:rFonts w:cs="Arial"/>
        </w:rPr>
        <w:t xml:space="preserve">in </w:t>
      </w:r>
      <w:r w:rsidRPr="004D211E">
        <w:rPr>
          <w:rFonts w:cs="Arial"/>
        </w:rPr>
        <w:t xml:space="preserve">high performance </w:t>
      </w:r>
      <w:r w:rsidR="00024CCA">
        <w:rPr>
          <w:rFonts w:cs="Arial"/>
        </w:rPr>
        <w:t>wiping</w:t>
      </w:r>
      <w:r w:rsidR="00024CCA" w:rsidRPr="004D211E">
        <w:rPr>
          <w:rFonts w:cs="Arial"/>
        </w:rPr>
        <w:t xml:space="preserve"> </w:t>
      </w:r>
      <w:r w:rsidRPr="004D211E">
        <w:rPr>
          <w:rFonts w:cs="Arial"/>
        </w:rPr>
        <w:t>technology for the markets that Chicopee and Sontara operate in respectively, and we look forward to giving visitors a glimpse into what we have in the pipeline for the year ahead</w:t>
      </w:r>
      <w:r w:rsidR="00101545">
        <w:rPr>
          <w:rFonts w:cs="Arial"/>
        </w:rPr>
        <w:t>,</w:t>
      </w:r>
      <w:r w:rsidR="00297BA3">
        <w:rPr>
          <w:rFonts w:cs="Arial"/>
        </w:rPr>
        <w:t xml:space="preserve"> and </w:t>
      </w:r>
      <w:r w:rsidR="007C727C">
        <w:rPr>
          <w:rFonts w:cs="Arial"/>
        </w:rPr>
        <w:t xml:space="preserve">discuss </w:t>
      </w:r>
      <w:r w:rsidR="00297BA3">
        <w:rPr>
          <w:rFonts w:cs="Arial"/>
        </w:rPr>
        <w:t>how we can help their businesses be more efficient and achieve their sustainability goals</w:t>
      </w:r>
      <w:r w:rsidRPr="004D211E">
        <w:rPr>
          <w:rFonts w:cs="Arial"/>
        </w:rPr>
        <w:t>.”</w:t>
      </w:r>
      <w:r w:rsidR="00D1139B" w:rsidRPr="004D211E">
        <w:rPr>
          <w:rFonts w:cs="Arial"/>
        </w:rPr>
        <w:t xml:space="preserve"> </w:t>
      </w:r>
    </w:p>
    <w:p w14:paraId="7C0844D6" w14:textId="6C984156" w:rsidR="00D1139B" w:rsidRPr="004D211E" w:rsidRDefault="00D67FF2" w:rsidP="00D1139B">
      <w:pPr>
        <w:rPr>
          <w:rFonts w:cs="Arial"/>
        </w:rPr>
      </w:pPr>
      <w:r w:rsidRPr="004D211E">
        <w:rPr>
          <w:rFonts w:cs="Arial"/>
        </w:rPr>
        <w:t xml:space="preserve">The Manchester Cleaning Show </w:t>
      </w:r>
      <w:r w:rsidR="00D1139B" w:rsidRPr="004D211E">
        <w:rPr>
          <w:rFonts w:cs="Arial"/>
        </w:rPr>
        <w:t>202</w:t>
      </w:r>
      <w:r w:rsidRPr="004D211E">
        <w:rPr>
          <w:rFonts w:cs="Arial"/>
        </w:rPr>
        <w:t>6</w:t>
      </w:r>
      <w:r w:rsidR="00D1139B" w:rsidRPr="004D211E">
        <w:rPr>
          <w:rFonts w:cs="Arial"/>
        </w:rPr>
        <w:t xml:space="preserve"> takes place at </w:t>
      </w:r>
      <w:r w:rsidR="009E6B05" w:rsidRPr="004D211E">
        <w:rPr>
          <w:rFonts w:cs="Arial"/>
        </w:rPr>
        <w:t xml:space="preserve">the Manchester Central </w:t>
      </w:r>
      <w:r w:rsidR="00D1139B" w:rsidRPr="004D211E">
        <w:rPr>
          <w:rFonts w:cs="Arial"/>
        </w:rPr>
        <w:t xml:space="preserve">from </w:t>
      </w:r>
      <w:r w:rsidR="00FD5A4B" w:rsidRPr="004D211E">
        <w:rPr>
          <w:rFonts w:cs="Arial"/>
        </w:rPr>
        <w:t>18-19</w:t>
      </w:r>
      <w:r w:rsidR="00D1139B" w:rsidRPr="004D211E">
        <w:rPr>
          <w:rFonts w:cs="Arial"/>
          <w:vertAlign w:val="superscript"/>
        </w:rPr>
        <w:t>th</w:t>
      </w:r>
      <w:r w:rsidR="00FD5A4B" w:rsidRPr="004D211E">
        <w:rPr>
          <w:rFonts w:cs="Arial"/>
        </w:rPr>
        <w:t xml:space="preserve"> February</w:t>
      </w:r>
      <w:r w:rsidR="00D1139B" w:rsidRPr="004D211E">
        <w:rPr>
          <w:rFonts w:cs="Arial"/>
        </w:rPr>
        <w:t xml:space="preserve">. Register for your free pass here: </w:t>
      </w:r>
      <w:hyperlink r:id="rId12" w:history="1">
        <w:r w:rsidR="009D2809" w:rsidRPr="004D211E">
          <w:rPr>
            <w:rStyle w:val="Hyperlink"/>
            <w:rFonts w:cs="Arial"/>
          </w:rPr>
          <w:t>The Manchester Cleaning Show 2026</w:t>
        </w:r>
      </w:hyperlink>
    </w:p>
    <w:p w14:paraId="41E439CC" w14:textId="77777777" w:rsidR="00614C26" w:rsidRDefault="00614C26" w:rsidP="00296503">
      <w:pPr>
        <w:rPr>
          <w:rFonts w:asciiTheme="majorHAnsi" w:hAnsiTheme="majorHAnsi" w:cs="Arial"/>
        </w:rPr>
      </w:pPr>
    </w:p>
    <w:p w14:paraId="308E29ED" w14:textId="77777777" w:rsidR="000C4490" w:rsidRDefault="000C4490" w:rsidP="000C4490">
      <w:pPr>
        <w:ind w:right="-360"/>
        <w:rPr>
          <w:rFonts w:cstheme="minorHAnsi"/>
          <w:b/>
        </w:rPr>
      </w:pPr>
      <w:r w:rsidRPr="007E718D">
        <w:rPr>
          <w:rFonts w:cstheme="minorHAnsi"/>
          <w:b/>
        </w:rPr>
        <w:t>Sales / Reader Enquiries:</w:t>
      </w:r>
    </w:p>
    <w:p w14:paraId="40F20A8A" w14:textId="77777777" w:rsidR="00213223" w:rsidRDefault="00213223" w:rsidP="000C4490">
      <w:pPr>
        <w:ind w:right="-360"/>
        <w:rPr>
          <w:rFonts w:cstheme="minorHAnsi"/>
          <w:b/>
        </w:rPr>
        <w:sectPr w:rsidR="00213223">
          <w:pgSz w:w="11906" w:h="16838"/>
          <w:pgMar w:top="1440" w:right="1440" w:bottom="1440" w:left="1440" w:header="708" w:footer="708" w:gutter="0"/>
          <w:cols w:space="708"/>
          <w:docGrid w:linePitch="360"/>
        </w:sectPr>
      </w:pPr>
    </w:p>
    <w:p w14:paraId="6C2D1986" w14:textId="49193D56" w:rsidR="00213223" w:rsidRDefault="00213223" w:rsidP="000C4490">
      <w:pPr>
        <w:ind w:right="-360"/>
        <w:rPr>
          <w:rFonts w:cstheme="minorHAnsi"/>
          <w:b/>
        </w:rPr>
      </w:pPr>
      <w:r>
        <w:rPr>
          <w:rFonts w:cstheme="minorHAnsi"/>
          <w:b/>
        </w:rPr>
        <w:t>Sontara</w:t>
      </w:r>
    </w:p>
    <w:p w14:paraId="58EB2411" w14:textId="77777777" w:rsidR="000C4490" w:rsidRDefault="000C4490" w:rsidP="000C4490">
      <w:pPr>
        <w:ind w:right="-360"/>
      </w:pPr>
      <w:hyperlink r:id="rId13" w:history="1">
        <w:r w:rsidRPr="00973CCF">
          <w:rPr>
            <w:rStyle w:val="Hyperlink"/>
            <w:kern w:val="0"/>
            <w:lang w:eastAsia="en-GB"/>
            <w14:ligatures w14:val="none"/>
          </w:rPr>
          <w:t>info@sontara.com</w:t>
        </w:r>
      </w:hyperlink>
    </w:p>
    <w:p w14:paraId="4FD37824" w14:textId="77777777" w:rsidR="000C4490" w:rsidRDefault="000C4490" w:rsidP="000C4490">
      <w:pPr>
        <w:ind w:right="-360"/>
      </w:pPr>
      <w:hyperlink r:id="rId14" w:history="1">
        <w:r w:rsidRPr="007B12AC">
          <w:rPr>
            <w:rStyle w:val="Hyperlink"/>
          </w:rPr>
          <w:t>LinkedIn</w:t>
        </w:r>
      </w:hyperlink>
    </w:p>
    <w:p w14:paraId="7EB4E05B" w14:textId="77777777" w:rsidR="000C4490" w:rsidRDefault="000C4490" w:rsidP="000C4490">
      <w:pPr>
        <w:ind w:right="-360"/>
      </w:pPr>
      <w:hyperlink r:id="rId15" w:history="1">
        <w:r w:rsidRPr="00A91E2D">
          <w:rPr>
            <w:rStyle w:val="Hyperlink"/>
          </w:rPr>
          <w:t>YouTube</w:t>
        </w:r>
      </w:hyperlink>
    </w:p>
    <w:p w14:paraId="0E830867" w14:textId="6BEF4508" w:rsidR="00213223" w:rsidRPr="001078DD" w:rsidRDefault="00213223" w:rsidP="000C4490">
      <w:pPr>
        <w:ind w:right="-360"/>
        <w:rPr>
          <w:b/>
          <w:bCs/>
        </w:rPr>
      </w:pPr>
      <w:r w:rsidRPr="001078DD">
        <w:rPr>
          <w:b/>
          <w:bCs/>
        </w:rPr>
        <w:t>Chicopee</w:t>
      </w:r>
    </w:p>
    <w:p w14:paraId="13F27778" w14:textId="57DDFB87" w:rsidR="00213223" w:rsidRDefault="00213223" w:rsidP="000C4490">
      <w:pPr>
        <w:ind w:right="-360"/>
      </w:pPr>
      <w:hyperlink r:id="rId16" w:history="1">
        <w:r>
          <w:rPr>
            <w:rStyle w:val="Hyperlink"/>
            <w:kern w:val="0"/>
            <w:lang w:eastAsia="en-GB"/>
            <w14:ligatures w14:val="none"/>
          </w:rPr>
          <w:t>europe@chicopee.com</w:t>
        </w:r>
      </w:hyperlink>
    </w:p>
    <w:p w14:paraId="08B06056" w14:textId="50F7F4A9" w:rsidR="00213223" w:rsidRDefault="00213223" w:rsidP="00213223">
      <w:pPr>
        <w:ind w:right="-360"/>
      </w:pPr>
      <w:hyperlink r:id="rId17" w:history="1">
        <w:r w:rsidRPr="007A1E9D">
          <w:rPr>
            <w:rStyle w:val="Hyperlink"/>
          </w:rPr>
          <w:t>LinkedIn</w:t>
        </w:r>
      </w:hyperlink>
    </w:p>
    <w:p w14:paraId="411C9172" w14:textId="77777777" w:rsidR="00577888" w:rsidRDefault="00577888" w:rsidP="000C4490">
      <w:pPr>
        <w:ind w:right="-360"/>
      </w:pPr>
      <w:hyperlink r:id="rId18" w:history="1">
        <w:r w:rsidRPr="00577888">
          <w:rPr>
            <w:rStyle w:val="Hyperlink"/>
          </w:rPr>
          <w:t>YouTube</w:t>
        </w:r>
      </w:hyperlink>
    </w:p>
    <w:p w14:paraId="53B656F7" w14:textId="77777777" w:rsidR="007A1E9D" w:rsidRDefault="007A1E9D" w:rsidP="000C4490">
      <w:pPr>
        <w:ind w:right="-360"/>
        <w:rPr>
          <w:rFonts w:cstheme="minorHAnsi"/>
          <w:b/>
        </w:rPr>
        <w:sectPr w:rsidR="007A1E9D" w:rsidSect="001078DD">
          <w:type w:val="continuous"/>
          <w:pgSz w:w="11906" w:h="16838"/>
          <w:pgMar w:top="1440" w:right="1440" w:bottom="1440" w:left="1440" w:header="708" w:footer="708" w:gutter="0"/>
          <w:cols w:num="2" w:space="708"/>
          <w:docGrid w:linePitch="360"/>
        </w:sectPr>
      </w:pPr>
    </w:p>
    <w:p w14:paraId="7C0FF6BF" w14:textId="1FDB74CD" w:rsidR="000C4490" w:rsidRPr="007E718D" w:rsidRDefault="000C4490" w:rsidP="000C4490">
      <w:pPr>
        <w:ind w:right="-360"/>
        <w:rPr>
          <w:rFonts w:cstheme="minorHAnsi"/>
          <w:b/>
        </w:rPr>
      </w:pPr>
      <w:r w:rsidRPr="007E718D">
        <w:rPr>
          <w:rFonts w:cstheme="minorHAnsi"/>
          <w:b/>
        </w:rPr>
        <w:t>Media Contact:</w:t>
      </w:r>
    </w:p>
    <w:p w14:paraId="0B79E89D" w14:textId="77777777" w:rsidR="000C4490" w:rsidRDefault="000C4490" w:rsidP="000C4490">
      <w:pPr>
        <w:ind w:right="-360"/>
        <w:rPr>
          <w:kern w:val="0"/>
          <w14:ligatures w14:val="none"/>
        </w:rPr>
      </w:pPr>
      <w:r w:rsidRPr="007E718D">
        <w:rPr>
          <w:rFonts w:cstheme="minorHAnsi"/>
        </w:rPr>
        <w:t xml:space="preserve">Nielsen McAllister Public Relations Limited </w:t>
      </w:r>
      <w:r w:rsidRPr="007E718D">
        <w:rPr>
          <w:rFonts w:cstheme="minorHAnsi"/>
        </w:rPr>
        <w:tab/>
      </w:r>
      <w:r w:rsidRPr="007E718D">
        <w:rPr>
          <w:rFonts w:cstheme="minorHAnsi"/>
        </w:rPr>
        <w:tab/>
        <w:t xml:space="preserve">                                                                   </w:t>
      </w:r>
      <w:r w:rsidRPr="007E718D">
        <w:rPr>
          <w:kern w:val="0"/>
          <w14:ligatures w14:val="none"/>
        </w:rPr>
        <w:tab/>
      </w:r>
    </w:p>
    <w:p w14:paraId="5EDD7FD0" w14:textId="77777777" w:rsidR="000C4490" w:rsidRDefault="000C4490" w:rsidP="000C4490">
      <w:pPr>
        <w:ind w:right="-360"/>
        <w:rPr>
          <w:rFonts w:cstheme="minorHAnsi"/>
        </w:rPr>
      </w:pPr>
      <w:r w:rsidRPr="007E718D">
        <w:rPr>
          <w:rFonts w:cstheme="minorHAnsi"/>
        </w:rPr>
        <w:t>+44 (0) 1322 293939</w:t>
      </w:r>
    </w:p>
    <w:p w14:paraId="4ED71A1E" w14:textId="77777777" w:rsidR="00210C2A" w:rsidRDefault="000C4490">
      <w:pPr>
        <w:rPr>
          <w:rFonts w:cstheme="minorHAnsi"/>
        </w:rPr>
      </w:pPr>
      <w:hyperlink r:id="rId19" w:history="1">
        <w:r w:rsidRPr="00973CCF">
          <w:rPr>
            <w:rStyle w:val="Hyperlink"/>
            <w:rFonts w:cstheme="minorHAnsi"/>
          </w:rPr>
          <w:t>info@nmpr.co.uk</w:t>
        </w:r>
      </w:hyperlink>
    </w:p>
    <w:p w14:paraId="27E1C40F" w14:textId="77777777" w:rsidR="00210C2A" w:rsidRDefault="00210C2A" w:rsidP="00210C2A">
      <w:pPr>
        <w:rPr>
          <w:rFonts w:cstheme="minorHAnsi"/>
          <w:b/>
          <w:bCs/>
          <w:lang w:val="en-US"/>
        </w:rPr>
      </w:pPr>
    </w:p>
    <w:p w14:paraId="5C3A5E9D" w14:textId="1A61FE09" w:rsidR="00210C2A" w:rsidRDefault="00210C2A" w:rsidP="00210C2A">
      <w:pPr>
        <w:rPr>
          <w:rFonts w:cstheme="minorHAnsi"/>
          <w:b/>
          <w:bCs/>
          <w:lang w:val="en-US"/>
        </w:rPr>
      </w:pPr>
      <w:r>
        <w:rPr>
          <w:rFonts w:cstheme="minorHAnsi"/>
          <w:b/>
          <w:bCs/>
          <w:lang w:val="en-US"/>
        </w:rPr>
        <w:t>About</w:t>
      </w:r>
    </w:p>
    <w:p w14:paraId="101C6996" w14:textId="417E5608" w:rsidR="000E7511" w:rsidRPr="000E7511" w:rsidRDefault="000E7511" w:rsidP="000E7511">
      <w:pPr>
        <w:rPr>
          <w:rFonts w:cstheme="minorHAnsi"/>
        </w:rPr>
      </w:pPr>
      <w:r w:rsidRPr="000E7511">
        <w:rPr>
          <w:rFonts w:cstheme="minorHAnsi"/>
        </w:rPr>
        <w:t xml:space="preserve">Chicopee® and Sontara® nonwoven wipes are manufactured by Magnera (NYSE: MAGN). Magnera Corporation serves 1,000+ customers worldwide, offering a wide range of material solutions, including components for absorbent hygiene products, protective apparel, wipes, specialty building and construction products, and products serving the food and beverage industry. Operating across 45 production facilities, Magnera is supported by over </w:t>
      </w:r>
      <w:r w:rsidR="002F04D9">
        <w:rPr>
          <w:rFonts w:cstheme="minorHAnsi"/>
        </w:rPr>
        <w:t>8,500</w:t>
      </w:r>
      <w:r w:rsidRPr="000E7511">
        <w:rPr>
          <w:rFonts w:cstheme="minorHAnsi"/>
        </w:rPr>
        <w:t xml:space="preserve"> global employees.</w:t>
      </w:r>
    </w:p>
    <w:p w14:paraId="6A243822" w14:textId="77777777" w:rsidR="00210C2A" w:rsidRPr="001078DD" w:rsidRDefault="00210C2A" w:rsidP="00210C2A">
      <w:pPr>
        <w:rPr>
          <w:rFonts w:cstheme="minorHAnsi"/>
        </w:rPr>
      </w:pPr>
    </w:p>
    <w:p w14:paraId="6BA20BE0" w14:textId="25ED9E61" w:rsidR="00210C2A" w:rsidRPr="001078DD" w:rsidRDefault="00210C2A" w:rsidP="00210C2A">
      <w:pPr>
        <w:rPr>
          <w:rFonts w:cstheme="minorHAnsi"/>
          <w:b/>
          <w:bCs/>
          <w:lang w:val="en-US"/>
        </w:rPr>
      </w:pPr>
      <w:r w:rsidRPr="001078DD">
        <w:rPr>
          <w:rFonts w:cstheme="minorHAnsi"/>
          <w:b/>
          <w:bCs/>
          <w:lang w:val="en-US"/>
        </w:rPr>
        <w:t>Forward Looking Statements</w:t>
      </w:r>
    </w:p>
    <w:p w14:paraId="06E6B4AB" w14:textId="2AD4641B" w:rsidR="00082F28" w:rsidRPr="00C323AA" w:rsidRDefault="00210C2A">
      <w:pPr>
        <w:rPr>
          <w:rFonts w:asciiTheme="majorHAnsi" w:hAnsiTheme="majorHAnsi" w:cs="Arial"/>
        </w:rPr>
      </w:pPr>
      <w:r w:rsidRPr="001078DD">
        <w:rPr>
          <w:rFonts w:cstheme="minorHAnsi"/>
          <w:sz w:val="16"/>
          <w:szCs w:val="16"/>
          <w:lang w:val="en-US"/>
        </w:rPr>
        <w:t xml:space="preserve">This document contains certain statements that are “forward-looking” statements within the meaning of the federal securities laws and are presented pursuant to the safe harbor provisions of the U.S. Private Securities Litigation Reform Act of 1995.  Such “forward-looking” statements include, but are not limited to, statements with respect to our future financial performance and condition, results of operations and business, our expectations or beliefs concerning future events, plans, objectives, expectations and intentions, and other statements that are not historical facts. These statements may contain words such as “believes,” “expects,” “may,” “will,” “should,” “would,” “could,” “seeks,” “approximately,” “intends,” “plans,” “estimates,” “projects,” “outlook,” “guidance,” “anticipates” or “looking forward” or similar expressions. In addition, we, through our senior management, from time to time make forward-looking public statements concerning our expected future operations and performance and other developments. These forward-looking statements are based upon the current beliefs and expectations of the management of Magnera and are subject to risks and uncertainties that may change at any time.  Forward-looking statements involve risks and uncertainties that could cause actual results to differ materially from those in the forward-looking statements. Although it is not possible to identify all of these risks and uncertainties, they include, among others, the following: global economic conditions; inflation; the cost and availability of </w:t>
      </w:r>
      <w:r w:rsidRPr="001078DD">
        <w:rPr>
          <w:rFonts w:cstheme="minorHAnsi"/>
          <w:sz w:val="16"/>
          <w:szCs w:val="16"/>
          <w:lang w:val="en-US"/>
        </w:rPr>
        <w:lastRenderedPageBreak/>
        <w:t>raw materials and energy; disruption of our supply chain; the adverse impact of weather events on our facilities, inventory and suppliers, as well as adverse effects on our customers, suppliers and other business partners; the effect of competition on our business; our inability to integrate future acquired companies or to realized expected operating synergies; synergies expected to be achieved in connection with our business combination with a subsidiary of Berry Global Group, Inc.; our inability to retain our officers and employees or the occurrence of labor disputes; disruption of our information technology systems, including as a result of a cyber breach; risks associated with operating internationally, including fluctuating exchange rates, tariffs, differing tax laws and regulation; litigation and regulatory investigations; and disputes related to intellectual property used in our business.  Additional information regarding these risks and uncertainties and other risks applicable to our business are described in additional detail in our reports filed with the Securities and Exchange Commission (the “SEC”), including our Annual Report on Form 10-K for the fiscal year ended September 27, 2025, and other filings that we make with the SEC. These risk factors may not contain all of the material factors that are important to you. New factors may emerge from time to time, and it is not possible to either predict new factors or assess the potential effect of any such new factors. Accordingly, readers should not place undue reliance on those statements. All forward-looking statements are made as of the date hereof, and we undertake no obligation to publicly update or revise any forward-looking statement as a result of new information, future events or otherwise, except as otherwise required by law.</w:t>
      </w:r>
      <w:r w:rsidR="000C4490" w:rsidRPr="001078DD">
        <w:rPr>
          <w:rFonts w:cstheme="minorHAnsi"/>
          <w:b/>
        </w:rPr>
        <w:t xml:space="preserve">                                  </w:t>
      </w:r>
    </w:p>
    <w:sectPr w:rsidR="00082F28" w:rsidRPr="00C323AA" w:rsidSect="002132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2F74" w14:textId="77777777" w:rsidR="00927AAC" w:rsidRDefault="00927AAC" w:rsidP="00CC1021">
      <w:pPr>
        <w:spacing w:after="0" w:line="240" w:lineRule="auto"/>
      </w:pPr>
      <w:r>
        <w:separator/>
      </w:r>
    </w:p>
  </w:endnote>
  <w:endnote w:type="continuationSeparator" w:id="0">
    <w:p w14:paraId="41796DD6" w14:textId="77777777" w:rsidR="00927AAC" w:rsidRDefault="00927AAC" w:rsidP="00CC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F001" w14:textId="77777777" w:rsidR="00927AAC" w:rsidRDefault="00927AAC" w:rsidP="00CC1021">
      <w:pPr>
        <w:spacing w:after="0" w:line="240" w:lineRule="auto"/>
      </w:pPr>
      <w:r>
        <w:separator/>
      </w:r>
    </w:p>
  </w:footnote>
  <w:footnote w:type="continuationSeparator" w:id="0">
    <w:p w14:paraId="2E194AC1" w14:textId="77777777" w:rsidR="00927AAC" w:rsidRDefault="00927AAC" w:rsidP="00CC1021">
      <w:pPr>
        <w:spacing w:after="0" w:line="240" w:lineRule="auto"/>
      </w:pPr>
      <w:r>
        <w:continuationSeparator/>
      </w:r>
    </w:p>
  </w:footnote>
  <w:footnote w:id="1">
    <w:p w14:paraId="04DF0F8C" w14:textId="6CBC5461" w:rsidR="00063977" w:rsidRPr="00063977" w:rsidRDefault="00063977">
      <w:pPr>
        <w:pStyle w:val="FootnoteText"/>
      </w:pPr>
      <w:r>
        <w:rPr>
          <w:rStyle w:val="FootnoteReference"/>
        </w:rPr>
        <w:footnoteRef/>
      </w:r>
      <w:r>
        <w:t xml:space="preserve"> Tested by an </w:t>
      </w:r>
      <w:r w:rsidRPr="00235E01">
        <w:t>independent third-party laboratory</w:t>
      </w:r>
      <w:r>
        <w:t xml:space="preserve"> to r</w:t>
      </w:r>
      <w:r w:rsidRPr="00235E01">
        <w:t>emove over 99% of S. aureus and E. coli from a stainless-steel surface when the microfiber cloth is pre-moistened, based on the initial number of bacterial cells inoculated on the surface.</w:t>
      </w:r>
    </w:p>
  </w:footnote>
  <w:footnote w:id="2">
    <w:p w14:paraId="3927A93B" w14:textId="3D866666" w:rsidR="006518EE" w:rsidRPr="002F04D9" w:rsidRDefault="006518EE" w:rsidP="00304828">
      <w:pPr>
        <w:pStyle w:val="FootnoteText"/>
        <w:rPr>
          <w:lang w:val="en-US"/>
        </w:rPr>
      </w:pPr>
      <w:r>
        <w:rPr>
          <w:rStyle w:val="FootnoteReference"/>
        </w:rPr>
        <w:footnoteRef/>
      </w:r>
      <w:r>
        <w:t xml:space="preserve"> </w:t>
      </w:r>
      <w:r w:rsidR="002F04D9" w:rsidRPr="00895D7A">
        <w:t>Cradle-to-gate assessment</w:t>
      </w:r>
      <w:r w:rsidR="002F04D9">
        <w:t xml:space="preserve"> of</w:t>
      </w:r>
      <w:r w:rsidR="00304828" w:rsidRPr="00304828">
        <w:t xml:space="preserve"> rMicrofibre vs. </w:t>
      </w:r>
      <w:r w:rsidR="00304828">
        <w:t xml:space="preserve">its non-recycled version </w:t>
      </w:r>
      <w:r w:rsidR="00304828" w:rsidRPr="00304828">
        <w:t>Microfibre Light</w:t>
      </w:r>
      <w:r w:rsidR="002F04D9" w:rsidRPr="000347A5">
        <w:t>.</w:t>
      </w:r>
      <w:r w:rsidR="002F04D9" w:rsidRPr="00895D7A">
        <w:t xml:space="preserve"> Based on Magnera’s internal Life Cycle Analysis (LCA). Results are not third-party reviewed and should be used for directional guidance only. PCF information available upon request.</w:t>
      </w:r>
    </w:p>
  </w:footnote>
  <w:footnote w:id="3">
    <w:p w14:paraId="4B41A18B" w14:textId="6DDB31E1" w:rsidR="00895D7A" w:rsidRPr="001078DD" w:rsidRDefault="00895D7A">
      <w:pPr>
        <w:pStyle w:val="FootnoteText"/>
        <w:rPr>
          <w:lang w:val="en-US"/>
        </w:rPr>
      </w:pPr>
      <w:r>
        <w:rPr>
          <w:rStyle w:val="FootnoteReference"/>
        </w:rPr>
        <w:footnoteRef/>
      </w:r>
      <w:r>
        <w:t xml:space="preserve"> </w:t>
      </w:r>
      <w:r w:rsidRPr="00895D7A">
        <w:t>Cradle-to-gate assessment. Based on Magnera’s internal Life Cycle Analysis (LCA). Results are not third-party reviewed and should be used for directional guidance only. PCF information available upon request.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28"/>
    <w:rsid w:val="00024CCA"/>
    <w:rsid w:val="000347A5"/>
    <w:rsid w:val="00063977"/>
    <w:rsid w:val="00082F28"/>
    <w:rsid w:val="00087189"/>
    <w:rsid w:val="000927E6"/>
    <w:rsid w:val="000A010E"/>
    <w:rsid w:val="000A02B5"/>
    <w:rsid w:val="000C1890"/>
    <w:rsid w:val="000C2DDA"/>
    <w:rsid w:val="000C4490"/>
    <w:rsid w:val="000D2354"/>
    <w:rsid w:val="000D40AB"/>
    <w:rsid w:val="000E2C6C"/>
    <w:rsid w:val="000E7511"/>
    <w:rsid w:val="000F1C34"/>
    <w:rsid w:val="000F7FD0"/>
    <w:rsid w:val="00101545"/>
    <w:rsid w:val="001078DD"/>
    <w:rsid w:val="00110CE6"/>
    <w:rsid w:val="00114134"/>
    <w:rsid w:val="00121622"/>
    <w:rsid w:val="0012220B"/>
    <w:rsid w:val="001351A5"/>
    <w:rsid w:val="001425F2"/>
    <w:rsid w:val="00163809"/>
    <w:rsid w:val="00166B1B"/>
    <w:rsid w:val="00176024"/>
    <w:rsid w:val="00177849"/>
    <w:rsid w:val="001868AB"/>
    <w:rsid w:val="001934AD"/>
    <w:rsid w:val="001958C0"/>
    <w:rsid w:val="001E226D"/>
    <w:rsid w:val="001E67DA"/>
    <w:rsid w:val="001F562C"/>
    <w:rsid w:val="00202096"/>
    <w:rsid w:val="00210C2A"/>
    <w:rsid w:val="00213223"/>
    <w:rsid w:val="00247742"/>
    <w:rsid w:val="00263CD1"/>
    <w:rsid w:val="00264732"/>
    <w:rsid w:val="00265FDB"/>
    <w:rsid w:val="0026616C"/>
    <w:rsid w:val="00273EC9"/>
    <w:rsid w:val="00276132"/>
    <w:rsid w:val="0027746C"/>
    <w:rsid w:val="00296503"/>
    <w:rsid w:val="00297BA3"/>
    <w:rsid w:val="002B1CB9"/>
    <w:rsid w:val="002B1DE9"/>
    <w:rsid w:val="002B2972"/>
    <w:rsid w:val="002B536C"/>
    <w:rsid w:val="002D3725"/>
    <w:rsid w:val="002E6BE2"/>
    <w:rsid w:val="002F04D9"/>
    <w:rsid w:val="00304828"/>
    <w:rsid w:val="00316C02"/>
    <w:rsid w:val="00341E35"/>
    <w:rsid w:val="00344A4D"/>
    <w:rsid w:val="003668DD"/>
    <w:rsid w:val="00367236"/>
    <w:rsid w:val="00370B2D"/>
    <w:rsid w:val="0037416B"/>
    <w:rsid w:val="00377A0F"/>
    <w:rsid w:val="00386B0B"/>
    <w:rsid w:val="003A2410"/>
    <w:rsid w:val="003B7DFC"/>
    <w:rsid w:val="003C669B"/>
    <w:rsid w:val="003D5B1C"/>
    <w:rsid w:val="003E1210"/>
    <w:rsid w:val="003E272A"/>
    <w:rsid w:val="003F17A3"/>
    <w:rsid w:val="00427042"/>
    <w:rsid w:val="00436817"/>
    <w:rsid w:val="004449B3"/>
    <w:rsid w:val="004479B9"/>
    <w:rsid w:val="00454436"/>
    <w:rsid w:val="0046077A"/>
    <w:rsid w:val="00486E9D"/>
    <w:rsid w:val="00492CDA"/>
    <w:rsid w:val="004A322A"/>
    <w:rsid w:val="004B7F33"/>
    <w:rsid w:val="004C7B66"/>
    <w:rsid w:val="004D211E"/>
    <w:rsid w:val="004D717B"/>
    <w:rsid w:val="004F4A24"/>
    <w:rsid w:val="004F73A7"/>
    <w:rsid w:val="005024DE"/>
    <w:rsid w:val="005148DC"/>
    <w:rsid w:val="00517F2F"/>
    <w:rsid w:val="005363D0"/>
    <w:rsid w:val="0053675A"/>
    <w:rsid w:val="00540AFF"/>
    <w:rsid w:val="005532B8"/>
    <w:rsid w:val="00565A3F"/>
    <w:rsid w:val="00577888"/>
    <w:rsid w:val="005B3E28"/>
    <w:rsid w:val="005C5CDA"/>
    <w:rsid w:val="005D0AE9"/>
    <w:rsid w:val="005E2570"/>
    <w:rsid w:val="005F348A"/>
    <w:rsid w:val="005F74DA"/>
    <w:rsid w:val="00600A8F"/>
    <w:rsid w:val="00606216"/>
    <w:rsid w:val="00614C26"/>
    <w:rsid w:val="00636133"/>
    <w:rsid w:val="00637594"/>
    <w:rsid w:val="00647976"/>
    <w:rsid w:val="006518EE"/>
    <w:rsid w:val="006650E3"/>
    <w:rsid w:val="006664B8"/>
    <w:rsid w:val="006906F0"/>
    <w:rsid w:val="00697568"/>
    <w:rsid w:val="006A0C8E"/>
    <w:rsid w:val="006A7C0B"/>
    <w:rsid w:val="006A7FB4"/>
    <w:rsid w:val="006C11CA"/>
    <w:rsid w:val="006E3EC6"/>
    <w:rsid w:val="006F0460"/>
    <w:rsid w:val="00702812"/>
    <w:rsid w:val="00713D68"/>
    <w:rsid w:val="00734F79"/>
    <w:rsid w:val="00740AEA"/>
    <w:rsid w:val="00764AA6"/>
    <w:rsid w:val="00770429"/>
    <w:rsid w:val="00782D06"/>
    <w:rsid w:val="007903F4"/>
    <w:rsid w:val="007A1E9D"/>
    <w:rsid w:val="007A3BBE"/>
    <w:rsid w:val="007A70E7"/>
    <w:rsid w:val="007C727C"/>
    <w:rsid w:val="007D162B"/>
    <w:rsid w:val="007D6DD4"/>
    <w:rsid w:val="007F3BCB"/>
    <w:rsid w:val="00800B94"/>
    <w:rsid w:val="00801FC5"/>
    <w:rsid w:val="008055E4"/>
    <w:rsid w:val="008068B6"/>
    <w:rsid w:val="0081174C"/>
    <w:rsid w:val="008139EA"/>
    <w:rsid w:val="0084194A"/>
    <w:rsid w:val="0086132F"/>
    <w:rsid w:val="00871B8B"/>
    <w:rsid w:val="008908EE"/>
    <w:rsid w:val="00895D7A"/>
    <w:rsid w:val="0089723E"/>
    <w:rsid w:val="008A127F"/>
    <w:rsid w:val="008A2983"/>
    <w:rsid w:val="008E0025"/>
    <w:rsid w:val="008E7183"/>
    <w:rsid w:val="008F4760"/>
    <w:rsid w:val="00903457"/>
    <w:rsid w:val="00905BE5"/>
    <w:rsid w:val="0091121A"/>
    <w:rsid w:val="009129B7"/>
    <w:rsid w:val="00927AAC"/>
    <w:rsid w:val="009412A9"/>
    <w:rsid w:val="00945015"/>
    <w:rsid w:val="00962215"/>
    <w:rsid w:val="009750F4"/>
    <w:rsid w:val="00984F40"/>
    <w:rsid w:val="00992B09"/>
    <w:rsid w:val="009A43B6"/>
    <w:rsid w:val="009C098C"/>
    <w:rsid w:val="009C0CF8"/>
    <w:rsid w:val="009C431F"/>
    <w:rsid w:val="009D2809"/>
    <w:rsid w:val="009D7325"/>
    <w:rsid w:val="009E6B05"/>
    <w:rsid w:val="00A04A25"/>
    <w:rsid w:val="00A16365"/>
    <w:rsid w:val="00A24098"/>
    <w:rsid w:val="00A24C08"/>
    <w:rsid w:val="00A263BE"/>
    <w:rsid w:val="00A27F32"/>
    <w:rsid w:val="00A54689"/>
    <w:rsid w:val="00A61933"/>
    <w:rsid w:val="00A6797D"/>
    <w:rsid w:val="00A71FBD"/>
    <w:rsid w:val="00A94FC5"/>
    <w:rsid w:val="00AA4D7F"/>
    <w:rsid w:val="00AA6B35"/>
    <w:rsid w:val="00AC2F1B"/>
    <w:rsid w:val="00AD22D1"/>
    <w:rsid w:val="00AD6B6E"/>
    <w:rsid w:val="00AE5292"/>
    <w:rsid w:val="00AF0816"/>
    <w:rsid w:val="00B32CA1"/>
    <w:rsid w:val="00B472FD"/>
    <w:rsid w:val="00B476C8"/>
    <w:rsid w:val="00B57C01"/>
    <w:rsid w:val="00B616ED"/>
    <w:rsid w:val="00B6287A"/>
    <w:rsid w:val="00B658D1"/>
    <w:rsid w:val="00B818AC"/>
    <w:rsid w:val="00B87E97"/>
    <w:rsid w:val="00BA3537"/>
    <w:rsid w:val="00BC4C7C"/>
    <w:rsid w:val="00BC4FFB"/>
    <w:rsid w:val="00BD34FD"/>
    <w:rsid w:val="00BF11D2"/>
    <w:rsid w:val="00C01924"/>
    <w:rsid w:val="00C17DD7"/>
    <w:rsid w:val="00C210DC"/>
    <w:rsid w:val="00C211EF"/>
    <w:rsid w:val="00C26455"/>
    <w:rsid w:val="00C26A07"/>
    <w:rsid w:val="00C323AA"/>
    <w:rsid w:val="00C340E5"/>
    <w:rsid w:val="00C37DAC"/>
    <w:rsid w:val="00C50285"/>
    <w:rsid w:val="00C52AA5"/>
    <w:rsid w:val="00C73EF8"/>
    <w:rsid w:val="00C816A2"/>
    <w:rsid w:val="00C94030"/>
    <w:rsid w:val="00CA1889"/>
    <w:rsid w:val="00CC1021"/>
    <w:rsid w:val="00CC3E66"/>
    <w:rsid w:val="00CE6A15"/>
    <w:rsid w:val="00D012D9"/>
    <w:rsid w:val="00D1139B"/>
    <w:rsid w:val="00D11642"/>
    <w:rsid w:val="00D46965"/>
    <w:rsid w:val="00D5245F"/>
    <w:rsid w:val="00D67FF2"/>
    <w:rsid w:val="00D739F9"/>
    <w:rsid w:val="00D85F18"/>
    <w:rsid w:val="00D8618B"/>
    <w:rsid w:val="00D905DF"/>
    <w:rsid w:val="00D90C10"/>
    <w:rsid w:val="00D90F6C"/>
    <w:rsid w:val="00DA3995"/>
    <w:rsid w:val="00DC6A3E"/>
    <w:rsid w:val="00DF5EC0"/>
    <w:rsid w:val="00E03824"/>
    <w:rsid w:val="00E06A84"/>
    <w:rsid w:val="00E07C7C"/>
    <w:rsid w:val="00E13B45"/>
    <w:rsid w:val="00E17AF0"/>
    <w:rsid w:val="00E23A75"/>
    <w:rsid w:val="00E50708"/>
    <w:rsid w:val="00E50980"/>
    <w:rsid w:val="00E57765"/>
    <w:rsid w:val="00E65156"/>
    <w:rsid w:val="00E763A5"/>
    <w:rsid w:val="00E82940"/>
    <w:rsid w:val="00E97963"/>
    <w:rsid w:val="00EA3801"/>
    <w:rsid w:val="00EA3C08"/>
    <w:rsid w:val="00EC5823"/>
    <w:rsid w:val="00ED28AC"/>
    <w:rsid w:val="00ED4EA0"/>
    <w:rsid w:val="00EF3B5C"/>
    <w:rsid w:val="00EF4A0B"/>
    <w:rsid w:val="00F30E97"/>
    <w:rsid w:val="00F420BE"/>
    <w:rsid w:val="00F6549A"/>
    <w:rsid w:val="00F66C22"/>
    <w:rsid w:val="00F72A8B"/>
    <w:rsid w:val="00F832A6"/>
    <w:rsid w:val="00F90576"/>
    <w:rsid w:val="00F9340E"/>
    <w:rsid w:val="00F96F80"/>
    <w:rsid w:val="00FC1A8D"/>
    <w:rsid w:val="00FC4015"/>
    <w:rsid w:val="00FC5EE6"/>
    <w:rsid w:val="00FD118B"/>
    <w:rsid w:val="00FD5A4B"/>
    <w:rsid w:val="00FE2905"/>
    <w:rsid w:val="00FF25AC"/>
    <w:rsid w:val="13958984"/>
    <w:rsid w:val="39F582D1"/>
    <w:rsid w:val="654F1F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01D4"/>
  <w15:chartTrackingRefBased/>
  <w15:docId w15:val="{0B6CF51B-4B9A-4AB0-BBD1-853CA46F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3"/>
  </w:style>
  <w:style w:type="paragraph" w:styleId="Heading1">
    <w:name w:val="heading 1"/>
    <w:basedOn w:val="Normal"/>
    <w:next w:val="Normal"/>
    <w:link w:val="Heading1Char"/>
    <w:uiPriority w:val="9"/>
    <w:qFormat/>
    <w:rsid w:val="00082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F28"/>
    <w:rPr>
      <w:rFonts w:eastAsiaTheme="majorEastAsia" w:cstheme="majorBidi"/>
      <w:color w:val="272727" w:themeColor="text1" w:themeTint="D8"/>
    </w:rPr>
  </w:style>
  <w:style w:type="paragraph" w:styleId="Title">
    <w:name w:val="Title"/>
    <w:basedOn w:val="Normal"/>
    <w:next w:val="Normal"/>
    <w:link w:val="TitleChar"/>
    <w:uiPriority w:val="10"/>
    <w:qFormat/>
    <w:rsid w:val="00082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F28"/>
    <w:pPr>
      <w:spacing w:before="160"/>
      <w:jc w:val="center"/>
    </w:pPr>
    <w:rPr>
      <w:i/>
      <w:iCs/>
      <w:color w:val="404040" w:themeColor="text1" w:themeTint="BF"/>
    </w:rPr>
  </w:style>
  <w:style w:type="character" w:customStyle="1" w:styleId="QuoteChar">
    <w:name w:val="Quote Char"/>
    <w:basedOn w:val="DefaultParagraphFont"/>
    <w:link w:val="Quote"/>
    <w:uiPriority w:val="29"/>
    <w:rsid w:val="00082F28"/>
    <w:rPr>
      <w:i/>
      <w:iCs/>
      <w:color w:val="404040" w:themeColor="text1" w:themeTint="BF"/>
    </w:rPr>
  </w:style>
  <w:style w:type="paragraph" w:styleId="ListParagraph">
    <w:name w:val="List Paragraph"/>
    <w:basedOn w:val="Normal"/>
    <w:uiPriority w:val="34"/>
    <w:qFormat/>
    <w:rsid w:val="00082F28"/>
    <w:pPr>
      <w:ind w:left="720"/>
      <w:contextualSpacing/>
    </w:pPr>
  </w:style>
  <w:style w:type="character" w:styleId="IntenseEmphasis">
    <w:name w:val="Intense Emphasis"/>
    <w:basedOn w:val="DefaultParagraphFont"/>
    <w:uiPriority w:val="21"/>
    <w:qFormat/>
    <w:rsid w:val="00082F28"/>
    <w:rPr>
      <w:i/>
      <w:iCs/>
      <w:color w:val="0F4761" w:themeColor="accent1" w:themeShade="BF"/>
    </w:rPr>
  </w:style>
  <w:style w:type="paragraph" w:styleId="IntenseQuote">
    <w:name w:val="Intense Quote"/>
    <w:basedOn w:val="Normal"/>
    <w:next w:val="Normal"/>
    <w:link w:val="IntenseQuoteChar"/>
    <w:uiPriority w:val="30"/>
    <w:qFormat/>
    <w:rsid w:val="00082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F28"/>
    <w:rPr>
      <w:i/>
      <w:iCs/>
      <w:color w:val="0F4761" w:themeColor="accent1" w:themeShade="BF"/>
    </w:rPr>
  </w:style>
  <w:style w:type="character" w:styleId="IntenseReference">
    <w:name w:val="Intense Reference"/>
    <w:basedOn w:val="DefaultParagraphFont"/>
    <w:uiPriority w:val="32"/>
    <w:qFormat/>
    <w:rsid w:val="00082F28"/>
    <w:rPr>
      <w:b/>
      <w:bCs/>
      <w:smallCaps/>
      <w:color w:val="0F4761" w:themeColor="accent1" w:themeShade="BF"/>
      <w:spacing w:val="5"/>
    </w:rPr>
  </w:style>
  <w:style w:type="character" w:styleId="Hyperlink">
    <w:name w:val="Hyperlink"/>
    <w:basedOn w:val="DefaultParagraphFont"/>
    <w:uiPriority w:val="99"/>
    <w:unhideWhenUsed/>
    <w:rsid w:val="00ED28AC"/>
    <w:rPr>
      <w:color w:val="467886" w:themeColor="hyperlink"/>
      <w:u w:val="single"/>
    </w:rPr>
  </w:style>
  <w:style w:type="character" w:styleId="UnresolvedMention">
    <w:name w:val="Unresolved Mention"/>
    <w:basedOn w:val="DefaultParagraphFont"/>
    <w:uiPriority w:val="99"/>
    <w:semiHidden/>
    <w:unhideWhenUsed/>
    <w:rsid w:val="00ED28AC"/>
    <w:rPr>
      <w:color w:val="605E5C"/>
      <w:shd w:val="clear" w:color="auto" w:fill="E1DFDD"/>
    </w:rPr>
  </w:style>
  <w:style w:type="paragraph" w:styleId="Revision">
    <w:name w:val="Revision"/>
    <w:hidden/>
    <w:uiPriority w:val="99"/>
    <w:semiHidden/>
    <w:rsid w:val="00C26A07"/>
    <w:pPr>
      <w:spacing w:after="0" w:line="240" w:lineRule="auto"/>
    </w:pPr>
  </w:style>
  <w:style w:type="character" w:styleId="CommentReference">
    <w:name w:val="annotation reference"/>
    <w:basedOn w:val="DefaultParagraphFont"/>
    <w:uiPriority w:val="99"/>
    <w:semiHidden/>
    <w:unhideWhenUsed/>
    <w:rsid w:val="00C26A07"/>
    <w:rPr>
      <w:sz w:val="16"/>
      <w:szCs w:val="16"/>
    </w:rPr>
  </w:style>
  <w:style w:type="paragraph" w:styleId="CommentText">
    <w:name w:val="annotation text"/>
    <w:basedOn w:val="Normal"/>
    <w:link w:val="CommentTextChar"/>
    <w:uiPriority w:val="99"/>
    <w:unhideWhenUsed/>
    <w:rsid w:val="00C26A07"/>
    <w:pPr>
      <w:spacing w:line="240" w:lineRule="auto"/>
    </w:pPr>
    <w:rPr>
      <w:sz w:val="20"/>
      <w:szCs w:val="20"/>
    </w:rPr>
  </w:style>
  <w:style w:type="character" w:customStyle="1" w:styleId="CommentTextChar">
    <w:name w:val="Comment Text Char"/>
    <w:basedOn w:val="DefaultParagraphFont"/>
    <w:link w:val="CommentText"/>
    <w:uiPriority w:val="99"/>
    <w:rsid w:val="00C26A07"/>
    <w:rPr>
      <w:sz w:val="20"/>
      <w:szCs w:val="20"/>
    </w:rPr>
  </w:style>
  <w:style w:type="paragraph" w:styleId="CommentSubject">
    <w:name w:val="annotation subject"/>
    <w:basedOn w:val="CommentText"/>
    <w:next w:val="CommentText"/>
    <w:link w:val="CommentSubjectChar"/>
    <w:uiPriority w:val="99"/>
    <w:semiHidden/>
    <w:unhideWhenUsed/>
    <w:rsid w:val="00C26A07"/>
    <w:rPr>
      <w:b/>
      <w:bCs/>
    </w:rPr>
  </w:style>
  <w:style w:type="character" w:customStyle="1" w:styleId="CommentSubjectChar">
    <w:name w:val="Comment Subject Char"/>
    <w:basedOn w:val="CommentTextChar"/>
    <w:link w:val="CommentSubject"/>
    <w:uiPriority w:val="99"/>
    <w:semiHidden/>
    <w:rsid w:val="00C26A07"/>
    <w:rPr>
      <w:b/>
      <w:bCs/>
      <w:sz w:val="20"/>
      <w:szCs w:val="20"/>
    </w:rPr>
  </w:style>
  <w:style w:type="paragraph" w:styleId="FootnoteText">
    <w:name w:val="footnote text"/>
    <w:basedOn w:val="Normal"/>
    <w:link w:val="FootnoteTextChar"/>
    <w:uiPriority w:val="99"/>
    <w:unhideWhenUsed/>
    <w:rsid w:val="00CC1021"/>
    <w:pPr>
      <w:spacing w:after="0" w:line="240" w:lineRule="auto"/>
    </w:pPr>
    <w:rPr>
      <w:sz w:val="20"/>
      <w:szCs w:val="20"/>
    </w:rPr>
  </w:style>
  <w:style w:type="character" w:customStyle="1" w:styleId="FootnoteTextChar">
    <w:name w:val="Footnote Text Char"/>
    <w:basedOn w:val="DefaultParagraphFont"/>
    <w:link w:val="FootnoteText"/>
    <w:uiPriority w:val="99"/>
    <w:rsid w:val="00CC1021"/>
    <w:rPr>
      <w:sz w:val="20"/>
      <w:szCs w:val="20"/>
    </w:rPr>
  </w:style>
  <w:style w:type="character" w:styleId="FootnoteReference">
    <w:name w:val="footnote reference"/>
    <w:basedOn w:val="DefaultParagraphFont"/>
    <w:uiPriority w:val="99"/>
    <w:semiHidden/>
    <w:unhideWhenUsed/>
    <w:rsid w:val="00CC1021"/>
    <w:rPr>
      <w:vertAlign w:val="superscript"/>
    </w:rPr>
  </w:style>
  <w:style w:type="paragraph" w:styleId="Header">
    <w:name w:val="header"/>
    <w:basedOn w:val="Normal"/>
    <w:link w:val="HeaderChar"/>
    <w:uiPriority w:val="99"/>
    <w:semiHidden/>
    <w:unhideWhenUsed/>
    <w:rsid w:val="00F30E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0E97"/>
  </w:style>
  <w:style w:type="paragraph" w:styleId="Footer">
    <w:name w:val="footer"/>
    <w:basedOn w:val="Normal"/>
    <w:link w:val="FooterChar"/>
    <w:uiPriority w:val="99"/>
    <w:semiHidden/>
    <w:unhideWhenUsed/>
    <w:rsid w:val="00F30E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30E97"/>
  </w:style>
  <w:style w:type="character" w:styleId="FollowedHyperlink">
    <w:name w:val="FollowedHyperlink"/>
    <w:basedOn w:val="DefaultParagraphFont"/>
    <w:uiPriority w:val="99"/>
    <w:semiHidden/>
    <w:unhideWhenUsed/>
    <w:rsid w:val="007D6D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25">
      <w:bodyDiv w:val="1"/>
      <w:marLeft w:val="0"/>
      <w:marRight w:val="0"/>
      <w:marTop w:val="0"/>
      <w:marBottom w:val="0"/>
      <w:divBdr>
        <w:top w:val="none" w:sz="0" w:space="0" w:color="auto"/>
        <w:left w:val="none" w:sz="0" w:space="0" w:color="auto"/>
        <w:bottom w:val="none" w:sz="0" w:space="0" w:color="auto"/>
        <w:right w:val="none" w:sz="0" w:space="0" w:color="auto"/>
      </w:divBdr>
    </w:div>
    <w:div w:id="133330270">
      <w:bodyDiv w:val="1"/>
      <w:marLeft w:val="0"/>
      <w:marRight w:val="0"/>
      <w:marTop w:val="0"/>
      <w:marBottom w:val="0"/>
      <w:divBdr>
        <w:top w:val="none" w:sz="0" w:space="0" w:color="auto"/>
        <w:left w:val="none" w:sz="0" w:space="0" w:color="auto"/>
        <w:bottom w:val="none" w:sz="0" w:space="0" w:color="auto"/>
        <w:right w:val="none" w:sz="0" w:space="0" w:color="auto"/>
      </w:divBdr>
    </w:div>
    <w:div w:id="216741731">
      <w:bodyDiv w:val="1"/>
      <w:marLeft w:val="0"/>
      <w:marRight w:val="0"/>
      <w:marTop w:val="0"/>
      <w:marBottom w:val="0"/>
      <w:divBdr>
        <w:top w:val="none" w:sz="0" w:space="0" w:color="auto"/>
        <w:left w:val="none" w:sz="0" w:space="0" w:color="auto"/>
        <w:bottom w:val="none" w:sz="0" w:space="0" w:color="auto"/>
        <w:right w:val="none" w:sz="0" w:space="0" w:color="auto"/>
      </w:divBdr>
      <w:divsChild>
        <w:div w:id="1684167343">
          <w:marLeft w:val="600"/>
          <w:marRight w:val="0"/>
          <w:marTop w:val="0"/>
          <w:marBottom w:val="0"/>
          <w:divBdr>
            <w:top w:val="none" w:sz="0" w:space="0" w:color="auto"/>
            <w:left w:val="none" w:sz="0" w:space="0" w:color="auto"/>
            <w:bottom w:val="none" w:sz="0" w:space="0" w:color="auto"/>
            <w:right w:val="none" w:sz="0" w:space="0" w:color="auto"/>
          </w:divBdr>
        </w:div>
      </w:divsChild>
    </w:div>
    <w:div w:id="742333507">
      <w:bodyDiv w:val="1"/>
      <w:marLeft w:val="0"/>
      <w:marRight w:val="0"/>
      <w:marTop w:val="0"/>
      <w:marBottom w:val="0"/>
      <w:divBdr>
        <w:top w:val="none" w:sz="0" w:space="0" w:color="auto"/>
        <w:left w:val="none" w:sz="0" w:space="0" w:color="auto"/>
        <w:bottom w:val="none" w:sz="0" w:space="0" w:color="auto"/>
        <w:right w:val="none" w:sz="0" w:space="0" w:color="auto"/>
      </w:divBdr>
    </w:div>
    <w:div w:id="776170324">
      <w:bodyDiv w:val="1"/>
      <w:marLeft w:val="0"/>
      <w:marRight w:val="0"/>
      <w:marTop w:val="0"/>
      <w:marBottom w:val="0"/>
      <w:divBdr>
        <w:top w:val="none" w:sz="0" w:space="0" w:color="auto"/>
        <w:left w:val="none" w:sz="0" w:space="0" w:color="auto"/>
        <w:bottom w:val="none" w:sz="0" w:space="0" w:color="auto"/>
        <w:right w:val="none" w:sz="0" w:space="0" w:color="auto"/>
      </w:divBdr>
    </w:div>
    <w:div w:id="886574797">
      <w:bodyDiv w:val="1"/>
      <w:marLeft w:val="0"/>
      <w:marRight w:val="0"/>
      <w:marTop w:val="0"/>
      <w:marBottom w:val="0"/>
      <w:divBdr>
        <w:top w:val="none" w:sz="0" w:space="0" w:color="auto"/>
        <w:left w:val="none" w:sz="0" w:space="0" w:color="auto"/>
        <w:bottom w:val="none" w:sz="0" w:space="0" w:color="auto"/>
        <w:right w:val="none" w:sz="0" w:space="0" w:color="auto"/>
      </w:divBdr>
      <w:divsChild>
        <w:div w:id="1353842823">
          <w:marLeft w:val="600"/>
          <w:marRight w:val="0"/>
          <w:marTop w:val="0"/>
          <w:marBottom w:val="0"/>
          <w:divBdr>
            <w:top w:val="none" w:sz="0" w:space="0" w:color="auto"/>
            <w:left w:val="none" w:sz="0" w:space="0" w:color="auto"/>
            <w:bottom w:val="none" w:sz="0" w:space="0" w:color="auto"/>
            <w:right w:val="none" w:sz="0" w:space="0" w:color="auto"/>
          </w:divBdr>
        </w:div>
      </w:divsChild>
    </w:div>
    <w:div w:id="1196574683">
      <w:bodyDiv w:val="1"/>
      <w:marLeft w:val="0"/>
      <w:marRight w:val="0"/>
      <w:marTop w:val="0"/>
      <w:marBottom w:val="0"/>
      <w:divBdr>
        <w:top w:val="none" w:sz="0" w:space="0" w:color="auto"/>
        <w:left w:val="none" w:sz="0" w:space="0" w:color="auto"/>
        <w:bottom w:val="none" w:sz="0" w:space="0" w:color="auto"/>
        <w:right w:val="none" w:sz="0" w:space="0" w:color="auto"/>
      </w:divBdr>
    </w:div>
    <w:div w:id="1408960827">
      <w:bodyDiv w:val="1"/>
      <w:marLeft w:val="0"/>
      <w:marRight w:val="0"/>
      <w:marTop w:val="0"/>
      <w:marBottom w:val="0"/>
      <w:divBdr>
        <w:top w:val="none" w:sz="0" w:space="0" w:color="auto"/>
        <w:left w:val="none" w:sz="0" w:space="0" w:color="auto"/>
        <w:bottom w:val="none" w:sz="0" w:space="0" w:color="auto"/>
        <w:right w:val="none" w:sz="0" w:space="0" w:color="auto"/>
      </w:divBdr>
    </w:div>
    <w:div w:id="1501892532">
      <w:bodyDiv w:val="1"/>
      <w:marLeft w:val="0"/>
      <w:marRight w:val="0"/>
      <w:marTop w:val="0"/>
      <w:marBottom w:val="0"/>
      <w:divBdr>
        <w:top w:val="none" w:sz="0" w:space="0" w:color="auto"/>
        <w:left w:val="none" w:sz="0" w:space="0" w:color="auto"/>
        <w:bottom w:val="none" w:sz="0" w:space="0" w:color="auto"/>
        <w:right w:val="none" w:sz="0" w:space="0" w:color="auto"/>
      </w:divBdr>
    </w:div>
    <w:div w:id="1542935058">
      <w:bodyDiv w:val="1"/>
      <w:marLeft w:val="0"/>
      <w:marRight w:val="0"/>
      <w:marTop w:val="0"/>
      <w:marBottom w:val="0"/>
      <w:divBdr>
        <w:top w:val="none" w:sz="0" w:space="0" w:color="auto"/>
        <w:left w:val="none" w:sz="0" w:space="0" w:color="auto"/>
        <w:bottom w:val="none" w:sz="0" w:space="0" w:color="auto"/>
        <w:right w:val="none" w:sz="0" w:space="0" w:color="auto"/>
      </w:divBdr>
    </w:div>
    <w:div w:id="1609972012">
      <w:bodyDiv w:val="1"/>
      <w:marLeft w:val="0"/>
      <w:marRight w:val="0"/>
      <w:marTop w:val="0"/>
      <w:marBottom w:val="0"/>
      <w:divBdr>
        <w:top w:val="none" w:sz="0" w:space="0" w:color="auto"/>
        <w:left w:val="none" w:sz="0" w:space="0" w:color="auto"/>
        <w:bottom w:val="none" w:sz="0" w:space="0" w:color="auto"/>
        <w:right w:val="none" w:sz="0" w:space="0" w:color="auto"/>
      </w:divBdr>
    </w:div>
    <w:div w:id="1804343512">
      <w:bodyDiv w:val="1"/>
      <w:marLeft w:val="0"/>
      <w:marRight w:val="0"/>
      <w:marTop w:val="0"/>
      <w:marBottom w:val="0"/>
      <w:divBdr>
        <w:top w:val="none" w:sz="0" w:space="0" w:color="auto"/>
        <w:left w:val="none" w:sz="0" w:space="0" w:color="auto"/>
        <w:bottom w:val="none" w:sz="0" w:space="0" w:color="auto"/>
        <w:right w:val="none" w:sz="0" w:space="0" w:color="auto"/>
      </w:divBdr>
    </w:div>
    <w:div w:id="1827432485">
      <w:bodyDiv w:val="1"/>
      <w:marLeft w:val="0"/>
      <w:marRight w:val="0"/>
      <w:marTop w:val="0"/>
      <w:marBottom w:val="0"/>
      <w:divBdr>
        <w:top w:val="none" w:sz="0" w:space="0" w:color="auto"/>
        <w:left w:val="none" w:sz="0" w:space="0" w:color="auto"/>
        <w:bottom w:val="none" w:sz="0" w:space="0" w:color="auto"/>
        <w:right w:val="none" w:sz="0" w:space="0" w:color="auto"/>
      </w:divBdr>
    </w:div>
    <w:div w:id="19830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ontara.com" TargetMode="External"/><Relationship Id="rId18" Type="http://schemas.openxmlformats.org/officeDocument/2006/relationships/hyperlink" Target="https://www.youtube.com/@chicopeewip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ventdata.uk/Forms/Form.aspx?FormRef=MCS26Visitor" TargetMode="External"/><Relationship Id="rId17" Type="http://schemas.openxmlformats.org/officeDocument/2006/relationships/hyperlink" Target="https://www.linkedin.com/company/chicopeewipes/" TargetMode="External"/><Relationship Id="rId2" Type="http://schemas.openxmlformats.org/officeDocument/2006/relationships/customXml" Target="../customXml/item2.xml"/><Relationship Id="rId16" Type="http://schemas.openxmlformats.org/officeDocument/2006/relationships/hyperlink" Target="mailto:europe@chicope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ntara.com/products/sustainable-wipes/?utm_source=pr&amp;utm_medium=backlink&amp;utm_campaign=manchester_show26" TargetMode="External"/><Relationship Id="rId5" Type="http://schemas.openxmlformats.org/officeDocument/2006/relationships/styles" Target="styles.xml"/><Relationship Id="rId15" Type="http://schemas.openxmlformats.org/officeDocument/2006/relationships/hyperlink" Target="https://www.youtube.com/@sontarawipes?utm_source=pr&amp;utm_medium=footer&amp;utm_campaign=sustainable_launch" TargetMode="External"/><Relationship Id="rId10" Type="http://schemas.openxmlformats.org/officeDocument/2006/relationships/hyperlink" Target="https://chicopee.com/eu/product/recycled-microfibre-wipes/?utm_source=pr&amp;utm_medium=backlink&amp;utm_campaign=manchester_show26" TargetMode="External"/><Relationship Id="rId19" Type="http://schemas.openxmlformats.org/officeDocument/2006/relationships/hyperlink" Target="mailto:info@nmpr.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sontara-wipes/?utm_source=pr&amp;utm_medium=footer&amp;utm_campaign=sustainable_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32B1A-4E25-40C0-9A1C-C16EE531C0EC}">
  <ds:schemaRefs>
    <ds:schemaRef ds:uri="http://schemas.microsoft.com/sharepoint/v3/contenttype/forms"/>
  </ds:schemaRefs>
</ds:datastoreItem>
</file>

<file path=customXml/itemProps2.xml><?xml version="1.0" encoding="utf-8"?>
<ds:datastoreItem xmlns:ds="http://schemas.openxmlformats.org/officeDocument/2006/customXml" ds:itemID="{4A932E34-7482-41CC-959B-47C8426CF6BA}">
  <ds:schemaRefs>
    <ds:schemaRef ds:uri="http://schemas.openxmlformats.org/officeDocument/2006/bibliography"/>
  </ds:schemaRefs>
</ds:datastoreItem>
</file>

<file path=customXml/itemProps3.xml><?xml version="1.0" encoding="utf-8"?>
<ds:datastoreItem xmlns:ds="http://schemas.openxmlformats.org/officeDocument/2006/customXml" ds:itemID="{EBA6ADB7-C7C1-4B0C-9BC6-6125BE2612F7}">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4.xml><?xml version="1.0" encoding="utf-8"?>
<ds:datastoreItem xmlns:ds="http://schemas.openxmlformats.org/officeDocument/2006/customXml" ds:itemID="{10BDED95-29C6-435B-BEB1-D589BD8E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1204</Words>
  <Characters>7158</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Kinnear</dc:creator>
  <cp:keywords/>
  <dc:description/>
  <cp:lastModifiedBy>Alice Blackwell</cp:lastModifiedBy>
  <cp:revision>4</cp:revision>
  <dcterms:created xsi:type="dcterms:W3CDTF">2026-01-27T16:43:00Z</dcterms:created>
  <dcterms:modified xsi:type="dcterms:W3CDTF">2026-01-28T11:11:00Z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ies>
</file>