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B66D" w14:textId="0B20043B" w:rsidR="004228C5" w:rsidRPr="009404C4" w:rsidRDefault="00D60C4E" w:rsidP="00D60C4E">
      <w:pPr>
        <w:rPr>
          <w:rFonts w:cstheme="minorHAnsi"/>
          <w:b/>
          <w:bCs/>
          <w:sz w:val="32"/>
          <w:szCs w:val="40"/>
          <w:lang w:val="en-US"/>
        </w:rPr>
      </w:pPr>
      <w:r w:rsidRPr="009404C4">
        <w:rPr>
          <w:rFonts w:cstheme="minorHAnsi"/>
          <w:b/>
          <w:bCs/>
          <w:sz w:val="32"/>
          <w:szCs w:val="40"/>
          <w:lang w:val="en-US"/>
        </w:rPr>
        <w:t>Amcor showcases expanded rigid and flexible packaging portfolio at Packaging Innovations &amp; Empack 2026</w:t>
      </w:r>
    </w:p>
    <w:p w14:paraId="4C0462E2" w14:textId="77777777" w:rsidR="00D60C4E" w:rsidRPr="009404C4" w:rsidRDefault="00D60C4E" w:rsidP="00CE4AC6">
      <w:pPr>
        <w:spacing w:line="276" w:lineRule="auto"/>
        <w:rPr>
          <w:rFonts w:cstheme="minorHAnsi"/>
          <w:b/>
          <w:bCs/>
          <w:lang w:val="en-US"/>
        </w:rPr>
      </w:pPr>
    </w:p>
    <w:p w14:paraId="626ED6E2" w14:textId="4CD41D6F" w:rsidR="00D60C4E" w:rsidRPr="007170DD" w:rsidRDefault="00D60C4E" w:rsidP="00CE4AC6">
      <w:pPr>
        <w:spacing w:line="276" w:lineRule="auto"/>
        <w:rPr>
          <w:rFonts w:cstheme="minorHAnsi"/>
          <w:sz w:val="22"/>
          <w:szCs w:val="22"/>
          <w:lang w:val="en-US"/>
        </w:rPr>
      </w:pPr>
      <w:r w:rsidRPr="007170DD">
        <w:rPr>
          <w:rFonts w:cstheme="minorHAnsi"/>
          <w:b/>
          <w:bCs/>
          <w:sz w:val="22"/>
          <w:szCs w:val="22"/>
          <w:lang w:val="en-US"/>
        </w:rPr>
        <w:t xml:space="preserve">ZURICH, </w:t>
      </w:r>
      <w:r w:rsidR="006E44B7">
        <w:rPr>
          <w:rFonts w:cstheme="minorHAnsi"/>
          <w:b/>
          <w:bCs/>
          <w:sz w:val="22"/>
          <w:szCs w:val="22"/>
          <w:lang w:val="en-US"/>
        </w:rPr>
        <w:t>J</w:t>
      </w:r>
      <w:r w:rsidR="00BC6C14">
        <w:rPr>
          <w:rFonts w:cstheme="minorHAnsi"/>
          <w:b/>
          <w:bCs/>
          <w:sz w:val="22"/>
          <w:szCs w:val="22"/>
          <w:lang w:val="en-US"/>
        </w:rPr>
        <w:t>anuary</w:t>
      </w:r>
      <w:r w:rsidRPr="007170DD">
        <w:rPr>
          <w:rFonts w:cstheme="minorHAnsi"/>
          <w:b/>
          <w:bCs/>
          <w:sz w:val="22"/>
          <w:szCs w:val="22"/>
          <w:lang w:val="en-US"/>
        </w:rPr>
        <w:t xml:space="preserve"> </w:t>
      </w:r>
      <w:r w:rsidR="00566305">
        <w:rPr>
          <w:rFonts w:cstheme="minorHAnsi"/>
          <w:b/>
          <w:bCs/>
          <w:sz w:val="22"/>
          <w:szCs w:val="22"/>
          <w:lang w:val="en-US"/>
        </w:rPr>
        <w:t>22</w:t>
      </w:r>
      <w:r w:rsidR="00BC6C14">
        <w:rPr>
          <w:rFonts w:cstheme="minorHAnsi"/>
          <w:b/>
          <w:bCs/>
          <w:sz w:val="22"/>
          <w:szCs w:val="22"/>
          <w:lang w:val="en-US"/>
        </w:rPr>
        <w:t>,</w:t>
      </w:r>
      <w:r w:rsidRPr="007170DD">
        <w:rPr>
          <w:rFonts w:cstheme="minorHAnsi"/>
          <w:b/>
          <w:bCs/>
          <w:sz w:val="22"/>
          <w:szCs w:val="22"/>
          <w:lang w:val="en-US"/>
        </w:rPr>
        <w:t xml:space="preserve"> 2026</w:t>
      </w:r>
      <w:r w:rsidRPr="007170DD">
        <w:rPr>
          <w:rFonts w:cstheme="minorHAnsi"/>
          <w:sz w:val="22"/>
          <w:szCs w:val="22"/>
          <w:lang w:val="en-US"/>
        </w:rPr>
        <w:t xml:space="preserve"> – Amcor (NYSE: AMCR, ASX: AMC), a global leader in developing and producing responsible packaging solutions, will </w:t>
      </w:r>
      <w:r w:rsidR="006E2249" w:rsidRPr="007170DD">
        <w:rPr>
          <w:rFonts w:cstheme="minorHAnsi"/>
          <w:sz w:val="22"/>
          <w:szCs w:val="22"/>
          <w:lang w:val="en-US"/>
        </w:rPr>
        <w:t xml:space="preserve">showcase </w:t>
      </w:r>
      <w:r w:rsidRPr="007170DD">
        <w:rPr>
          <w:rFonts w:cstheme="minorHAnsi"/>
          <w:sz w:val="22"/>
          <w:szCs w:val="22"/>
          <w:lang w:val="en-US"/>
        </w:rPr>
        <w:t>its expanded portfolio of rigid and flexible packaging</w:t>
      </w:r>
      <w:r w:rsidR="00820A3E" w:rsidRPr="007170DD">
        <w:rPr>
          <w:rFonts w:cstheme="minorHAnsi"/>
          <w:sz w:val="22"/>
          <w:szCs w:val="22"/>
          <w:lang w:val="en-US"/>
        </w:rPr>
        <w:t xml:space="preserve"> solutions</w:t>
      </w:r>
      <w:r w:rsidRPr="007170DD">
        <w:rPr>
          <w:rFonts w:cstheme="minorHAnsi"/>
          <w:sz w:val="22"/>
          <w:szCs w:val="22"/>
          <w:lang w:val="en-US"/>
        </w:rPr>
        <w:t xml:space="preserve"> at Packaging Innovations &amp; Empack 2026 at the NEC in Birmingham on </w:t>
      </w:r>
      <w:r w:rsidR="006E2249" w:rsidRPr="007170DD">
        <w:rPr>
          <w:rFonts w:cstheme="minorHAnsi"/>
          <w:sz w:val="22"/>
          <w:szCs w:val="22"/>
          <w:lang w:val="en-US"/>
        </w:rPr>
        <w:t>February 11-12</w:t>
      </w:r>
      <w:r w:rsidR="009B4D7E" w:rsidRPr="007170DD">
        <w:rPr>
          <w:rFonts w:cstheme="minorHAnsi"/>
          <w:sz w:val="22"/>
          <w:szCs w:val="22"/>
          <w:lang w:val="en-US"/>
        </w:rPr>
        <w:t xml:space="preserve">, </w:t>
      </w:r>
      <w:r w:rsidRPr="007170DD">
        <w:rPr>
          <w:rFonts w:cstheme="minorHAnsi"/>
          <w:sz w:val="22"/>
          <w:szCs w:val="22"/>
          <w:lang w:val="en-US"/>
        </w:rPr>
        <w:t xml:space="preserve">2026. </w:t>
      </w:r>
    </w:p>
    <w:p w14:paraId="51367B43" w14:textId="63189FC5" w:rsidR="00D60C4E" w:rsidRPr="007170DD" w:rsidRDefault="00D60C4E" w:rsidP="00CE4AC6">
      <w:pPr>
        <w:spacing w:line="276" w:lineRule="auto"/>
        <w:rPr>
          <w:rFonts w:cstheme="minorHAnsi"/>
          <w:sz w:val="22"/>
          <w:szCs w:val="22"/>
          <w:lang w:val="en-US"/>
        </w:rPr>
      </w:pPr>
      <w:r w:rsidRPr="007170DD">
        <w:rPr>
          <w:rFonts w:cstheme="minorHAnsi"/>
          <w:sz w:val="22"/>
          <w:szCs w:val="22"/>
          <w:lang w:val="en-US"/>
        </w:rPr>
        <w:t xml:space="preserve">Amcor will </w:t>
      </w:r>
      <w:r w:rsidR="00820A3E" w:rsidRPr="007170DD">
        <w:rPr>
          <w:rFonts w:cstheme="minorHAnsi"/>
          <w:sz w:val="22"/>
          <w:szCs w:val="22"/>
          <w:lang w:val="en-US"/>
        </w:rPr>
        <w:t xml:space="preserve">be </w:t>
      </w:r>
      <w:r w:rsidRPr="007170DD">
        <w:rPr>
          <w:rFonts w:cstheme="minorHAnsi"/>
          <w:sz w:val="22"/>
          <w:szCs w:val="22"/>
          <w:lang w:val="en-US"/>
        </w:rPr>
        <w:t xml:space="preserve">present </w:t>
      </w:r>
      <w:r w:rsidR="00820A3E" w:rsidRPr="007170DD">
        <w:rPr>
          <w:rFonts w:cstheme="minorHAnsi"/>
          <w:sz w:val="22"/>
          <w:szCs w:val="22"/>
          <w:lang w:val="en-US"/>
        </w:rPr>
        <w:t xml:space="preserve">over </w:t>
      </w:r>
      <w:r w:rsidRPr="007170DD">
        <w:rPr>
          <w:rFonts w:cstheme="minorHAnsi"/>
          <w:sz w:val="22"/>
          <w:szCs w:val="22"/>
          <w:lang w:val="en-US"/>
        </w:rPr>
        <w:t>two stands positioned opposite each other at E40 and F40</w:t>
      </w:r>
      <w:r w:rsidR="00820A3E" w:rsidRPr="007170DD">
        <w:rPr>
          <w:rFonts w:cstheme="minorHAnsi"/>
          <w:sz w:val="22"/>
          <w:szCs w:val="22"/>
          <w:lang w:val="en-US"/>
        </w:rPr>
        <w:t>, allowing attendees to explore its combined rigid and flexible packaging offering. T</w:t>
      </w:r>
      <w:r w:rsidRPr="007170DD">
        <w:rPr>
          <w:rFonts w:cstheme="minorHAnsi"/>
          <w:sz w:val="22"/>
          <w:szCs w:val="22"/>
          <w:lang w:val="en-US"/>
        </w:rPr>
        <w:t>he company will highlight a broad range of solutions from rigid cups, bottles and containers to flexible films, pouches and wraps demonstrating how brands can streamline development by sourcing multiple formats from one expert partner.</w:t>
      </w:r>
    </w:p>
    <w:p w14:paraId="7A4AD4F2" w14:textId="163660DF" w:rsidR="00E33BE3" w:rsidRPr="007170DD" w:rsidRDefault="00D60C4E" w:rsidP="00E33BE3">
      <w:pPr>
        <w:spacing w:line="276" w:lineRule="auto"/>
        <w:rPr>
          <w:rFonts w:cstheme="minorHAnsi"/>
          <w:sz w:val="22"/>
          <w:szCs w:val="22"/>
          <w:lang w:val="en-US"/>
        </w:rPr>
      </w:pPr>
      <w:r w:rsidRPr="007170DD">
        <w:rPr>
          <w:rFonts w:cstheme="minorHAnsi"/>
          <w:sz w:val="22"/>
          <w:szCs w:val="22"/>
          <w:lang w:val="en-US"/>
        </w:rPr>
        <w:t>A central theme of the showcase is the intersection of performance and design with sustainability. Amcor will demonstrate how recycled polymers</w:t>
      </w:r>
      <w:r w:rsidR="00820A3E" w:rsidRPr="007170DD">
        <w:rPr>
          <w:rFonts w:cstheme="minorHAnsi"/>
          <w:sz w:val="22"/>
          <w:szCs w:val="22"/>
          <w:lang w:val="en-US"/>
        </w:rPr>
        <w:t>,</w:t>
      </w:r>
      <w:r w:rsidRPr="007170DD">
        <w:rPr>
          <w:rFonts w:cstheme="minorHAnsi"/>
          <w:sz w:val="22"/>
          <w:szCs w:val="22"/>
          <w:lang w:val="en-US"/>
        </w:rPr>
        <w:t xml:space="preserve"> lightweight</w:t>
      </w:r>
      <w:r w:rsidR="00820A3E" w:rsidRPr="007170DD">
        <w:rPr>
          <w:rFonts w:cstheme="minorHAnsi"/>
          <w:sz w:val="22"/>
          <w:szCs w:val="22"/>
          <w:lang w:val="en-US"/>
        </w:rPr>
        <w:t>ed</w:t>
      </w:r>
      <w:r w:rsidRPr="007170DD">
        <w:rPr>
          <w:rFonts w:cstheme="minorHAnsi"/>
          <w:sz w:val="22"/>
          <w:szCs w:val="22"/>
          <w:lang w:val="en-US"/>
        </w:rPr>
        <w:t xml:space="preserve"> structures and refill-ready systems can reduce environmental impact without compromising product protection or consumer appeal. These innovations are designed to help brands respond confidently to evolving UK packaging taxes and single-use plastic restrictions while maintaining high commercial standards.</w:t>
      </w:r>
    </w:p>
    <w:p w14:paraId="7F8B7F56" w14:textId="356653A9" w:rsidR="00D349F0" w:rsidRPr="007170DD" w:rsidRDefault="00D349F0" w:rsidP="00E33BE3">
      <w:pPr>
        <w:spacing w:line="276" w:lineRule="auto"/>
        <w:rPr>
          <w:rFonts w:cstheme="minorHAnsi"/>
          <w:sz w:val="22"/>
          <w:szCs w:val="22"/>
          <w:lang w:val="en-US"/>
        </w:rPr>
      </w:pPr>
      <w:r w:rsidRPr="007170DD">
        <w:rPr>
          <w:rFonts w:cstheme="minorHAnsi"/>
          <w:sz w:val="22"/>
          <w:szCs w:val="22"/>
          <w:lang w:val="en-US"/>
        </w:rPr>
        <w:t>“We are excited to highlight the full breadth of Amcor’s expertise at Packaging Innovations in February</w:t>
      </w:r>
      <w:r w:rsidR="00F72235" w:rsidRPr="007170DD">
        <w:rPr>
          <w:rFonts w:cstheme="minorHAnsi"/>
          <w:sz w:val="22"/>
          <w:szCs w:val="22"/>
          <w:lang w:val="en-US"/>
        </w:rPr>
        <w:t>,</w:t>
      </w:r>
      <w:r w:rsidRPr="007170DD">
        <w:rPr>
          <w:rFonts w:cstheme="minorHAnsi"/>
          <w:sz w:val="22"/>
          <w:szCs w:val="22"/>
          <w:lang w:val="en-US"/>
        </w:rPr>
        <w:t xml:space="preserve">” said </w:t>
      </w:r>
      <w:r w:rsidR="00560C7B" w:rsidRPr="007170DD">
        <w:rPr>
          <w:rFonts w:cstheme="minorHAnsi"/>
          <w:sz w:val="22"/>
          <w:szCs w:val="22"/>
          <w:lang w:val="en-US"/>
        </w:rPr>
        <w:t>Peter Briggs</w:t>
      </w:r>
      <w:r w:rsidR="0065419C" w:rsidRPr="007170DD">
        <w:rPr>
          <w:rFonts w:cstheme="minorHAnsi"/>
          <w:sz w:val="22"/>
          <w:szCs w:val="22"/>
          <w:lang w:val="en-US"/>
        </w:rPr>
        <w:t xml:space="preserve">, Sales Director Food UK </w:t>
      </w:r>
      <w:r w:rsidRPr="007170DD">
        <w:rPr>
          <w:rFonts w:cstheme="minorHAnsi"/>
          <w:sz w:val="22"/>
          <w:szCs w:val="22"/>
          <w:lang w:val="en-US"/>
        </w:rPr>
        <w:t xml:space="preserve">at Amcor. “Our </w:t>
      </w:r>
      <w:r w:rsidR="00820A3E" w:rsidRPr="007170DD">
        <w:rPr>
          <w:rFonts w:cstheme="minorHAnsi"/>
          <w:sz w:val="22"/>
          <w:szCs w:val="22"/>
          <w:lang w:val="en-US"/>
        </w:rPr>
        <w:t xml:space="preserve">combined </w:t>
      </w:r>
      <w:r w:rsidRPr="007170DD">
        <w:rPr>
          <w:rFonts w:cstheme="minorHAnsi"/>
          <w:sz w:val="22"/>
          <w:szCs w:val="22"/>
          <w:lang w:val="en-US"/>
        </w:rPr>
        <w:t>portfolio enables brands to evaluate rigid and flexible options side by side, making it easier to choose solutions that deliver measurable sustainability gains while supporting performance and market differentiation.”</w:t>
      </w:r>
    </w:p>
    <w:p w14:paraId="642F0FB4" w14:textId="53EF2C8F" w:rsidR="00D60C4E" w:rsidRPr="007170DD" w:rsidRDefault="00D60C4E" w:rsidP="00CE4AC6">
      <w:pPr>
        <w:spacing w:line="276" w:lineRule="auto"/>
        <w:rPr>
          <w:rFonts w:cstheme="minorHAnsi"/>
          <w:sz w:val="22"/>
          <w:szCs w:val="22"/>
          <w:lang w:val="en-US"/>
        </w:rPr>
      </w:pPr>
      <w:r w:rsidRPr="007170DD">
        <w:rPr>
          <w:rFonts w:cstheme="minorHAnsi"/>
          <w:sz w:val="22"/>
          <w:szCs w:val="22"/>
          <w:lang w:val="en-US"/>
        </w:rPr>
        <w:t xml:space="preserve">Amcor offers everything from no minimum order quantity packaging for emerging brands to fully </w:t>
      </w:r>
      <w:r w:rsidR="009404C4" w:rsidRPr="007170DD">
        <w:rPr>
          <w:rFonts w:cstheme="minorHAnsi"/>
          <w:sz w:val="22"/>
          <w:szCs w:val="22"/>
          <w:lang w:val="en-US"/>
        </w:rPr>
        <w:t>customized</w:t>
      </w:r>
      <w:r w:rsidRPr="007170DD">
        <w:rPr>
          <w:rFonts w:cstheme="minorHAnsi"/>
          <w:sz w:val="22"/>
          <w:szCs w:val="22"/>
          <w:lang w:val="en-US"/>
        </w:rPr>
        <w:t xml:space="preserve"> designs for global manufacturers. By exhibiting at Packaging Innovations &amp; Empack 2026, the company underscores its commitment to helping businesses innovate responsibly and compete effectively in a rapidly evolving packaging landscape.</w:t>
      </w:r>
    </w:p>
    <w:p w14:paraId="153044B2" w14:textId="6BE98AAC" w:rsidR="00D60C4E" w:rsidRPr="007170DD" w:rsidRDefault="00D60C4E" w:rsidP="00CE4AC6">
      <w:pPr>
        <w:spacing w:after="0" w:line="276" w:lineRule="auto"/>
        <w:rPr>
          <w:rFonts w:cstheme="minorHAnsi"/>
          <w:b/>
          <w:bCs/>
          <w:sz w:val="22"/>
          <w:szCs w:val="22"/>
        </w:rPr>
      </w:pPr>
      <w:r w:rsidRPr="007170DD">
        <w:rPr>
          <w:rFonts w:cstheme="minorHAnsi"/>
          <w:b/>
          <w:bCs/>
          <w:sz w:val="22"/>
          <w:szCs w:val="22"/>
        </w:rPr>
        <w:t>About Amcor</w:t>
      </w:r>
    </w:p>
    <w:p w14:paraId="77C819FB" w14:textId="77777777" w:rsidR="00D60C4E" w:rsidRPr="007170DD" w:rsidRDefault="00D60C4E" w:rsidP="00D60C4E">
      <w:pPr>
        <w:spacing w:after="0"/>
        <w:rPr>
          <w:rFonts w:cstheme="minorHAnsi"/>
          <w:sz w:val="22"/>
          <w:szCs w:val="22"/>
        </w:rPr>
      </w:pPr>
      <w:r w:rsidRPr="007170DD">
        <w:rPr>
          <w:rFonts w:cstheme="min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NYSE: AMCR; ASX: AMC </w:t>
      </w:r>
    </w:p>
    <w:p w14:paraId="5299B0A9" w14:textId="77777777" w:rsidR="00D60C4E" w:rsidRPr="007170DD" w:rsidRDefault="00D60C4E" w:rsidP="00D60C4E">
      <w:pPr>
        <w:spacing w:after="0"/>
        <w:rPr>
          <w:rFonts w:cstheme="minorHAnsi"/>
          <w:sz w:val="22"/>
          <w:szCs w:val="22"/>
        </w:rPr>
      </w:pPr>
      <w:hyperlink r:id="rId10" w:history="1">
        <w:r w:rsidRPr="007170DD">
          <w:rPr>
            <w:rStyle w:val="Hyperlink"/>
            <w:rFonts w:eastAsiaTheme="majorEastAsia" w:cstheme="minorHAnsi"/>
            <w:sz w:val="22"/>
            <w:szCs w:val="22"/>
          </w:rPr>
          <w:t>www.amcor.com</w:t>
        </w:r>
      </w:hyperlink>
      <w:r w:rsidRPr="007170DD">
        <w:rPr>
          <w:rFonts w:cstheme="minorHAnsi"/>
          <w:sz w:val="22"/>
          <w:szCs w:val="22"/>
        </w:rPr>
        <w:t xml:space="preserve"> | </w:t>
      </w:r>
      <w:hyperlink r:id="rId11" w:tgtFrame="_blank" w:history="1">
        <w:r w:rsidRPr="007170DD">
          <w:rPr>
            <w:rStyle w:val="Hyperlink"/>
            <w:rFonts w:eastAsiaTheme="majorEastAsia" w:cstheme="minorHAnsi"/>
            <w:sz w:val="22"/>
            <w:szCs w:val="22"/>
          </w:rPr>
          <w:t>LinkedIn</w:t>
        </w:r>
      </w:hyperlink>
      <w:r w:rsidRPr="007170DD">
        <w:rPr>
          <w:rFonts w:cstheme="minorHAnsi"/>
          <w:sz w:val="22"/>
          <w:szCs w:val="22"/>
        </w:rPr>
        <w:t xml:space="preserve"> | </w:t>
      </w:r>
      <w:hyperlink r:id="rId12" w:history="1">
        <w:r w:rsidRPr="007170DD">
          <w:rPr>
            <w:rStyle w:val="Hyperlink"/>
            <w:rFonts w:eastAsiaTheme="majorEastAsia" w:cstheme="minorHAnsi"/>
            <w:sz w:val="22"/>
            <w:szCs w:val="22"/>
          </w:rPr>
          <w:t>YouTube</w:t>
        </w:r>
      </w:hyperlink>
      <w:r w:rsidRPr="007170DD">
        <w:rPr>
          <w:rFonts w:cstheme="minorHAnsi"/>
          <w:sz w:val="22"/>
          <w:szCs w:val="22"/>
        </w:rPr>
        <w:t> </w:t>
      </w:r>
    </w:p>
    <w:p w14:paraId="47BE301E" w14:textId="77777777" w:rsidR="00D60C4E" w:rsidRPr="007170DD" w:rsidRDefault="00D60C4E" w:rsidP="00D60C4E">
      <w:pPr>
        <w:spacing w:after="0"/>
        <w:rPr>
          <w:rFonts w:cstheme="minorHAnsi"/>
          <w:b/>
          <w:bCs/>
          <w:sz w:val="22"/>
          <w:szCs w:val="22"/>
          <w:lang w:val="en-US"/>
        </w:rPr>
      </w:pPr>
      <w:r w:rsidRPr="007170DD">
        <w:rPr>
          <w:rFonts w:cstheme="minorHAnsi"/>
          <w:b/>
          <w:bCs/>
          <w:sz w:val="22"/>
          <w:szCs w:val="22"/>
          <w:lang w:val="en-US"/>
        </w:rPr>
        <w:t>Contact</w:t>
      </w:r>
    </w:p>
    <w:p w14:paraId="6B74FD13" w14:textId="44C3AD0A" w:rsidR="00FC056F" w:rsidRPr="007170DD" w:rsidRDefault="00D60C4E" w:rsidP="00AD1298">
      <w:pPr>
        <w:spacing w:after="0"/>
        <w:rPr>
          <w:rFonts w:cstheme="minorHAnsi"/>
          <w:sz w:val="22"/>
          <w:szCs w:val="22"/>
          <w:lang w:val="en-US"/>
        </w:rPr>
      </w:pPr>
      <w:hyperlink r:id="rId13" w:history="1">
        <w:r w:rsidRPr="007170DD">
          <w:rPr>
            <w:rStyle w:val="Hyperlink"/>
            <w:rFonts w:eastAsiaTheme="majorEastAsia" w:cstheme="minorHAnsi"/>
            <w:sz w:val="22"/>
            <w:szCs w:val="22"/>
            <w:lang w:val="en-US"/>
          </w:rPr>
          <w:t>amcor@nmpr.co.uk</w:t>
        </w:r>
      </w:hyperlink>
      <w:r w:rsidRPr="007170DD">
        <w:rPr>
          <w:rFonts w:cstheme="minorHAnsi"/>
          <w:sz w:val="22"/>
          <w:szCs w:val="22"/>
          <w:lang w:val="en-US"/>
        </w:rPr>
        <w:t xml:space="preserve"> </w:t>
      </w:r>
    </w:p>
    <w:sectPr w:rsidR="00FC056F" w:rsidRPr="007170DD" w:rsidSect="00F30844">
      <w:headerReference w:type="even" r:id="rId14"/>
      <w:headerReference w:type="default" r:id="rId15"/>
      <w:footerReference w:type="default" r:id="rId16"/>
      <w:headerReference w:type="first" r:id="rId17"/>
      <w:footerReference w:type="first" r:id="rId18"/>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56E5" w14:textId="77777777" w:rsidR="00CE6BFB" w:rsidRDefault="00CE6BFB" w:rsidP="000E132A">
      <w:pPr>
        <w:spacing w:before="0" w:after="0"/>
      </w:pPr>
      <w:r>
        <w:separator/>
      </w:r>
    </w:p>
  </w:endnote>
  <w:endnote w:type="continuationSeparator" w:id="0">
    <w:p w14:paraId="4D83C3F6" w14:textId="77777777" w:rsidR="00CE6BFB" w:rsidRDefault="00CE6BFB"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711" w14:textId="7D2C1C60"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3D68AAA7"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C40F" w14:textId="77777777" w:rsidR="00CE6BFB" w:rsidRDefault="00CE6BFB" w:rsidP="000E132A">
      <w:pPr>
        <w:spacing w:before="0" w:after="0"/>
      </w:pPr>
      <w:r>
        <w:separator/>
      </w:r>
    </w:p>
  </w:footnote>
  <w:footnote w:type="continuationSeparator" w:id="0">
    <w:p w14:paraId="04BD04BC" w14:textId="77777777" w:rsidR="00CE6BFB" w:rsidRDefault="00CE6BFB"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B02" w14:textId="77777777" w:rsidR="00AA4491" w:rsidRDefault="00AA4491"/>
  <w:p w14:paraId="25205228"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B65A" w14:textId="77777777" w:rsidR="00446060" w:rsidRDefault="00202437">
    <w:pPr>
      <w:pStyle w:val="Header"/>
    </w:pPr>
    <w:r>
      <w:rPr>
        <w:noProof/>
      </w:rPr>
      <mc:AlternateContent>
        <mc:Choice Requires="wps">
          <w:drawing>
            <wp:anchor distT="0" distB="0" distL="114300" distR="114300" simplePos="0" relativeHeight="251658242" behindDoc="0" locked="0" layoutInCell="1" allowOverlap="1" wp14:anchorId="542EF1AF" wp14:editId="27FAA1B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5824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v:textbox>
              <w10:wrap anchorx="page" anchory="page"/>
            </v:shape>
          </w:pict>
        </mc:Fallback>
      </mc:AlternateContent>
    </w:r>
    <w:r w:rsidR="00655367">
      <w:rPr>
        <w:noProof/>
      </w:rPr>
      <w:drawing>
        <wp:anchor distT="0" distB="0" distL="114300" distR="114300" simplePos="0" relativeHeight="251658241" behindDoc="1" locked="0" layoutInCell="1" allowOverlap="1" wp14:anchorId="5519B1FB" wp14:editId="55CDCA3E">
          <wp:simplePos x="0" y="0"/>
          <wp:positionH relativeFrom="page">
            <wp:align>left</wp:align>
          </wp:positionH>
          <wp:positionV relativeFrom="page">
            <wp:align>top</wp:align>
          </wp:positionV>
          <wp:extent cx="7560000" cy="1396800"/>
          <wp:effectExtent l="0" t="0" r="3175" b="0"/>
          <wp:wrapNone/>
          <wp:docPr id="642564908" name="Grafik 3" descr="Ein Bild, das Screenshot, Grafiken, Wasser,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64908" name="Grafik 3" descr="Ein Bild, das Screenshot, Grafiken, Wasser,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3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BD5A" w14:textId="77777777" w:rsidR="00AA4491" w:rsidRDefault="00AD5A42">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A0"/>
    <w:rsid w:val="00002BB5"/>
    <w:rsid w:val="00005603"/>
    <w:rsid w:val="00031DB9"/>
    <w:rsid w:val="00034814"/>
    <w:rsid w:val="0004461F"/>
    <w:rsid w:val="00057FD7"/>
    <w:rsid w:val="000658EE"/>
    <w:rsid w:val="000708BE"/>
    <w:rsid w:val="00081B21"/>
    <w:rsid w:val="000A3CC7"/>
    <w:rsid w:val="000A522F"/>
    <w:rsid w:val="000A75C2"/>
    <w:rsid w:val="000D5B60"/>
    <w:rsid w:val="000E132A"/>
    <w:rsid w:val="000E60A0"/>
    <w:rsid w:val="000F332D"/>
    <w:rsid w:val="000F59F4"/>
    <w:rsid w:val="00105014"/>
    <w:rsid w:val="00112AD8"/>
    <w:rsid w:val="00124B8A"/>
    <w:rsid w:val="0013028C"/>
    <w:rsid w:val="00130BD7"/>
    <w:rsid w:val="00136C86"/>
    <w:rsid w:val="001704FC"/>
    <w:rsid w:val="0019226E"/>
    <w:rsid w:val="001A2F54"/>
    <w:rsid w:val="001A7E4E"/>
    <w:rsid w:val="001B10DB"/>
    <w:rsid w:val="001D34FA"/>
    <w:rsid w:val="001E2819"/>
    <w:rsid w:val="00202437"/>
    <w:rsid w:val="002024D8"/>
    <w:rsid w:val="00203380"/>
    <w:rsid w:val="002042A1"/>
    <w:rsid w:val="00206E46"/>
    <w:rsid w:val="00217BC5"/>
    <w:rsid w:val="00232FC1"/>
    <w:rsid w:val="00244A61"/>
    <w:rsid w:val="00273895"/>
    <w:rsid w:val="002870BF"/>
    <w:rsid w:val="002A45A2"/>
    <w:rsid w:val="002A5B22"/>
    <w:rsid w:val="002B28E1"/>
    <w:rsid w:val="002B4C2F"/>
    <w:rsid w:val="002B64F2"/>
    <w:rsid w:val="002C0891"/>
    <w:rsid w:val="002D3136"/>
    <w:rsid w:val="002D4966"/>
    <w:rsid w:val="002E2FDE"/>
    <w:rsid w:val="002E3CD1"/>
    <w:rsid w:val="002E551E"/>
    <w:rsid w:val="00302EB1"/>
    <w:rsid w:val="003034A7"/>
    <w:rsid w:val="0030746C"/>
    <w:rsid w:val="00324E71"/>
    <w:rsid w:val="00327423"/>
    <w:rsid w:val="003276FB"/>
    <w:rsid w:val="00347864"/>
    <w:rsid w:val="00355DF9"/>
    <w:rsid w:val="00383331"/>
    <w:rsid w:val="00397E88"/>
    <w:rsid w:val="003A7800"/>
    <w:rsid w:val="003B371D"/>
    <w:rsid w:val="003B67AD"/>
    <w:rsid w:val="003F075A"/>
    <w:rsid w:val="003F6D05"/>
    <w:rsid w:val="00400CEC"/>
    <w:rsid w:val="004013D0"/>
    <w:rsid w:val="00403493"/>
    <w:rsid w:val="004155AD"/>
    <w:rsid w:val="004228C5"/>
    <w:rsid w:val="004371F7"/>
    <w:rsid w:val="004400E1"/>
    <w:rsid w:val="00442E92"/>
    <w:rsid w:val="00446060"/>
    <w:rsid w:val="00476171"/>
    <w:rsid w:val="004820E9"/>
    <w:rsid w:val="00490395"/>
    <w:rsid w:val="004937E6"/>
    <w:rsid w:val="004967B7"/>
    <w:rsid w:val="004B539F"/>
    <w:rsid w:val="004B63CF"/>
    <w:rsid w:val="004C2CF5"/>
    <w:rsid w:val="004C52D2"/>
    <w:rsid w:val="00512A54"/>
    <w:rsid w:val="005168CF"/>
    <w:rsid w:val="005170E8"/>
    <w:rsid w:val="00532DFA"/>
    <w:rsid w:val="00533BCC"/>
    <w:rsid w:val="00534DD7"/>
    <w:rsid w:val="005421F6"/>
    <w:rsid w:val="00542BC4"/>
    <w:rsid w:val="00557707"/>
    <w:rsid w:val="00557C22"/>
    <w:rsid w:val="00560C7B"/>
    <w:rsid w:val="005652EA"/>
    <w:rsid w:val="00566305"/>
    <w:rsid w:val="00581FB1"/>
    <w:rsid w:val="00582DAA"/>
    <w:rsid w:val="005832E1"/>
    <w:rsid w:val="005860A0"/>
    <w:rsid w:val="00586329"/>
    <w:rsid w:val="005914E8"/>
    <w:rsid w:val="00592BD9"/>
    <w:rsid w:val="00594542"/>
    <w:rsid w:val="00596EEB"/>
    <w:rsid w:val="005B356B"/>
    <w:rsid w:val="005D0ED7"/>
    <w:rsid w:val="005F1A37"/>
    <w:rsid w:val="005F22ED"/>
    <w:rsid w:val="0060244D"/>
    <w:rsid w:val="006340A1"/>
    <w:rsid w:val="00634ED1"/>
    <w:rsid w:val="0065122B"/>
    <w:rsid w:val="0065419C"/>
    <w:rsid w:val="00654A28"/>
    <w:rsid w:val="00655367"/>
    <w:rsid w:val="00657C92"/>
    <w:rsid w:val="00666F30"/>
    <w:rsid w:val="006747AC"/>
    <w:rsid w:val="0069282B"/>
    <w:rsid w:val="006A5192"/>
    <w:rsid w:val="006B79D7"/>
    <w:rsid w:val="006C0AC2"/>
    <w:rsid w:val="006C1044"/>
    <w:rsid w:val="006E2249"/>
    <w:rsid w:val="006E3041"/>
    <w:rsid w:val="006E44B7"/>
    <w:rsid w:val="007127AC"/>
    <w:rsid w:val="007170DD"/>
    <w:rsid w:val="00726AA1"/>
    <w:rsid w:val="007441A7"/>
    <w:rsid w:val="00751133"/>
    <w:rsid w:val="00754614"/>
    <w:rsid w:val="00755384"/>
    <w:rsid w:val="007914C8"/>
    <w:rsid w:val="007A4381"/>
    <w:rsid w:val="007B08E1"/>
    <w:rsid w:val="007B6913"/>
    <w:rsid w:val="007D6701"/>
    <w:rsid w:val="007E3768"/>
    <w:rsid w:val="007E61C7"/>
    <w:rsid w:val="007E77CA"/>
    <w:rsid w:val="0080013B"/>
    <w:rsid w:val="00803431"/>
    <w:rsid w:val="00820A3E"/>
    <w:rsid w:val="00821273"/>
    <w:rsid w:val="00837BAE"/>
    <w:rsid w:val="008455FB"/>
    <w:rsid w:val="00846203"/>
    <w:rsid w:val="00851B21"/>
    <w:rsid w:val="008810D8"/>
    <w:rsid w:val="008811F0"/>
    <w:rsid w:val="00885ABF"/>
    <w:rsid w:val="00886F6D"/>
    <w:rsid w:val="008A1069"/>
    <w:rsid w:val="008A7FAD"/>
    <w:rsid w:val="008C71ED"/>
    <w:rsid w:val="008D2641"/>
    <w:rsid w:val="008D4096"/>
    <w:rsid w:val="00913DA2"/>
    <w:rsid w:val="0093454D"/>
    <w:rsid w:val="009351C7"/>
    <w:rsid w:val="009404C4"/>
    <w:rsid w:val="00944C54"/>
    <w:rsid w:val="00961C4F"/>
    <w:rsid w:val="00980407"/>
    <w:rsid w:val="009839C2"/>
    <w:rsid w:val="009B4D7E"/>
    <w:rsid w:val="009B7B40"/>
    <w:rsid w:val="009C73CB"/>
    <w:rsid w:val="009E618C"/>
    <w:rsid w:val="00A16E0A"/>
    <w:rsid w:val="00A27BDD"/>
    <w:rsid w:val="00A34166"/>
    <w:rsid w:val="00A42DD8"/>
    <w:rsid w:val="00A54A74"/>
    <w:rsid w:val="00A62C10"/>
    <w:rsid w:val="00A735BA"/>
    <w:rsid w:val="00A94884"/>
    <w:rsid w:val="00AA3261"/>
    <w:rsid w:val="00AA4491"/>
    <w:rsid w:val="00AB795A"/>
    <w:rsid w:val="00AC1B71"/>
    <w:rsid w:val="00AD096E"/>
    <w:rsid w:val="00AD1298"/>
    <w:rsid w:val="00AD5A42"/>
    <w:rsid w:val="00AE1BEA"/>
    <w:rsid w:val="00AE4E0A"/>
    <w:rsid w:val="00B040A2"/>
    <w:rsid w:val="00B04B6C"/>
    <w:rsid w:val="00B16631"/>
    <w:rsid w:val="00B202B3"/>
    <w:rsid w:val="00B306DD"/>
    <w:rsid w:val="00B33D03"/>
    <w:rsid w:val="00B36809"/>
    <w:rsid w:val="00B36D53"/>
    <w:rsid w:val="00B4595D"/>
    <w:rsid w:val="00B52AAE"/>
    <w:rsid w:val="00B56C4E"/>
    <w:rsid w:val="00B630B6"/>
    <w:rsid w:val="00B65958"/>
    <w:rsid w:val="00B84829"/>
    <w:rsid w:val="00BC6C14"/>
    <w:rsid w:val="00BD2C4B"/>
    <w:rsid w:val="00BF202C"/>
    <w:rsid w:val="00C55BDE"/>
    <w:rsid w:val="00C702DE"/>
    <w:rsid w:val="00C831B9"/>
    <w:rsid w:val="00CB2CD8"/>
    <w:rsid w:val="00CB56AC"/>
    <w:rsid w:val="00CE4AC6"/>
    <w:rsid w:val="00CE6BFB"/>
    <w:rsid w:val="00CF6D76"/>
    <w:rsid w:val="00D161EA"/>
    <w:rsid w:val="00D16400"/>
    <w:rsid w:val="00D21B5E"/>
    <w:rsid w:val="00D25425"/>
    <w:rsid w:val="00D349F0"/>
    <w:rsid w:val="00D444DE"/>
    <w:rsid w:val="00D60C4E"/>
    <w:rsid w:val="00D77F6B"/>
    <w:rsid w:val="00D86A4E"/>
    <w:rsid w:val="00D86DCB"/>
    <w:rsid w:val="00DA0059"/>
    <w:rsid w:val="00DA523E"/>
    <w:rsid w:val="00DA7AED"/>
    <w:rsid w:val="00DA7C54"/>
    <w:rsid w:val="00DD247C"/>
    <w:rsid w:val="00DD4BCA"/>
    <w:rsid w:val="00DD69B7"/>
    <w:rsid w:val="00DD6C82"/>
    <w:rsid w:val="00DF3D79"/>
    <w:rsid w:val="00DF7F2B"/>
    <w:rsid w:val="00E07BD1"/>
    <w:rsid w:val="00E07C7C"/>
    <w:rsid w:val="00E33BE3"/>
    <w:rsid w:val="00E3797E"/>
    <w:rsid w:val="00E520B9"/>
    <w:rsid w:val="00E72F37"/>
    <w:rsid w:val="00E748FB"/>
    <w:rsid w:val="00E857EB"/>
    <w:rsid w:val="00EA1376"/>
    <w:rsid w:val="00EA5FC6"/>
    <w:rsid w:val="00ED5365"/>
    <w:rsid w:val="00ED79B4"/>
    <w:rsid w:val="00EE400B"/>
    <w:rsid w:val="00F107D8"/>
    <w:rsid w:val="00F30844"/>
    <w:rsid w:val="00F53123"/>
    <w:rsid w:val="00F72235"/>
    <w:rsid w:val="00F75422"/>
    <w:rsid w:val="00F866A2"/>
    <w:rsid w:val="00FC056F"/>
    <w:rsid w:val="00FC17C7"/>
    <w:rsid w:val="00FC3D72"/>
    <w:rsid w:val="00FC7910"/>
    <w:rsid w:val="00FD1124"/>
    <w:rsid w:val="00FD5DA0"/>
    <w:rsid w:val="00FF5667"/>
    <w:rsid w:val="0F2F4219"/>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9996"/>
  <w15:docId w15:val="{20162442-67CD-4A78-990D-8DFCB346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C1"/>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FF5667"/>
    <w:pPr>
      <w:spacing w:after="0" w:line="240" w:lineRule="auto"/>
    </w:pPr>
    <w:rPr>
      <w:rFonts w:eastAsia="Times New Roman" w:cs="Times New Roman"/>
      <w:color w:val="00395A"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cor@nmpr.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user/amcorpackag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mco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mcor.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liedtke\Downloads\Word%20doc%20template_News_release%20(1).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2.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3.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4.xml><?xml version="1.0" encoding="utf-8"?>
<ds:datastoreItem xmlns:ds="http://schemas.openxmlformats.org/officeDocument/2006/customXml" ds:itemID="{E86D9457-70F3-4F01-97C6-B2509D01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 template_News_release (1)</Template>
  <TotalTime>4</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Amcor</Company>
  <LinksUpToDate>false</LinksUpToDate>
  <CharactersWithSpaces>3056</CharactersWithSpaces>
  <SharedDoc>false</SharedDoc>
  <HLinks>
    <vt:vector size="24" baseType="variant">
      <vt:variant>
        <vt:i4>3670106</vt:i4>
      </vt:variant>
      <vt:variant>
        <vt:i4>9</vt:i4>
      </vt:variant>
      <vt:variant>
        <vt:i4>0</vt:i4>
      </vt:variant>
      <vt:variant>
        <vt:i4>5</vt:i4>
      </vt:variant>
      <vt:variant>
        <vt:lpwstr>mailto:amcor@nmpr.co.uk</vt:lpwstr>
      </vt:variant>
      <vt:variant>
        <vt:lpwstr/>
      </vt:variant>
      <vt:variant>
        <vt:i4>2949236</vt:i4>
      </vt:variant>
      <vt:variant>
        <vt:i4>6</vt:i4>
      </vt:variant>
      <vt:variant>
        <vt:i4>0</vt:i4>
      </vt:variant>
      <vt:variant>
        <vt:i4>5</vt:i4>
      </vt:variant>
      <vt:variant>
        <vt:lpwstr>https://www.youtube.com/user/amcorpackaging</vt:lpwstr>
      </vt:variant>
      <vt:variant>
        <vt:lpwstr/>
      </vt:variant>
      <vt:variant>
        <vt:i4>2621564</vt:i4>
      </vt:variant>
      <vt:variant>
        <vt:i4>3</vt:i4>
      </vt:variant>
      <vt:variant>
        <vt:i4>0</vt:i4>
      </vt:variant>
      <vt:variant>
        <vt:i4>5</vt:i4>
      </vt:variant>
      <vt:variant>
        <vt:lpwstr>https://www.linkedin.com/company/amcor/</vt:lpwstr>
      </vt:variant>
      <vt:variant>
        <vt:lpwstr/>
      </vt:variant>
      <vt:variant>
        <vt:i4>5570579</vt:i4>
      </vt:variant>
      <vt:variant>
        <vt:i4>0</vt:i4>
      </vt:variant>
      <vt:variant>
        <vt:i4>0</vt:i4>
      </vt:variant>
      <vt:variant>
        <vt:i4>5</vt:i4>
      </vt:variant>
      <vt:variant>
        <vt:lpwstr>http://www.amcor.com/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Liedtke</dc:creator>
  <cp:keywords/>
  <dc:description/>
  <cp:lastModifiedBy>Alona  Vvedenska</cp:lastModifiedBy>
  <cp:revision>13</cp:revision>
  <dcterms:created xsi:type="dcterms:W3CDTF">2026-01-20T10:51:00Z</dcterms:created>
  <dcterms:modified xsi:type="dcterms:W3CDTF">2026-01-22T11:07:00Z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ies>
</file>