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E353" w14:textId="77777777" w:rsidR="000134A2" w:rsidRDefault="000134A2" w:rsidP="000134A2"/>
    <w:p w14:paraId="5BFC8A26" w14:textId="31A9FC56" w:rsidR="00890A55" w:rsidRPr="00207E2E" w:rsidRDefault="00890A55" w:rsidP="00890A55">
      <w:pPr>
        <w:rPr>
          <w:rFonts w:ascii="Calibri" w:hAnsi="Calibri" w:cs="Calibri"/>
          <w:b/>
          <w:bCs/>
          <w:lang w:val="en-US"/>
        </w:rPr>
      </w:pPr>
      <w:bookmarkStart w:id="0" w:name="_Hlk211593884"/>
      <w:r>
        <w:rPr>
          <w:rFonts w:ascii="Calibri" w:hAnsi="Calibri" w:cs="Calibri"/>
          <w:b/>
          <w:bCs/>
          <w:lang w:val="en-US"/>
        </w:rPr>
        <w:t xml:space="preserve">FOR </w:t>
      </w:r>
      <w:r w:rsidRPr="00D038FC">
        <w:rPr>
          <w:rFonts w:ascii="Calibri" w:hAnsi="Calibri" w:cs="Calibri"/>
          <w:b/>
          <w:bCs/>
          <w:lang w:val="en-US"/>
        </w:rPr>
        <w:t>IMMEDIATE RELEASE</w:t>
      </w:r>
    </w:p>
    <w:p w14:paraId="4FBEAE5C" w14:textId="77777777" w:rsidR="000134A2" w:rsidRDefault="000134A2" w:rsidP="000134A2">
      <w:pPr>
        <w:rPr>
          <w:rFonts w:ascii="Calibri" w:eastAsia="Calibri" w:hAnsi="Calibri" w:cs="Calibri"/>
          <w:b/>
          <w:bCs/>
          <w:color w:val="B51F1F"/>
          <w:lang w:val="en-US"/>
        </w:rPr>
      </w:pPr>
    </w:p>
    <w:p w14:paraId="6133E4F3" w14:textId="77777777" w:rsidR="000134A2" w:rsidRDefault="000134A2" w:rsidP="000134A2">
      <w:pPr>
        <w:rPr>
          <w:rFonts w:ascii="Calibri" w:eastAsia="Calibri" w:hAnsi="Calibri" w:cs="Calibri"/>
          <w:b/>
          <w:bCs/>
          <w:color w:val="B51F1F"/>
          <w:lang w:val="en-US"/>
        </w:rPr>
      </w:pPr>
    </w:p>
    <w:p w14:paraId="1EE31CD7" w14:textId="29056F76" w:rsidR="000134A2" w:rsidRPr="00AD7B8F" w:rsidRDefault="000134A2" w:rsidP="000134A2">
      <w:pPr>
        <w:rPr>
          <w:rFonts w:ascii="Calibri" w:eastAsia="Calibri" w:hAnsi="Calibri" w:cs="Calibri"/>
          <w:b/>
          <w:bCs/>
          <w:color w:val="B51F1F"/>
          <w:lang w:val="en-US"/>
        </w:rPr>
      </w:pPr>
      <w:r w:rsidRPr="008D6E83">
        <w:rPr>
          <w:rFonts w:ascii="Calibri" w:eastAsia="Calibri" w:hAnsi="Calibri" w:cs="Calibri"/>
          <w:b/>
          <w:bCs/>
          <w:color w:val="B51F1F"/>
          <w:lang w:val="en-US"/>
        </w:rPr>
        <w:t xml:space="preserve">Marchesini Group </w:t>
      </w:r>
      <w:r w:rsidR="00AD7B8F" w:rsidRPr="00AD7B8F">
        <w:rPr>
          <w:rFonts w:ascii="Calibri" w:eastAsia="Calibri" w:hAnsi="Calibri" w:cs="Calibri"/>
          <w:b/>
          <w:bCs/>
          <w:color w:val="B51F1F"/>
          <w:lang w:val="en-US"/>
        </w:rPr>
        <w:t xml:space="preserve">and AST </w:t>
      </w:r>
      <w:r w:rsidR="00AD7B8F">
        <w:rPr>
          <w:rFonts w:ascii="Calibri" w:eastAsia="Calibri" w:hAnsi="Calibri" w:cs="Calibri"/>
          <w:b/>
          <w:bCs/>
          <w:color w:val="B51F1F"/>
          <w:lang w:val="en-US"/>
        </w:rPr>
        <w:t>a</w:t>
      </w:r>
      <w:r w:rsidR="00AD7B8F" w:rsidRPr="00AD7B8F">
        <w:rPr>
          <w:rFonts w:ascii="Calibri" w:eastAsia="Calibri" w:hAnsi="Calibri" w:cs="Calibri"/>
          <w:b/>
          <w:bCs/>
          <w:color w:val="B51F1F"/>
          <w:lang w:val="en-US"/>
        </w:rPr>
        <w:t xml:space="preserve">nnounce </w:t>
      </w:r>
      <w:r w:rsidR="00AD7B8F">
        <w:rPr>
          <w:rFonts w:ascii="Calibri" w:eastAsia="Calibri" w:hAnsi="Calibri" w:cs="Calibri"/>
          <w:b/>
          <w:bCs/>
          <w:color w:val="B51F1F"/>
          <w:lang w:val="en-US"/>
        </w:rPr>
        <w:t>s</w:t>
      </w:r>
      <w:r w:rsidR="00AD7B8F" w:rsidRPr="00AD7B8F">
        <w:rPr>
          <w:rFonts w:ascii="Calibri" w:eastAsia="Calibri" w:hAnsi="Calibri" w:cs="Calibri"/>
          <w:b/>
          <w:bCs/>
          <w:color w:val="B51F1F"/>
          <w:lang w:val="en-US"/>
        </w:rPr>
        <w:t xml:space="preserve">trategic </w:t>
      </w:r>
      <w:r w:rsidR="00AD7B8F">
        <w:rPr>
          <w:rFonts w:ascii="Calibri" w:eastAsia="Calibri" w:hAnsi="Calibri" w:cs="Calibri"/>
          <w:b/>
          <w:bCs/>
          <w:color w:val="B51F1F"/>
          <w:lang w:val="en-US"/>
        </w:rPr>
        <w:t>p</w:t>
      </w:r>
      <w:r w:rsidR="00AD7B8F" w:rsidRPr="00AD7B8F">
        <w:rPr>
          <w:rFonts w:ascii="Calibri" w:eastAsia="Calibri" w:hAnsi="Calibri" w:cs="Calibri"/>
          <w:b/>
          <w:bCs/>
          <w:color w:val="B51F1F"/>
          <w:lang w:val="en-US"/>
        </w:rPr>
        <w:t xml:space="preserve">artnership to </w:t>
      </w:r>
      <w:r w:rsidR="00AD7B8F">
        <w:rPr>
          <w:rFonts w:ascii="Calibri" w:eastAsia="Calibri" w:hAnsi="Calibri" w:cs="Calibri"/>
          <w:b/>
          <w:bCs/>
          <w:color w:val="B51F1F"/>
          <w:lang w:val="en-US"/>
        </w:rPr>
        <w:t>s</w:t>
      </w:r>
      <w:r w:rsidR="00AD7B8F" w:rsidRPr="00AD7B8F">
        <w:rPr>
          <w:rFonts w:ascii="Calibri" w:eastAsia="Calibri" w:hAnsi="Calibri" w:cs="Calibri"/>
          <w:b/>
          <w:bCs/>
          <w:color w:val="B51F1F"/>
          <w:lang w:val="en-US"/>
        </w:rPr>
        <w:t xml:space="preserve">trengthen Aseptic Production </w:t>
      </w:r>
      <w:r w:rsidR="00AD7B8F">
        <w:rPr>
          <w:rFonts w:ascii="Calibri" w:eastAsia="Calibri" w:hAnsi="Calibri" w:cs="Calibri"/>
          <w:b/>
          <w:bCs/>
          <w:color w:val="B51F1F"/>
          <w:lang w:val="en-US"/>
        </w:rPr>
        <w:t>c</w:t>
      </w:r>
      <w:r w:rsidR="00AD7B8F" w:rsidRPr="00AD7B8F">
        <w:rPr>
          <w:rFonts w:ascii="Calibri" w:eastAsia="Calibri" w:hAnsi="Calibri" w:cs="Calibri"/>
          <w:b/>
          <w:bCs/>
          <w:color w:val="B51F1F"/>
          <w:lang w:val="en-US"/>
        </w:rPr>
        <w:t xml:space="preserve">apacity and </w:t>
      </w:r>
      <w:r w:rsidR="00AD7B8F">
        <w:rPr>
          <w:rFonts w:ascii="Calibri" w:eastAsia="Calibri" w:hAnsi="Calibri" w:cs="Calibri"/>
          <w:b/>
          <w:bCs/>
          <w:color w:val="B51F1F"/>
          <w:lang w:val="en-US"/>
        </w:rPr>
        <w:t>e</w:t>
      </w:r>
      <w:r w:rsidR="00AD7B8F" w:rsidRPr="00AD7B8F">
        <w:rPr>
          <w:rFonts w:ascii="Calibri" w:eastAsia="Calibri" w:hAnsi="Calibri" w:cs="Calibri"/>
          <w:b/>
          <w:bCs/>
          <w:color w:val="B51F1F"/>
          <w:lang w:val="en-US"/>
        </w:rPr>
        <w:t>xpand Global Market Presence</w:t>
      </w:r>
    </w:p>
    <w:p w14:paraId="09D6206D" w14:textId="77777777" w:rsidR="000134A2" w:rsidRPr="008D6E83" w:rsidRDefault="000134A2" w:rsidP="000134A2">
      <w:pPr>
        <w:rPr>
          <w:rFonts w:ascii="Calibri" w:eastAsia="Calibri" w:hAnsi="Calibri" w:cs="Calibri"/>
          <w:b/>
          <w:bCs/>
          <w:color w:val="B51F1F"/>
          <w:lang w:val="en-US"/>
        </w:rPr>
      </w:pPr>
    </w:p>
    <w:p w14:paraId="76A6B18A" w14:textId="77777777" w:rsidR="000134A2" w:rsidRPr="008D6E83" w:rsidRDefault="000134A2" w:rsidP="000134A2">
      <w:pPr>
        <w:rPr>
          <w:rFonts w:ascii="Calibri" w:hAnsi="Calibri" w:cs="Calibri"/>
          <w:b/>
          <w:bCs/>
          <w:lang w:val="en-US"/>
        </w:rPr>
      </w:pPr>
    </w:p>
    <w:p w14:paraId="2489526F" w14:textId="77777777" w:rsidR="00890A55" w:rsidRPr="00D038FC" w:rsidRDefault="000134A2" w:rsidP="00890A55">
      <w:pPr>
        <w:jc w:val="both"/>
        <w:rPr>
          <w:rFonts w:ascii="Calibri" w:hAnsi="Calibri" w:cs="Calibri"/>
          <w:lang w:val="en-US"/>
        </w:rPr>
      </w:pPr>
      <w:r w:rsidRPr="008D6E83">
        <w:rPr>
          <w:rFonts w:ascii="Calibri" w:hAnsi="Calibri" w:cs="Calibri"/>
          <w:b/>
          <w:bCs/>
          <w:lang w:val="en-US"/>
        </w:rPr>
        <w:t>Bologna</w:t>
      </w:r>
      <w:r>
        <w:rPr>
          <w:rFonts w:ascii="Calibri" w:hAnsi="Calibri" w:cs="Calibri"/>
          <w:b/>
          <w:bCs/>
          <w:lang w:val="en-US"/>
        </w:rPr>
        <w:t xml:space="preserve"> (Italy</w:t>
      </w:r>
      <w:r w:rsidRPr="008D6E83">
        <w:rPr>
          <w:rFonts w:ascii="Calibri" w:hAnsi="Calibri" w:cs="Calibri"/>
          <w:b/>
          <w:bCs/>
          <w:lang w:val="en-US"/>
        </w:rPr>
        <w:t>)</w:t>
      </w:r>
      <w:r w:rsidRPr="008D6E83">
        <w:rPr>
          <w:rFonts w:ascii="Calibri" w:hAnsi="Calibri" w:cs="Calibri"/>
          <w:lang w:val="en-US"/>
        </w:rPr>
        <w:t xml:space="preserve"> </w:t>
      </w:r>
      <w:r w:rsidR="00AD7B8F" w:rsidRPr="008D6E83">
        <w:rPr>
          <w:rFonts w:ascii="Calibri" w:hAnsi="Calibri" w:cs="Calibri"/>
          <w:lang w:val="en-US"/>
        </w:rPr>
        <w:t xml:space="preserve">– </w:t>
      </w:r>
      <w:r w:rsidR="00AD7B8F" w:rsidRPr="00AD7B8F">
        <w:rPr>
          <w:rFonts w:ascii="Calibri" w:hAnsi="Calibri" w:cs="Calibri"/>
          <w:b/>
          <w:bCs/>
          <w:lang w:val="en-US"/>
        </w:rPr>
        <w:t>Marchesini Group</w:t>
      </w:r>
      <w:r w:rsidR="00AD7B8F" w:rsidRPr="00AD7B8F">
        <w:rPr>
          <w:rFonts w:ascii="Calibri" w:hAnsi="Calibri" w:cs="Calibri"/>
          <w:lang w:val="en-US"/>
        </w:rPr>
        <w:t xml:space="preserve">, a leader in pharmaceutical packaging machinery, and </w:t>
      </w:r>
      <w:r w:rsidR="00AD7B8F" w:rsidRPr="00AD7B8F">
        <w:rPr>
          <w:rFonts w:ascii="Calibri" w:hAnsi="Calibri" w:cs="Calibri"/>
          <w:b/>
          <w:bCs/>
          <w:lang w:val="en-US"/>
        </w:rPr>
        <w:t>AST</w:t>
      </w:r>
      <w:r w:rsidR="00AD7B8F" w:rsidRPr="00AD7B8F">
        <w:rPr>
          <w:rFonts w:ascii="Calibri" w:hAnsi="Calibri" w:cs="Calibri"/>
          <w:lang w:val="en-US"/>
        </w:rPr>
        <w:t xml:space="preserve">, </w:t>
      </w:r>
      <w:r w:rsidR="00890A55" w:rsidRPr="00D038FC">
        <w:rPr>
          <w:rFonts w:ascii="Calibri" w:hAnsi="Calibri" w:cs="Calibri"/>
          <w:lang w:val="en-US"/>
        </w:rPr>
        <w:t>a U.S leader in the drug product manufacturing industry</w:t>
      </w:r>
      <w:r w:rsidR="00AD7B8F" w:rsidRPr="00AD7B8F">
        <w:rPr>
          <w:rFonts w:ascii="Calibri" w:hAnsi="Calibri" w:cs="Calibri"/>
          <w:lang w:val="en-US"/>
        </w:rPr>
        <w:t xml:space="preserve">, </w:t>
      </w:r>
      <w:r w:rsidR="00890A55" w:rsidRPr="00D038FC">
        <w:rPr>
          <w:rFonts w:ascii="Calibri" w:hAnsi="Calibri" w:cs="Calibri"/>
          <w:lang w:val="en-US"/>
        </w:rPr>
        <w:t xml:space="preserve">have entered a strategic partnership that combines the expertise, technologies, and global reach of two highly respected industry leaders. The partnership will </w:t>
      </w:r>
      <w:r w:rsidR="00890A55" w:rsidRPr="00D038FC">
        <w:rPr>
          <w:rFonts w:ascii="Calibri" w:hAnsi="Calibri" w:cs="Calibri"/>
          <w:b/>
          <w:bCs/>
          <w:lang w:val="en-US"/>
        </w:rPr>
        <w:t>strengthen their position in sterile fill-finish production</w:t>
      </w:r>
      <w:r w:rsidR="00890A55" w:rsidRPr="00D038FC">
        <w:rPr>
          <w:rFonts w:ascii="Calibri" w:hAnsi="Calibri" w:cs="Calibri"/>
          <w:lang w:val="en-US"/>
        </w:rPr>
        <w:t xml:space="preserve"> by delivering increasingly advanced, integrated and comprehensive solutions. This agreement will provide both companies with </w:t>
      </w:r>
      <w:r w:rsidR="00890A55" w:rsidRPr="00D038FC">
        <w:rPr>
          <w:rFonts w:ascii="Calibri" w:hAnsi="Calibri" w:cs="Calibri"/>
          <w:b/>
          <w:bCs/>
          <w:lang w:val="en-US"/>
        </w:rPr>
        <w:t>greater production capacity and an extended global network</w:t>
      </w:r>
      <w:r w:rsidR="00890A55" w:rsidRPr="00D038FC">
        <w:rPr>
          <w:rFonts w:ascii="Calibri" w:hAnsi="Calibri" w:cs="Calibri"/>
          <w:lang w:val="en-US"/>
        </w:rPr>
        <w:t xml:space="preserve"> for technical assistance and support, while consolidating distribution networks and sales channels across </w:t>
      </w:r>
      <w:r w:rsidR="00890A55" w:rsidRPr="00D038FC">
        <w:rPr>
          <w:rFonts w:ascii="Calibri" w:hAnsi="Calibri" w:cs="Calibri"/>
          <w:b/>
          <w:bCs/>
          <w:lang w:val="en-US"/>
        </w:rPr>
        <w:t>North America, Europe, Asia, and other strategic regions</w:t>
      </w:r>
      <w:r w:rsidR="00890A55" w:rsidRPr="00D038FC">
        <w:rPr>
          <w:rFonts w:ascii="Calibri" w:hAnsi="Calibri" w:cs="Calibri"/>
          <w:lang w:val="en-US"/>
        </w:rPr>
        <w:t xml:space="preserve">. </w:t>
      </w:r>
    </w:p>
    <w:p w14:paraId="432C33E2" w14:textId="77777777" w:rsidR="00890A55" w:rsidRDefault="00890A55" w:rsidP="00890A55">
      <w:pPr>
        <w:jc w:val="both"/>
        <w:rPr>
          <w:rFonts w:ascii="Calibri" w:hAnsi="Calibri" w:cs="Calibri"/>
          <w:lang w:val="en-US"/>
        </w:rPr>
      </w:pPr>
    </w:p>
    <w:p w14:paraId="53009A3A" w14:textId="77777777" w:rsidR="00890A55" w:rsidRDefault="00890A55" w:rsidP="00890A55">
      <w:pPr>
        <w:jc w:val="both"/>
        <w:rPr>
          <w:rFonts w:ascii="Calibri" w:hAnsi="Calibri" w:cs="Calibri"/>
          <w:lang w:val="en-US"/>
        </w:rPr>
      </w:pPr>
      <w:r w:rsidRPr="00D038FC">
        <w:rPr>
          <w:rFonts w:ascii="Calibri" w:hAnsi="Calibri" w:cs="Calibri"/>
          <w:lang w:val="en-US"/>
        </w:rPr>
        <w:t xml:space="preserve">The partnership will enable the development of sophisticated technologies, driven by </w:t>
      </w:r>
      <w:r w:rsidRPr="00900856">
        <w:rPr>
          <w:rFonts w:ascii="Calibri" w:hAnsi="Calibri" w:cs="Calibri"/>
          <w:b/>
          <w:bCs/>
          <w:lang w:val="en-US"/>
        </w:rPr>
        <w:t>a shared vision:</w:t>
      </w:r>
      <w:r w:rsidRPr="00D038FC">
        <w:rPr>
          <w:rFonts w:ascii="Calibri" w:hAnsi="Calibri" w:cs="Calibri"/>
          <w:lang w:val="en-US"/>
        </w:rPr>
        <w:t xml:space="preserve"> </w:t>
      </w:r>
      <w:r w:rsidRPr="00900856">
        <w:rPr>
          <w:rFonts w:ascii="Calibri" w:hAnsi="Calibri" w:cs="Calibri"/>
          <w:b/>
          <w:bCs/>
          <w:lang w:val="en-US"/>
        </w:rPr>
        <w:t>creating value for customers, expanding market presence and fostering innovation.</w:t>
      </w:r>
      <w:r w:rsidRPr="00D038FC">
        <w:rPr>
          <w:rFonts w:ascii="Calibri" w:hAnsi="Calibri" w:cs="Calibri"/>
          <w:lang w:val="en-US"/>
        </w:rPr>
        <w:t xml:space="preserve">  Specifically, Marchesini Group has acquired </w:t>
      </w:r>
      <w:r w:rsidRPr="00900856">
        <w:rPr>
          <w:rFonts w:ascii="Calibri" w:hAnsi="Calibri" w:cs="Calibri"/>
          <w:b/>
          <w:bCs/>
          <w:lang w:val="en-US"/>
        </w:rPr>
        <w:t>a 44.39% equity stake in AST</w:t>
      </w:r>
      <w:r w:rsidRPr="00D038FC">
        <w:rPr>
          <w:rFonts w:ascii="Calibri" w:hAnsi="Calibri" w:cs="Calibri"/>
          <w:lang w:val="en-US"/>
        </w:rPr>
        <w:t xml:space="preserve">, further enriching its portfolio of </w:t>
      </w:r>
      <w:r w:rsidRPr="00900856">
        <w:rPr>
          <w:rFonts w:ascii="Calibri" w:hAnsi="Calibri" w:cs="Calibri"/>
          <w:b/>
          <w:bCs/>
          <w:lang w:val="en-US"/>
        </w:rPr>
        <w:t>aseptic packaging solutions</w:t>
      </w:r>
      <w:r w:rsidRPr="00D038FC">
        <w:rPr>
          <w:rFonts w:ascii="Calibri" w:hAnsi="Calibri" w:cs="Calibri"/>
          <w:lang w:val="en-US"/>
        </w:rPr>
        <w:t xml:space="preserve">. AST’s technologies, advanced aseptic filling and closing systems for the pharmaceutical and biotech industries, will complement those of </w:t>
      </w:r>
      <w:r w:rsidRPr="00900856">
        <w:rPr>
          <w:rFonts w:ascii="Calibri" w:hAnsi="Calibri" w:cs="Calibri"/>
          <w:b/>
          <w:bCs/>
          <w:lang w:val="en-US"/>
        </w:rPr>
        <w:t>the Group’s two production plants: Corima</w:t>
      </w:r>
      <w:r w:rsidRPr="00D038FC">
        <w:rPr>
          <w:rFonts w:ascii="Calibri" w:hAnsi="Calibri" w:cs="Calibri"/>
          <w:lang w:val="en-US"/>
        </w:rPr>
        <w:t xml:space="preserve">, the Tuscan excellence that is a benchmark in Italy for sterile product filling, and </w:t>
      </w:r>
      <w:r w:rsidRPr="00900856">
        <w:rPr>
          <w:rFonts w:ascii="Calibri" w:hAnsi="Calibri" w:cs="Calibri"/>
          <w:b/>
          <w:bCs/>
          <w:lang w:val="en-US"/>
        </w:rPr>
        <w:t>MAR,</w:t>
      </w:r>
      <w:r w:rsidRPr="00D038FC">
        <w:rPr>
          <w:rFonts w:ascii="Calibri" w:hAnsi="Calibri" w:cs="Calibri"/>
          <w:lang w:val="en-US"/>
        </w:rPr>
        <w:t xml:space="preserve"> specialized in precision filling and capping machines for liquid and powder products.</w:t>
      </w:r>
    </w:p>
    <w:p w14:paraId="59298560" w14:textId="77777777" w:rsidR="00890A55" w:rsidRPr="00D038FC" w:rsidRDefault="00890A55" w:rsidP="00890A55">
      <w:pPr>
        <w:jc w:val="both"/>
        <w:rPr>
          <w:rFonts w:ascii="Calibri" w:hAnsi="Calibri" w:cs="Calibri"/>
          <w:lang w:val="en-US"/>
        </w:rPr>
      </w:pPr>
    </w:p>
    <w:p w14:paraId="28EE99B4" w14:textId="77777777" w:rsidR="00890A55" w:rsidRPr="00D038FC" w:rsidRDefault="00890A55" w:rsidP="00890A55">
      <w:pPr>
        <w:jc w:val="both"/>
        <w:rPr>
          <w:rFonts w:ascii="Calibri" w:hAnsi="Calibri" w:cs="Calibri"/>
          <w:lang w:val="en-US"/>
        </w:rPr>
      </w:pPr>
      <w:r w:rsidRPr="00900856">
        <w:rPr>
          <w:rFonts w:ascii="Calibri" w:hAnsi="Calibri" w:cs="Calibri"/>
          <w:i/>
          <w:iCs/>
          <w:lang w:val="en-US"/>
        </w:rPr>
        <w:t>“This investment confirms our commitment to continued growth,”</w:t>
      </w:r>
      <w:r w:rsidRPr="00D038FC">
        <w:rPr>
          <w:rFonts w:ascii="Calibri" w:hAnsi="Calibri" w:cs="Calibri"/>
          <w:lang w:val="en-US"/>
        </w:rPr>
        <w:t xml:space="preserve"> affirms </w:t>
      </w:r>
      <w:r w:rsidRPr="00900856">
        <w:rPr>
          <w:rFonts w:ascii="Calibri" w:hAnsi="Calibri" w:cs="Calibri"/>
          <w:b/>
          <w:bCs/>
          <w:lang w:val="en-US"/>
        </w:rPr>
        <w:t>Maurizio Marchesini, President of Marchesini Group.</w:t>
      </w:r>
      <w:r w:rsidRPr="00D038FC">
        <w:rPr>
          <w:rFonts w:ascii="Calibri" w:hAnsi="Calibri" w:cs="Calibri"/>
          <w:lang w:val="en-US"/>
        </w:rPr>
        <w:t xml:space="preserve"> </w:t>
      </w:r>
      <w:r w:rsidRPr="00900856">
        <w:rPr>
          <w:rFonts w:ascii="Calibri" w:hAnsi="Calibri" w:cs="Calibri"/>
          <w:i/>
          <w:iCs/>
          <w:lang w:val="en-US"/>
        </w:rPr>
        <w:t>“It’s not driven by ambition alone, but by the desire to build strategic partnerships that allow us to offer our customers increasingly comprehensive and technologically advanced solutions. This is especially crucial in the field of aseptic filling, where product protection and innovation demand cutting-edge equipment</w:t>
      </w:r>
      <w:r w:rsidRPr="00D038FC">
        <w:rPr>
          <w:rFonts w:ascii="Calibri" w:hAnsi="Calibri" w:cs="Calibri"/>
          <w:lang w:val="en-US"/>
        </w:rPr>
        <w:t xml:space="preserve">”. He adds: </w:t>
      </w:r>
      <w:r w:rsidRPr="00900856">
        <w:rPr>
          <w:rFonts w:ascii="Calibri" w:hAnsi="Calibri" w:cs="Calibri"/>
          <w:i/>
          <w:iCs/>
          <w:lang w:val="en-US"/>
        </w:rPr>
        <w:t>“I would like to emphasize that AST’s entry into the Group and our focus on the U.S. market do not imply a shift in production away from our territory. We will continue to invest in Italy, strengthening our presence, as demonstrated by the recent expansion of the Barberino di Mugello facility and the planned enlargement of Corima’s production site in Siena.”</w:t>
      </w:r>
    </w:p>
    <w:p w14:paraId="648B6275" w14:textId="77777777" w:rsidR="00890A55" w:rsidRDefault="00890A55" w:rsidP="00890A55">
      <w:pPr>
        <w:jc w:val="both"/>
        <w:rPr>
          <w:rFonts w:ascii="Calibri" w:hAnsi="Calibri" w:cs="Calibri"/>
          <w:lang w:val="en-US"/>
        </w:rPr>
      </w:pPr>
    </w:p>
    <w:p w14:paraId="524D1B10" w14:textId="77777777" w:rsidR="00890A55" w:rsidRDefault="00890A55" w:rsidP="00890A55">
      <w:pPr>
        <w:jc w:val="both"/>
        <w:rPr>
          <w:rFonts w:ascii="Calibri" w:hAnsi="Calibri" w:cs="Calibri"/>
          <w:lang w:val="en-US"/>
        </w:rPr>
      </w:pPr>
      <w:r w:rsidRPr="00D038FC">
        <w:rPr>
          <w:rFonts w:ascii="Calibri" w:hAnsi="Calibri" w:cs="Calibri"/>
          <w:lang w:val="en-US"/>
        </w:rPr>
        <w:t xml:space="preserve">By leveraging the heritage and strength of both brands, </w:t>
      </w:r>
      <w:r w:rsidRPr="00890A55">
        <w:rPr>
          <w:rFonts w:ascii="Calibri" w:hAnsi="Calibri" w:cs="Calibri"/>
          <w:b/>
          <w:bCs/>
          <w:lang w:val="en-US"/>
        </w:rPr>
        <w:t>the partnership will expand market presence without losing connection to local markets</w:t>
      </w:r>
      <w:r w:rsidRPr="00D038FC">
        <w:rPr>
          <w:rFonts w:ascii="Calibri" w:hAnsi="Calibri" w:cs="Calibri"/>
          <w:lang w:val="en-US"/>
        </w:rPr>
        <w:t>. Both companies share a commitment to operational excellence, innovation, and long-term value creation. This partnership unites two strong organizations with complementary capabilities, enabling greater efficiency, enhanced market presence, and the realization of significant synergies.</w:t>
      </w:r>
    </w:p>
    <w:p w14:paraId="7314189D" w14:textId="77777777" w:rsidR="00890A55" w:rsidRPr="00136055" w:rsidRDefault="00890A55" w:rsidP="00890A55">
      <w:pPr>
        <w:jc w:val="both"/>
        <w:rPr>
          <w:rFonts w:ascii="Calibri" w:hAnsi="Calibri" w:cs="Calibri"/>
          <w:i/>
          <w:iCs/>
          <w:lang w:val="en-US"/>
        </w:rPr>
      </w:pPr>
    </w:p>
    <w:p w14:paraId="65013D23" w14:textId="77777777" w:rsidR="00890A55" w:rsidRDefault="00890A55" w:rsidP="00890A55">
      <w:pPr>
        <w:jc w:val="both"/>
        <w:rPr>
          <w:rFonts w:ascii="Calibri" w:hAnsi="Calibri" w:cs="Calibri"/>
          <w:lang w:val="en-US"/>
        </w:rPr>
      </w:pPr>
      <w:r w:rsidRPr="00136055">
        <w:rPr>
          <w:rFonts w:ascii="Calibri" w:hAnsi="Calibri" w:cs="Calibri"/>
          <w:i/>
          <w:iCs/>
          <w:lang w:val="en-US"/>
        </w:rPr>
        <w:t xml:space="preserve">“This operation allows us to further expand our portfolio of aseptic fill-finish machines,” </w:t>
      </w:r>
      <w:r w:rsidRPr="00D038FC">
        <w:rPr>
          <w:rFonts w:ascii="Calibri" w:hAnsi="Calibri" w:cs="Calibri"/>
          <w:lang w:val="en-US"/>
        </w:rPr>
        <w:t xml:space="preserve">remarks </w:t>
      </w:r>
      <w:r w:rsidRPr="00136055">
        <w:rPr>
          <w:rFonts w:ascii="Calibri" w:hAnsi="Calibri" w:cs="Calibri"/>
          <w:b/>
          <w:bCs/>
          <w:lang w:val="en-US"/>
        </w:rPr>
        <w:t>Valerio Soli, CEO of Marchesini Group</w:t>
      </w:r>
      <w:r w:rsidRPr="00D038FC">
        <w:rPr>
          <w:rFonts w:ascii="Calibri" w:hAnsi="Calibri" w:cs="Calibri"/>
          <w:lang w:val="en-US"/>
        </w:rPr>
        <w:t xml:space="preserve">. “The pharmaceutical market is heavily investing in the development of new therapies, such as anticancer treatments, as well as in complex biotechnological production processes that demand extremely high processing standards. The partnership with AST will enable us to strengthen the know-how and further specialize in the design of customized systems tailored to our clients’ specific needs. Moreover, this collaboration will help </w:t>
      </w:r>
      <w:r w:rsidRPr="00D038FC">
        <w:rPr>
          <w:rFonts w:ascii="Calibri" w:hAnsi="Calibri" w:cs="Calibri"/>
          <w:lang w:val="en-US"/>
        </w:rPr>
        <w:lastRenderedPageBreak/>
        <w:t>us consolidate our presence in the United States, confirming the commitment to grow in a strategic and constantly evolving market.”</w:t>
      </w:r>
    </w:p>
    <w:p w14:paraId="7B935C86" w14:textId="77777777" w:rsidR="00890A55" w:rsidRPr="00D038FC" w:rsidRDefault="00890A55" w:rsidP="00890A55">
      <w:pPr>
        <w:jc w:val="both"/>
        <w:rPr>
          <w:rFonts w:ascii="Calibri" w:hAnsi="Calibri" w:cs="Calibri"/>
          <w:lang w:val="en-US"/>
        </w:rPr>
      </w:pPr>
    </w:p>
    <w:p w14:paraId="7AE8AF10" w14:textId="77777777" w:rsidR="00890A55" w:rsidRDefault="00890A55" w:rsidP="00890A55">
      <w:pPr>
        <w:jc w:val="both"/>
        <w:rPr>
          <w:rFonts w:ascii="Calibri" w:hAnsi="Calibri" w:cs="Calibri"/>
          <w:lang w:val="en-US"/>
        </w:rPr>
      </w:pPr>
      <w:r w:rsidRPr="00D038FC">
        <w:rPr>
          <w:rFonts w:ascii="Calibri" w:hAnsi="Calibri" w:cs="Calibri"/>
          <w:lang w:val="en-US"/>
        </w:rPr>
        <w:t xml:space="preserve">As part of this strategic partnership, </w:t>
      </w:r>
      <w:r w:rsidRPr="00900856">
        <w:rPr>
          <w:rFonts w:ascii="Calibri" w:hAnsi="Calibri" w:cs="Calibri"/>
          <w:b/>
          <w:bCs/>
          <w:lang w:val="en-US"/>
        </w:rPr>
        <w:t>AST’s Chairman and CEO Joe Hoff</w:t>
      </w:r>
      <w:r w:rsidRPr="00D038FC">
        <w:rPr>
          <w:rFonts w:ascii="Calibri" w:hAnsi="Calibri" w:cs="Calibri"/>
          <w:lang w:val="en-US"/>
        </w:rPr>
        <w:t xml:space="preserve"> will increase his ownership stake in AST, underscoring the shared commitment to long-term growth and innovation of both parties. Joe</w:t>
      </w:r>
      <w:r>
        <w:rPr>
          <w:rFonts w:ascii="Calibri" w:hAnsi="Calibri" w:cs="Calibri"/>
          <w:lang w:val="en-US"/>
        </w:rPr>
        <w:t xml:space="preserve"> Hoff</w:t>
      </w:r>
      <w:r w:rsidRPr="00D038FC">
        <w:rPr>
          <w:rFonts w:ascii="Calibri" w:hAnsi="Calibri" w:cs="Calibri"/>
          <w:lang w:val="en-US"/>
        </w:rPr>
        <w:t xml:space="preserve"> will remain the Chairman and CEO of AST and will join the steering committee of the Aseptic Division of the Marchesini Group which leads the sterile fill-finish and drug product manufacturing segment.</w:t>
      </w:r>
    </w:p>
    <w:p w14:paraId="7EE6BDA6" w14:textId="77777777" w:rsidR="00890A55" w:rsidRPr="00D038FC" w:rsidRDefault="00890A55" w:rsidP="00890A55">
      <w:pPr>
        <w:jc w:val="both"/>
        <w:rPr>
          <w:rFonts w:ascii="Calibri" w:hAnsi="Calibri" w:cs="Calibri"/>
          <w:lang w:val="en-US"/>
        </w:rPr>
      </w:pPr>
    </w:p>
    <w:p w14:paraId="4B90EDC6" w14:textId="77777777" w:rsidR="00890A55" w:rsidRDefault="00890A55" w:rsidP="00890A55">
      <w:pPr>
        <w:jc w:val="both"/>
        <w:rPr>
          <w:rFonts w:ascii="Calibri" w:hAnsi="Calibri" w:cs="Calibri"/>
          <w:i/>
          <w:iCs/>
          <w:lang w:val="en-US"/>
        </w:rPr>
      </w:pPr>
      <w:r w:rsidRPr="00900856">
        <w:rPr>
          <w:rFonts w:ascii="Calibri" w:hAnsi="Calibri" w:cs="Calibri"/>
          <w:i/>
          <w:iCs/>
          <w:lang w:val="en-US"/>
        </w:rPr>
        <w:t>“Marchesini Group brings a shared vision of innovative technology, strong customer service, and respect for employees, customers, suppliers and communities. This partnership isn’t about changing who we are—it’s about leveraging our relationships, experiences, capabilities and resources to accelerate our shared leadership in drug product manufacturing and sterile fill-finish”</w:t>
      </w:r>
      <w:r w:rsidRPr="00D038FC">
        <w:rPr>
          <w:rFonts w:ascii="Calibri" w:hAnsi="Calibri" w:cs="Calibri"/>
          <w:lang w:val="en-US"/>
        </w:rPr>
        <w:t xml:space="preserve"> </w:t>
      </w:r>
      <w:r w:rsidRPr="00900856">
        <w:rPr>
          <w:rFonts w:ascii="Calibri" w:hAnsi="Calibri" w:cs="Calibri"/>
          <w:b/>
          <w:bCs/>
          <w:lang w:val="en-US"/>
        </w:rPr>
        <w:t xml:space="preserve">Joe Hoff, CEO of AST. </w:t>
      </w:r>
      <w:r w:rsidRPr="00900856">
        <w:rPr>
          <w:rFonts w:ascii="Calibri" w:hAnsi="Calibri" w:cs="Calibri"/>
          <w:i/>
          <w:iCs/>
          <w:lang w:val="en-US"/>
        </w:rPr>
        <w:t>“Together, we will leverage our strengths to deliver even more value to our customers and stakeholders. By uniting our product portfolios, we’re not just expanding what we offer — we’re multiplying the value we can deliver to customers around the world.”</w:t>
      </w:r>
    </w:p>
    <w:p w14:paraId="42F9D850" w14:textId="77777777" w:rsidR="001C4792" w:rsidRDefault="001C4792" w:rsidP="000134A2">
      <w:pPr>
        <w:rPr>
          <w:rFonts w:ascii="Calibri" w:hAnsi="Calibri" w:cs="Calibri"/>
          <w:lang w:val="en-US"/>
        </w:rPr>
      </w:pPr>
    </w:p>
    <w:p w14:paraId="5736EE5E" w14:textId="77777777" w:rsidR="004E7FE3" w:rsidRDefault="004E7FE3" w:rsidP="000134A2">
      <w:pPr>
        <w:rPr>
          <w:rFonts w:ascii="Calibri" w:hAnsi="Calibri" w:cs="Calibri"/>
          <w:b/>
          <w:bCs/>
          <w:lang w:val="en-US"/>
        </w:rPr>
      </w:pPr>
    </w:p>
    <w:bookmarkEnd w:id="0"/>
    <w:p w14:paraId="482C6853" w14:textId="77777777" w:rsidR="00890A55" w:rsidRPr="00900856" w:rsidRDefault="00890A55" w:rsidP="00890A55">
      <w:pPr>
        <w:jc w:val="both"/>
        <w:rPr>
          <w:rFonts w:ascii="Calibri" w:hAnsi="Calibri" w:cs="Calibri"/>
          <w:b/>
          <w:bCs/>
          <w:sz w:val="20"/>
          <w:szCs w:val="20"/>
          <w:u w:val="single"/>
          <w:lang w:val="en-US"/>
        </w:rPr>
      </w:pPr>
      <w:r w:rsidRPr="00900856">
        <w:rPr>
          <w:rFonts w:ascii="Calibri" w:hAnsi="Calibri" w:cs="Calibri"/>
          <w:b/>
          <w:bCs/>
          <w:sz w:val="20"/>
          <w:szCs w:val="20"/>
          <w:u w:val="single"/>
          <w:lang w:val="en-US"/>
        </w:rPr>
        <w:t>About AST</w:t>
      </w:r>
    </w:p>
    <w:p w14:paraId="6AAB01A8" w14:textId="77777777" w:rsidR="00890A55" w:rsidRPr="00900856" w:rsidRDefault="00890A55" w:rsidP="00890A55">
      <w:pPr>
        <w:jc w:val="both"/>
        <w:rPr>
          <w:rFonts w:ascii="Calibri" w:hAnsi="Calibri" w:cs="Calibri"/>
          <w:sz w:val="20"/>
          <w:szCs w:val="20"/>
          <w:lang w:val="en-US"/>
        </w:rPr>
      </w:pPr>
      <w:r w:rsidRPr="00900856">
        <w:rPr>
          <w:rFonts w:ascii="Calibri" w:hAnsi="Calibri" w:cs="Calibri"/>
          <w:sz w:val="20"/>
          <w:szCs w:val="20"/>
          <w:lang w:val="en-US"/>
        </w:rPr>
        <w:t>AST is a U.S.-based leader in aseptic fill-finish processing technology, headquartered in Tacoma, Washington. With a rich, 60-year history of innovation and engineering excellence, AST develops and delivers advanced, flexible solutions that enable pharmaceutical manufacturers to achieve the highest levels of sterility assurance, efficiency, and product quality. Trusted by companies around the world, AST’s technologies are designed to support the production of life-saving injectable therapies with precision and reliability.</w:t>
      </w:r>
    </w:p>
    <w:p w14:paraId="3D6B6B24" w14:textId="77777777" w:rsidR="00890A55" w:rsidRPr="00900856" w:rsidRDefault="00890A55" w:rsidP="00890A55">
      <w:pPr>
        <w:jc w:val="both"/>
        <w:rPr>
          <w:rFonts w:ascii="Calibri" w:hAnsi="Calibri" w:cs="Calibri"/>
          <w:sz w:val="20"/>
          <w:szCs w:val="20"/>
          <w:lang w:val="en-US"/>
        </w:rPr>
      </w:pPr>
      <w:r w:rsidRPr="00900856">
        <w:rPr>
          <w:rFonts w:ascii="Calibri" w:hAnsi="Calibri" w:cs="Calibri"/>
          <w:sz w:val="20"/>
          <w:szCs w:val="20"/>
          <w:lang w:val="en-US"/>
        </w:rPr>
        <w:t xml:space="preserve">For more information, visit: </w:t>
      </w:r>
      <w:hyperlink r:id="rId7" w:history="1">
        <w:r w:rsidRPr="00E3052A">
          <w:rPr>
            <w:rStyle w:val="Collegamentoipertestuale"/>
            <w:rFonts w:ascii="Calibri" w:hAnsi="Calibri" w:cs="Calibri"/>
            <w:sz w:val="20"/>
            <w:szCs w:val="20"/>
            <w:lang w:val="en-US"/>
          </w:rPr>
          <w:t>www.ast-inc.com</w:t>
        </w:r>
      </w:hyperlink>
    </w:p>
    <w:p w14:paraId="5CFA0723" w14:textId="77777777" w:rsidR="00890A55" w:rsidRPr="00900856" w:rsidRDefault="00890A55" w:rsidP="00890A55">
      <w:pPr>
        <w:jc w:val="both"/>
        <w:rPr>
          <w:rFonts w:ascii="Calibri" w:hAnsi="Calibri" w:cs="Calibri"/>
          <w:sz w:val="20"/>
          <w:szCs w:val="20"/>
          <w:lang w:val="en-US"/>
        </w:rPr>
      </w:pPr>
    </w:p>
    <w:p w14:paraId="7EF0B95B" w14:textId="77777777" w:rsidR="00890A55" w:rsidRPr="00900856" w:rsidRDefault="00890A55" w:rsidP="00890A55">
      <w:pPr>
        <w:jc w:val="both"/>
        <w:rPr>
          <w:rFonts w:ascii="Calibri" w:hAnsi="Calibri" w:cs="Calibri"/>
          <w:b/>
          <w:bCs/>
          <w:sz w:val="20"/>
          <w:szCs w:val="20"/>
          <w:u w:val="single"/>
          <w:lang w:val="en-US"/>
        </w:rPr>
      </w:pPr>
      <w:r w:rsidRPr="00900856">
        <w:rPr>
          <w:rFonts w:ascii="Calibri" w:hAnsi="Calibri" w:cs="Calibri"/>
          <w:b/>
          <w:bCs/>
          <w:sz w:val="20"/>
          <w:szCs w:val="20"/>
          <w:u w:val="single"/>
          <w:lang w:val="en-US"/>
        </w:rPr>
        <w:t>About Marchesini Group</w:t>
      </w:r>
    </w:p>
    <w:p w14:paraId="7403CA9F" w14:textId="77777777" w:rsidR="00890A55" w:rsidRPr="00900856" w:rsidRDefault="00890A55" w:rsidP="00890A55">
      <w:pPr>
        <w:jc w:val="both"/>
        <w:rPr>
          <w:rFonts w:ascii="Calibri" w:hAnsi="Calibri" w:cs="Calibri"/>
          <w:sz w:val="20"/>
          <w:szCs w:val="20"/>
          <w:lang w:val="en-US"/>
        </w:rPr>
      </w:pPr>
      <w:r w:rsidRPr="00900856">
        <w:rPr>
          <w:rFonts w:ascii="Calibri" w:hAnsi="Calibri" w:cs="Calibri"/>
          <w:sz w:val="20"/>
          <w:szCs w:val="20"/>
          <w:lang w:val="en-US"/>
        </w:rPr>
        <w:t xml:space="preserve">For 50 years, Marchesini Group has been designing and building customized machines and lines for the packaging of pharmaceutical and cosmetic products. Founded in 1974 </w:t>
      </w:r>
      <w:proofErr w:type="gramStart"/>
      <w:r w:rsidRPr="00900856">
        <w:rPr>
          <w:rFonts w:ascii="Calibri" w:hAnsi="Calibri" w:cs="Calibri"/>
          <w:sz w:val="20"/>
          <w:szCs w:val="20"/>
          <w:lang w:val="en-US"/>
        </w:rPr>
        <w:t>from</w:t>
      </w:r>
      <w:proofErr w:type="gramEnd"/>
      <w:r w:rsidRPr="00900856">
        <w:rPr>
          <w:rFonts w:ascii="Calibri" w:hAnsi="Calibri" w:cs="Calibri"/>
          <w:sz w:val="20"/>
          <w:szCs w:val="20"/>
          <w:lang w:val="en-US"/>
        </w:rPr>
        <w:t xml:space="preserve"> the vision of Massimo Marchesini, who built his first cartoning machine in his garage in Pianoro (BO), the company has evolved over time into a multinational enterprise. Today, it stands as one of the key players in Emilia-Romagna’s “Packaging Valley.”</w:t>
      </w:r>
    </w:p>
    <w:p w14:paraId="50812BA0" w14:textId="77777777" w:rsidR="00890A55" w:rsidRPr="00900856" w:rsidRDefault="00890A55" w:rsidP="00890A55">
      <w:pPr>
        <w:jc w:val="both"/>
        <w:rPr>
          <w:rFonts w:ascii="Calibri" w:hAnsi="Calibri" w:cs="Calibri"/>
          <w:sz w:val="20"/>
          <w:szCs w:val="20"/>
          <w:lang w:val="en-US"/>
        </w:rPr>
      </w:pPr>
      <w:r w:rsidRPr="00900856">
        <w:rPr>
          <w:rFonts w:ascii="Calibri" w:hAnsi="Calibri" w:cs="Calibri"/>
          <w:sz w:val="20"/>
          <w:szCs w:val="20"/>
          <w:lang w:val="en-US"/>
        </w:rPr>
        <w:t>The Group, strongly export-oriented, employs 3,000 people—90% of whom are based in Italy—ensuring the high quality of “Made in Italy” products and supporting the local supply chain. Structured into two divisions, Pharma and Beauty, Marchesini Group is present in over 116 countries worldwide, thanks to the continuous support of 16 foreign subsidiaries and a dense network of agencies. Exports account for 87% of the company’s turnover, with significant shares in Europe, China, the USA, and Latin America. In 2024, Marchesini Group closed the year with consolidated revenues exceeding €600 million, celebrating its 50th anniversary by inviting customers, employees, and the broader community to reflect together on the future.</w:t>
      </w:r>
    </w:p>
    <w:p w14:paraId="06736854" w14:textId="77777777" w:rsidR="00890A55" w:rsidRPr="00900856" w:rsidRDefault="00890A55" w:rsidP="00890A55">
      <w:pPr>
        <w:jc w:val="both"/>
        <w:rPr>
          <w:rStyle w:val="Collegamentoipertestuale"/>
          <w:rFonts w:ascii="Calibri" w:hAnsi="Calibri" w:cs="Calibri"/>
          <w:sz w:val="20"/>
          <w:szCs w:val="20"/>
          <w:lang w:val="en-US"/>
        </w:rPr>
      </w:pPr>
      <w:r w:rsidRPr="00900856">
        <w:rPr>
          <w:rFonts w:ascii="Calibri" w:hAnsi="Calibri" w:cs="Calibri"/>
          <w:sz w:val="20"/>
          <w:szCs w:val="20"/>
          <w:lang w:val="en-US"/>
        </w:rPr>
        <w:t>For more information, visit: </w:t>
      </w:r>
      <w:r>
        <w:rPr>
          <w:rFonts w:ascii="Calibri" w:hAnsi="Calibri" w:cs="Calibri"/>
          <w:sz w:val="20"/>
          <w:szCs w:val="20"/>
          <w:lang w:val="en-US"/>
        </w:rPr>
        <w:fldChar w:fldCharType="begin"/>
      </w:r>
      <w:r>
        <w:rPr>
          <w:rFonts w:ascii="Calibri" w:hAnsi="Calibri" w:cs="Calibri"/>
          <w:sz w:val="20"/>
          <w:szCs w:val="20"/>
          <w:lang w:val="en-US"/>
        </w:rPr>
        <w:instrText>HYPERLINK "http://www.marchesini.com/"</w:instrText>
      </w:r>
      <w:r>
        <w:rPr>
          <w:rFonts w:ascii="Calibri" w:hAnsi="Calibri" w:cs="Calibri"/>
          <w:sz w:val="20"/>
          <w:szCs w:val="20"/>
          <w:lang w:val="en-US"/>
        </w:rPr>
      </w:r>
      <w:r>
        <w:rPr>
          <w:rFonts w:ascii="Calibri" w:hAnsi="Calibri" w:cs="Calibri"/>
          <w:sz w:val="20"/>
          <w:szCs w:val="20"/>
          <w:lang w:val="en-US"/>
        </w:rPr>
        <w:fldChar w:fldCharType="separate"/>
      </w:r>
      <w:r w:rsidRPr="00900856">
        <w:rPr>
          <w:rStyle w:val="Collegamentoipertestuale"/>
          <w:rFonts w:ascii="Calibri" w:hAnsi="Calibri" w:cs="Calibri"/>
          <w:sz w:val="20"/>
          <w:szCs w:val="20"/>
          <w:lang w:val="en-US"/>
        </w:rPr>
        <w:t xml:space="preserve">www.marchesini.com </w:t>
      </w:r>
    </w:p>
    <w:p w14:paraId="147611C5" w14:textId="77777777" w:rsidR="00890A55" w:rsidRPr="00900856" w:rsidRDefault="00890A55" w:rsidP="00890A55">
      <w:pPr>
        <w:rPr>
          <w:rStyle w:val="Collegamentoipertestuale"/>
          <w:rFonts w:ascii="Calibri" w:hAnsi="Calibri" w:cs="Calibri"/>
          <w:lang w:val="en-US"/>
        </w:rPr>
      </w:pPr>
    </w:p>
    <w:p w14:paraId="10946F56" w14:textId="77777777" w:rsidR="00890A55" w:rsidRDefault="00890A55" w:rsidP="00890A55">
      <w:pPr>
        <w:rPr>
          <w:rFonts w:ascii="Calibri" w:hAnsi="Calibri" w:cs="Calibri"/>
          <w:i/>
          <w:iCs/>
          <w:lang w:val="en-US"/>
        </w:rPr>
      </w:pPr>
      <w:r>
        <w:rPr>
          <w:rFonts w:ascii="Calibri" w:hAnsi="Calibri" w:cs="Calibri"/>
          <w:sz w:val="20"/>
          <w:szCs w:val="20"/>
          <w:lang w:val="en-US"/>
        </w:rPr>
        <w:fldChar w:fldCharType="end"/>
      </w:r>
    </w:p>
    <w:p w14:paraId="297FF5A2" w14:textId="5A55A4AF" w:rsidR="00890A55" w:rsidRDefault="004F63AE" w:rsidP="00890A55">
      <w:pPr>
        <w:rPr>
          <w:rFonts w:ascii="Calibri" w:hAnsi="Calibri" w:cs="Calibri"/>
          <w:b/>
          <w:bCs/>
          <w:lang w:val="en-US"/>
        </w:rPr>
      </w:pPr>
      <w:r>
        <w:rPr>
          <w:rFonts w:ascii="Calibri" w:hAnsi="Calibri" w:cs="Calibri"/>
          <w:b/>
          <w:bCs/>
          <w:lang w:val="en-US"/>
        </w:rPr>
        <w:t>9</w:t>
      </w:r>
      <w:r w:rsidR="00890A55">
        <w:rPr>
          <w:rFonts w:ascii="Calibri" w:hAnsi="Calibri" w:cs="Calibri"/>
          <w:b/>
          <w:bCs/>
          <w:lang w:val="en-US"/>
        </w:rPr>
        <w:t xml:space="preserve"> December</w:t>
      </w:r>
      <w:r w:rsidR="00890A55" w:rsidRPr="00451DA5">
        <w:rPr>
          <w:rFonts w:ascii="Calibri" w:hAnsi="Calibri" w:cs="Calibri"/>
          <w:b/>
          <w:bCs/>
          <w:lang w:val="en-US"/>
        </w:rPr>
        <w:t xml:space="preserve"> 2025</w:t>
      </w:r>
    </w:p>
    <w:p w14:paraId="6E876725" w14:textId="3BF336AE" w:rsidR="005E105D" w:rsidRPr="001C4792" w:rsidRDefault="005E105D" w:rsidP="001C4792">
      <w:pPr>
        <w:jc w:val="both"/>
        <w:rPr>
          <w:rFonts w:ascii="Calibri" w:hAnsi="Calibri" w:cs="Calibri"/>
          <w:sz w:val="20"/>
          <w:szCs w:val="20"/>
          <w:lang w:val="en-US"/>
        </w:rPr>
      </w:pPr>
    </w:p>
    <w:sectPr w:rsidR="005E105D" w:rsidRPr="001C4792" w:rsidSect="00B42EF2">
      <w:headerReference w:type="default" r:id="rId8"/>
      <w:footerReference w:type="default" r:id="rId9"/>
      <w:headerReference w:type="first" r:id="rId10"/>
      <w:footerReference w:type="first" r:id="rId11"/>
      <w:pgSz w:w="11906" w:h="16838"/>
      <w:pgMar w:top="1985" w:right="1134" w:bottom="719" w:left="1134"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6900" w14:textId="77777777" w:rsidR="003C43B4" w:rsidRDefault="003C43B4">
      <w:r>
        <w:separator/>
      </w:r>
    </w:p>
  </w:endnote>
  <w:endnote w:type="continuationSeparator" w:id="0">
    <w:p w14:paraId="45EEB88E" w14:textId="77777777" w:rsidR="003C43B4" w:rsidRDefault="003C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F900" w14:textId="13DE9D05" w:rsidR="0047752E" w:rsidRPr="007379D6" w:rsidRDefault="007379D6" w:rsidP="007379D6">
    <w:pPr>
      <w:pStyle w:val="Pidipagina"/>
    </w:pPr>
    <w:r>
      <w:rPr>
        <w:noProof/>
      </w:rPr>
      <mc:AlternateContent>
        <mc:Choice Requires="wps">
          <w:drawing>
            <wp:anchor distT="0" distB="0" distL="114300" distR="114300" simplePos="0" relativeHeight="251671552" behindDoc="0" locked="0" layoutInCell="1" allowOverlap="1" wp14:anchorId="5E3A9611" wp14:editId="21B02F85">
              <wp:simplePos x="0" y="0"/>
              <wp:positionH relativeFrom="margin">
                <wp:align>right</wp:align>
              </wp:positionH>
              <wp:positionV relativeFrom="paragraph">
                <wp:posOffset>-95372</wp:posOffset>
              </wp:positionV>
              <wp:extent cx="1337945" cy="22860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1F9F3" w14:textId="739D2B04" w:rsidR="007379D6" w:rsidRPr="007A44A4" w:rsidRDefault="007379D6" w:rsidP="007379D6">
                          <w:pPr>
                            <w:pStyle w:val="Pidipagina"/>
                            <w:tabs>
                              <w:tab w:val="clear" w:pos="4819"/>
                              <w:tab w:val="clear" w:pos="9638"/>
                              <w:tab w:val="left" w:pos="0"/>
                              <w:tab w:val="left" w:pos="180"/>
                              <w:tab w:val="left" w:pos="1260"/>
                              <w:tab w:val="left" w:pos="2340"/>
                            </w:tabs>
                            <w:spacing w:before="20"/>
                            <w:jc w:val="right"/>
                            <w:rPr>
                              <w:rFonts w:asciiTheme="minorHAnsi" w:hAnsiTheme="minorHAnsi" w:cstheme="minorHAnsi"/>
                              <w:color w:val="262626" w:themeColor="text1" w:themeTint="D9"/>
                              <w:sz w:val="14"/>
                              <w:szCs w:val="14"/>
                            </w:rPr>
                          </w:pPr>
                          <w:r>
                            <w:rPr>
                              <w:rFonts w:asciiTheme="minorHAnsi" w:hAnsiTheme="minorHAnsi" w:cstheme="minorHAnsi"/>
                              <w:color w:val="262626" w:themeColor="text1" w:themeTint="D9"/>
                              <w:sz w:val="14"/>
                              <w:szCs w:val="14"/>
                            </w:rPr>
                            <w:t>Pagina</w:t>
                          </w:r>
                          <w:r w:rsidRPr="007A44A4">
                            <w:rPr>
                              <w:rFonts w:asciiTheme="minorHAnsi" w:hAnsiTheme="minorHAnsi" w:cstheme="minorHAnsi"/>
                              <w:color w:val="262626" w:themeColor="text1" w:themeTint="D9"/>
                              <w:sz w:val="14"/>
                              <w:szCs w:val="14"/>
                            </w:rPr>
                            <w:t xml:space="preserve"> </w:t>
                          </w:r>
                          <w:r w:rsidRPr="007A44A4">
                            <w:rPr>
                              <w:rFonts w:asciiTheme="minorHAnsi" w:hAnsiTheme="minorHAnsi" w:cstheme="minorHAnsi"/>
                              <w:color w:val="262626" w:themeColor="text1" w:themeTint="D9"/>
                              <w:sz w:val="14"/>
                              <w:szCs w:val="14"/>
                            </w:rPr>
                            <w:fldChar w:fldCharType="begin"/>
                          </w:r>
                          <w:r w:rsidRPr="007A44A4">
                            <w:rPr>
                              <w:rFonts w:asciiTheme="minorHAnsi" w:hAnsiTheme="minorHAnsi" w:cstheme="minorHAnsi"/>
                              <w:color w:val="262626" w:themeColor="text1" w:themeTint="D9"/>
                              <w:sz w:val="14"/>
                              <w:szCs w:val="14"/>
                            </w:rPr>
                            <w:instrText xml:space="preserve"> PAGE   \* MERGEFORMAT </w:instrText>
                          </w:r>
                          <w:r w:rsidRPr="007A44A4">
                            <w:rPr>
                              <w:rFonts w:asciiTheme="minorHAnsi" w:hAnsiTheme="minorHAnsi" w:cstheme="minorHAnsi"/>
                              <w:color w:val="262626" w:themeColor="text1" w:themeTint="D9"/>
                              <w:sz w:val="14"/>
                              <w:szCs w:val="14"/>
                            </w:rPr>
                            <w:fldChar w:fldCharType="separate"/>
                          </w:r>
                          <w:r>
                            <w:rPr>
                              <w:rFonts w:asciiTheme="minorHAnsi" w:hAnsiTheme="minorHAnsi" w:cstheme="minorHAnsi"/>
                              <w:noProof/>
                              <w:color w:val="262626" w:themeColor="text1" w:themeTint="D9"/>
                              <w:sz w:val="14"/>
                              <w:szCs w:val="14"/>
                            </w:rPr>
                            <w:t>2</w:t>
                          </w:r>
                          <w:r w:rsidRPr="007A44A4">
                            <w:rPr>
                              <w:rFonts w:asciiTheme="minorHAnsi" w:hAnsiTheme="minorHAnsi" w:cstheme="minorHAnsi"/>
                              <w:color w:val="262626" w:themeColor="text1" w:themeTint="D9"/>
                              <w:sz w:val="14"/>
                              <w:szCs w:val="14"/>
                            </w:rPr>
                            <w:fldChar w:fldCharType="end"/>
                          </w:r>
                          <w:r w:rsidRPr="007A44A4">
                            <w:rPr>
                              <w:rFonts w:asciiTheme="minorHAnsi" w:hAnsiTheme="minorHAnsi" w:cstheme="minorHAnsi"/>
                              <w:color w:val="262626" w:themeColor="text1" w:themeTint="D9"/>
                              <w:sz w:val="14"/>
                              <w:szCs w:val="14"/>
                            </w:rPr>
                            <w:t xml:space="preserve"> </w:t>
                          </w:r>
                          <w:r>
                            <w:rPr>
                              <w:rFonts w:asciiTheme="minorHAnsi" w:hAnsiTheme="minorHAnsi" w:cstheme="minorHAnsi"/>
                              <w:color w:val="262626" w:themeColor="text1" w:themeTint="D9"/>
                              <w:sz w:val="14"/>
                              <w:szCs w:val="14"/>
                            </w:rPr>
                            <w:t>di</w:t>
                          </w:r>
                          <w:r w:rsidRPr="007A44A4">
                            <w:rPr>
                              <w:rFonts w:asciiTheme="minorHAnsi" w:hAnsiTheme="minorHAnsi" w:cstheme="minorHAnsi"/>
                              <w:color w:val="262626" w:themeColor="text1" w:themeTint="D9"/>
                              <w:sz w:val="14"/>
                              <w:szCs w:val="14"/>
                            </w:rPr>
                            <w:t xml:space="preserve"> </w:t>
                          </w:r>
                          <w:r w:rsidRPr="007A44A4">
                            <w:rPr>
                              <w:rFonts w:asciiTheme="minorHAnsi" w:hAnsiTheme="minorHAnsi" w:cstheme="minorHAnsi"/>
                              <w:color w:val="262626" w:themeColor="text1" w:themeTint="D9"/>
                              <w:sz w:val="14"/>
                              <w:szCs w:val="14"/>
                            </w:rPr>
                            <w:fldChar w:fldCharType="begin"/>
                          </w:r>
                          <w:r w:rsidRPr="007A44A4">
                            <w:rPr>
                              <w:rFonts w:asciiTheme="minorHAnsi" w:hAnsiTheme="minorHAnsi" w:cstheme="minorHAnsi"/>
                              <w:color w:val="262626" w:themeColor="text1" w:themeTint="D9"/>
                              <w:sz w:val="14"/>
                              <w:szCs w:val="14"/>
                            </w:rPr>
                            <w:instrText xml:space="preserve"> NUMPAGES   \* MERGEFORMAT </w:instrText>
                          </w:r>
                          <w:r w:rsidRPr="007A44A4">
                            <w:rPr>
                              <w:rFonts w:asciiTheme="minorHAnsi" w:hAnsiTheme="minorHAnsi" w:cstheme="minorHAnsi"/>
                              <w:color w:val="262626" w:themeColor="text1" w:themeTint="D9"/>
                              <w:sz w:val="14"/>
                              <w:szCs w:val="14"/>
                            </w:rPr>
                            <w:fldChar w:fldCharType="separate"/>
                          </w:r>
                          <w:r>
                            <w:rPr>
                              <w:rFonts w:asciiTheme="minorHAnsi" w:hAnsiTheme="minorHAnsi" w:cstheme="minorHAnsi"/>
                              <w:noProof/>
                              <w:color w:val="262626" w:themeColor="text1" w:themeTint="D9"/>
                              <w:sz w:val="14"/>
                              <w:szCs w:val="14"/>
                            </w:rPr>
                            <w:t>2</w:t>
                          </w:r>
                          <w:r w:rsidRPr="007A44A4">
                            <w:rPr>
                              <w:rFonts w:asciiTheme="minorHAnsi" w:hAnsiTheme="minorHAnsi" w:cstheme="minorHAnsi"/>
                              <w:color w:val="262626" w:themeColor="text1" w:themeTint="D9"/>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A9611" id="_x0000_t202" coordsize="21600,21600" o:spt="202" path="m,l,21600r21600,l21600,xe">
              <v:stroke joinstyle="miter"/>
              <v:path gradientshapeok="t" o:connecttype="rect"/>
            </v:shapetype>
            <v:shape id="Text Box 31" o:spid="_x0000_s1026" type="#_x0000_t202" style="position:absolute;margin-left:54.15pt;margin-top:-7.5pt;width:105.35pt;height:1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" stroked="f">
              <v:textbox>
                <w:txbxContent>
                  <w:p w14:paraId="1101F9F3" w14:textId="739D2B04" w:rsidR="007379D6" w:rsidRPr="007A44A4" w:rsidRDefault="007379D6" w:rsidP="007379D6">
                    <w:pPr>
                      <w:pStyle w:val="Pidipagina"/>
                      <w:tabs>
                        <w:tab w:val="clear" w:pos="4819"/>
                        <w:tab w:val="clear" w:pos="9638"/>
                        <w:tab w:val="left" w:pos="0"/>
                        <w:tab w:val="left" w:pos="180"/>
                        <w:tab w:val="left" w:pos="1260"/>
                        <w:tab w:val="left" w:pos="2340"/>
                      </w:tabs>
                      <w:spacing w:before="20"/>
                      <w:jc w:val="right"/>
                      <w:rPr>
                        <w:rFonts w:asciiTheme="minorHAnsi" w:hAnsiTheme="minorHAnsi" w:cstheme="minorHAnsi"/>
                        <w:color w:val="262626" w:themeColor="text1" w:themeTint="D9"/>
                        <w:sz w:val="14"/>
                        <w:szCs w:val="14"/>
                      </w:rPr>
                    </w:pPr>
                    <w:r>
                      <w:rPr>
                        <w:rFonts w:asciiTheme="minorHAnsi" w:hAnsiTheme="minorHAnsi" w:cstheme="minorHAnsi"/>
                        <w:color w:val="262626" w:themeColor="text1" w:themeTint="D9"/>
                        <w:sz w:val="14"/>
                        <w:szCs w:val="14"/>
                      </w:rPr>
                      <w:t>Pagina</w:t>
                    </w:r>
                    <w:r w:rsidRPr="007A44A4">
                      <w:rPr>
                        <w:rFonts w:asciiTheme="minorHAnsi" w:hAnsiTheme="minorHAnsi" w:cstheme="minorHAnsi"/>
                        <w:color w:val="262626" w:themeColor="text1" w:themeTint="D9"/>
                        <w:sz w:val="14"/>
                        <w:szCs w:val="14"/>
                      </w:rPr>
                      <w:t xml:space="preserve"> </w:t>
                    </w:r>
                    <w:r w:rsidRPr="007A44A4">
                      <w:rPr>
                        <w:rFonts w:asciiTheme="minorHAnsi" w:hAnsiTheme="minorHAnsi" w:cstheme="minorHAnsi"/>
                        <w:color w:val="262626" w:themeColor="text1" w:themeTint="D9"/>
                        <w:sz w:val="14"/>
                        <w:szCs w:val="14"/>
                      </w:rPr>
                      <w:fldChar w:fldCharType="begin"/>
                    </w:r>
                    <w:r w:rsidRPr="007A44A4">
                      <w:rPr>
                        <w:rFonts w:asciiTheme="minorHAnsi" w:hAnsiTheme="minorHAnsi" w:cstheme="minorHAnsi"/>
                        <w:color w:val="262626" w:themeColor="text1" w:themeTint="D9"/>
                        <w:sz w:val="14"/>
                        <w:szCs w:val="14"/>
                      </w:rPr>
                      <w:instrText xml:space="preserve"> PAGE   \* MERGEFORMAT </w:instrText>
                    </w:r>
                    <w:r w:rsidRPr="007A44A4">
                      <w:rPr>
                        <w:rFonts w:asciiTheme="minorHAnsi" w:hAnsiTheme="minorHAnsi" w:cstheme="minorHAnsi"/>
                        <w:color w:val="262626" w:themeColor="text1" w:themeTint="D9"/>
                        <w:sz w:val="14"/>
                        <w:szCs w:val="14"/>
                      </w:rPr>
                      <w:fldChar w:fldCharType="separate"/>
                    </w:r>
                    <w:r>
                      <w:rPr>
                        <w:rFonts w:asciiTheme="minorHAnsi" w:hAnsiTheme="minorHAnsi" w:cstheme="minorHAnsi"/>
                        <w:noProof/>
                        <w:color w:val="262626" w:themeColor="text1" w:themeTint="D9"/>
                        <w:sz w:val="14"/>
                        <w:szCs w:val="14"/>
                      </w:rPr>
                      <w:t>2</w:t>
                    </w:r>
                    <w:r w:rsidRPr="007A44A4">
                      <w:rPr>
                        <w:rFonts w:asciiTheme="minorHAnsi" w:hAnsiTheme="minorHAnsi" w:cstheme="minorHAnsi"/>
                        <w:color w:val="262626" w:themeColor="text1" w:themeTint="D9"/>
                        <w:sz w:val="14"/>
                        <w:szCs w:val="14"/>
                      </w:rPr>
                      <w:fldChar w:fldCharType="end"/>
                    </w:r>
                    <w:r w:rsidRPr="007A44A4">
                      <w:rPr>
                        <w:rFonts w:asciiTheme="minorHAnsi" w:hAnsiTheme="minorHAnsi" w:cstheme="minorHAnsi"/>
                        <w:color w:val="262626" w:themeColor="text1" w:themeTint="D9"/>
                        <w:sz w:val="14"/>
                        <w:szCs w:val="14"/>
                      </w:rPr>
                      <w:t xml:space="preserve"> </w:t>
                    </w:r>
                    <w:r>
                      <w:rPr>
                        <w:rFonts w:asciiTheme="minorHAnsi" w:hAnsiTheme="minorHAnsi" w:cstheme="minorHAnsi"/>
                        <w:color w:val="262626" w:themeColor="text1" w:themeTint="D9"/>
                        <w:sz w:val="14"/>
                        <w:szCs w:val="14"/>
                      </w:rPr>
                      <w:t>di</w:t>
                    </w:r>
                    <w:r w:rsidRPr="007A44A4">
                      <w:rPr>
                        <w:rFonts w:asciiTheme="minorHAnsi" w:hAnsiTheme="minorHAnsi" w:cstheme="minorHAnsi"/>
                        <w:color w:val="262626" w:themeColor="text1" w:themeTint="D9"/>
                        <w:sz w:val="14"/>
                        <w:szCs w:val="14"/>
                      </w:rPr>
                      <w:t xml:space="preserve"> </w:t>
                    </w:r>
                    <w:r w:rsidRPr="007A44A4">
                      <w:rPr>
                        <w:rFonts w:asciiTheme="minorHAnsi" w:hAnsiTheme="minorHAnsi" w:cstheme="minorHAnsi"/>
                        <w:color w:val="262626" w:themeColor="text1" w:themeTint="D9"/>
                        <w:sz w:val="14"/>
                        <w:szCs w:val="14"/>
                      </w:rPr>
                      <w:fldChar w:fldCharType="begin"/>
                    </w:r>
                    <w:r w:rsidRPr="007A44A4">
                      <w:rPr>
                        <w:rFonts w:asciiTheme="minorHAnsi" w:hAnsiTheme="minorHAnsi" w:cstheme="minorHAnsi"/>
                        <w:color w:val="262626" w:themeColor="text1" w:themeTint="D9"/>
                        <w:sz w:val="14"/>
                        <w:szCs w:val="14"/>
                      </w:rPr>
                      <w:instrText xml:space="preserve"> NUMPAGES   \* MERGEFORMAT </w:instrText>
                    </w:r>
                    <w:r w:rsidRPr="007A44A4">
                      <w:rPr>
                        <w:rFonts w:asciiTheme="minorHAnsi" w:hAnsiTheme="minorHAnsi" w:cstheme="minorHAnsi"/>
                        <w:color w:val="262626" w:themeColor="text1" w:themeTint="D9"/>
                        <w:sz w:val="14"/>
                        <w:szCs w:val="14"/>
                      </w:rPr>
                      <w:fldChar w:fldCharType="separate"/>
                    </w:r>
                    <w:r>
                      <w:rPr>
                        <w:rFonts w:asciiTheme="minorHAnsi" w:hAnsiTheme="minorHAnsi" w:cstheme="minorHAnsi"/>
                        <w:noProof/>
                        <w:color w:val="262626" w:themeColor="text1" w:themeTint="D9"/>
                        <w:sz w:val="14"/>
                        <w:szCs w:val="14"/>
                      </w:rPr>
                      <w:t>2</w:t>
                    </w:r>
                    <w:r w:rsidRPr="007A44A4">
                      <w:rPr>
                        <w:rFonts w:asciiTheme="minorHAnsi" w:hAnsiTheme="minorHAnsi" w:cstheme="minorHAnsi"/>
                        <w:color w:val="262626" w:themeColor="text1" w:themeTint="D9"/>
                        <w:sz w:val="14"/>
                        <w:szCs w:val="14"/>
                      </w:rPr>
                      <w:fldChar w:fldCharType="end"/>
                    </w:r>
                  </w:p>
                </w:txbxContent>
              </v:textbox>
              <w10:wrap anchorx="margin"/>
            </v:shape>
          </w:pict>
        </mc:Fallback>
      </mc:AlternateContent>
    </w:r>
    <w:r>
      <w:rPr>
        <w:noProof/>
      </w:rPr>
      <w:drawing>
        <wp:anchor distT="0" distB="0" distL="114300" distR="114300" simplePos="0" relativeHeight="251669504" behindDoc="0" locked="0" layoutInCell="1" allowOverlap="1" wp14:anchorId="7828B917" wp14:editId="43578E7C">
          <wp:simplePos x="0" y="0"/>
          <wp:positionH relativeFrom="margin">
            <wp:align>center</wp:align>
          </wp:positionH>
          <wp:positionV relativeFrom="paragraph">
            <wp:posOffset>-53340</wp:posOffset>
          </wp:positionV>
          <wp:extent cx="2152650" cy="114300"/>
          <wp:effectExtent l="0" t="0" r="0" b="0"/>
          <wp:wrapNone/>
          <wp:docPr id="1477522544" name="Elemento grafico 147752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267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52650" cy="1143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57A5" w14:textId="242C4414" w:rsidR="00225CB9" w:rsidRPr="007379D6" w:rsidRDefault="007379D6" w:rsidP="007379D6">
    <w:pPr>
      <w:pStyle w:val="Pidipagina"/>
    </w:pPr>
    <w:r>
      <w:rPr>
        <w:noProof/>
      </w:rPr>
      <w:drawing>
        <wp:anchor distT="0" distB="0" distL="114300" distR="114300" simplePos="0" relativeHeight="251667456" behindDoc="0" locked="0" layoutInCell="1" allowOverlap="1" wp14:anchorId="41914FF7" wp14:editId="09BD2629">
          <wp:simplePos x="0" y="0"/>
          <wp:positionH relativeFrom="margin">
            <wp:align>center</wp:align>
          </wp:positionH>
          <wp:positionV relativeFrom="paragraph">
            <wp:posOffset>-53975</wp:posOffset>
          </wp:positionV>
          <wp:extent cx="2152650" cy="114300"/>
          <wp:effectExtent l="0" t="0" r="0" b="0"/>
          <wp:wrapNone/>
          <wp:docPr id="287312673"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267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52650" cy="1143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B800" w14:textId="77777777" w:rsidR="003C43B4" w:rsidRDefault="003C43B4">
      <w:r>
        <w:separator/>
      </w:r>
    </w:p>
  </w:footnote>
  <w:footnote w:type="continuationSeparator" w:id="0">
    <w:p w14:paraId="6A1A25ED" w14:textId="77777777" w:rsidR="003C43B4" w:rsidRDefault="003C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0FE9" w14:textId="7C24F963" w:rsidR="00225CB9" w:rsidRDefault="00E121B7" w:rsidP="00E121B7">
    <w:pPr>
      <w:pStyle w:val="Intestazione"/>
      <w:tabs>
        <w:tab w:val="left" w:pos="6660"/>
      </w:tabs>
    </w:pPr>
    <w:r>
      <w:tab/>
    </w:r>
    <w:r w:rsidR="000E386D">
      <w:rPr>
        <w:rFonts w:asciiTheme="minorHAnsi" w:hAnsiTheme="minorHAnsi" w:cstheme="minorHAnsi"/>
        <w:noProof/>
      </w:rPr>
      <w:drawing>
        <wp:anchor distT="0" distB="0" distL="114300" distR="114300" simplePos="0" relativeHeight="251680768" behindDoc="0" locked="0" layoutInCell="1" allowOverlap="1" wp14:anchorId="33A950EC" wp14:editId="3EFD5A9B">
          <wp:simplePos x="0" y="0"/>
          <wp:positionH relativeFrom="margin">
            <wp:align>center</wp:align>
          </wp:positionH>
          <wp:positionV relativeFrom="paragraph">
            <wp:posOffset>1905</wp:posOffset>
          </wp:positionV>
          <wp:extent cx="1657350" cy="475615"/>
          <wp:effectExtent l="0" t="0" r="0" b="635"/>
          <wp:wrapNone/>
          <wp:docPr id="1194220489" name="Immagine 5" descr="Immagine che contiene Carattere, logo, Elementi grafici,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20489" name="Immagine 5" descr="Immagine che contiene Carattere, logo, Elementi grafici, test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657350" cy="475615"/>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CC86" w14:textId="48F65EFE" w:rsidR="00DF1D04" w:rsidRPr="007A44A4" w:rsidRDefault="000E386D" w:rsidP="00BC01FA">
    <w:pPr>
      <w:pStyle w:val="Intestazione"/>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79744" behindDoc="0" locked="0" layoutInCell="1" allowOverlap="1" wp14:anchorId="75BF56B2" wp14:editId="131E322C">
          <wp:simplePos x="0" y="0"/>
          <wp:positionH relativeFrom="margin">
            <wp:align>center</wp:align>
          </wp:positionH>
          <wp:positionV relativeFrom="paragraph">
            <wp:posOffset>11430</wp:posOffset>
          </wp:positionV>
          <wp:extent cx="2297430" cy="659813"/>
          <wp:effectExtent l="0" t="0" r="7620" b="6985"/>
          <wp:wrapNone/>
          <wp:docPr id="517268891" name="Immagine 4" descr="Immagine che contiene Carattere, logo, Elementi grafici,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68891" name="Immagine 4" descr="Immagine che contiene Carattere, logo, Elementi grafici, test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97430" cy="659813"/>
                  </a:xfrm>
                  <a:prstGeom prst="rect">
                    <a:avLst/>
                  </a:prstGeom>
                </pic:spPr>
              </pic:pic>
            </a:graphicData>
          </a:graphic>
          <wp14:sizeRelH relativeFrom="margin">
            <wp14:pctWidth>0</wp14:pctWidth>
          </wp14:sizeRelH>
          <wp14:sizeRelV relativeFrom="margin">
            <wp14:pctHeight>0</wp14:pctHeight>
          </wp14:sizeRelV>
        </wp:anchor>
      </w:drawing>
    </w:r>
    <w:r w:rsidR="004C5430" w:rsidRPr="007A44A4">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3578AC0" wp14:editId="2EA704E0">
              <wp:simplePos x="0" y="0"/>
              <wp:positionH relativeFrom="margin">
                <wp:align>right</wp:align>
              </wp:positionH>
              <wp:positionV relativeFrom="paragraph">
                <wp:posOffset>59055</wp:posOffset>
              </wp:positionV>
              <wp:extent cx="1983740" cy="895350"/>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2E7F3F" w:rsidRPr="003F63FB" w14:paraId="340B2853" w14:textId="77777777" w:rsidTr="00A906AC">
                            <w:tc>
                              <w:tcPr>
                                <w:tcW w:w="9570" w:type="dxa"/>
                              </w:tcPr>
                              <w:p w14:paraId="25908355" w14:textId="5D5BCCAA" w:rsidR="002E7F3F" w:rsidRPr="00BC01FA" w:rsidRDefault="002E7F3F" w:rsidP="002E7F3F">
                                <w:pPr>
                                  <w:pStyle w:val="Pidipagina"/>
                                  <w:tabs>
                                    <w:tab w:val="clear" w:pos="4819"/>
                                    <w:tab w:val="clear" w:pos="9638"/>
                                    <w:tab w:val="left" w:pos="0"/>
                                    <w:tab w:val="left" w:pos="1260"/>
                                    <w:tab w:val="left" w:pos="2340"/>
                                  </w:tabs>
                                  <w:jc w:val="center"/>
                                  <w:rPr>
                                    <w:rFonts w:asciiTheme="minorHAnsi" w:hAnsiTheme="minorHAnsi" w:cstheme="minorHAnsi"/>
                                    <w:color w:val="262626" w:themeColor="text1" w:themeTint="D9"/>
                                    <w:sz w:val="15"/>
                                    <w:szCs w:val="15"/>
                                  </w:rPr>
                                </w:pPr>
                              </w:p>
                            </w:tc>
                          </w:tr>
                        </w:tbl>
                        <w:p w14:paraId="77B48B24" w14:textId="77777777" w:rsidR="002E7F3F" w:rsidRDefault="002E7F3F" w:rsidP="002E7F3F">
                          <w:pPr>
                            <w:jc w:val="right"/>
                            <w:rPr>
                              <w:rFonts w:asciiTheme="minorHAnsi" w:eastAsia="MS UI Gothic" w:hAnsiTheme="minorHAnsi" w:cstheme="minorHAnsi"/>
                              <w:b/>
                              <w:bCs/>
                              <w:color w:val="262626" w:themeColor="text1" w:themeTint="D9"/>
                              <w:sz w:val="20"/>
                              <w:szCs w:val="16"/>
                              <w:lang w:val="en-GB"/>
                            </w:rPr>
                          </w:pPr>
                          <w:r>
                            <w:rPr>
                              <w:rFonts w:asciiTheme="minorHAnsi" w:eastAsia="MS UI Gothic" w:hAnsiTheme="minorHAnsi" w:cstheme="minorHAnsi"/>
                              <w:b/>
                              <w:bCs/>
                              <w:color w:val="262626" w:themeColor="text1" w:themeTint="D9"/>
                              <w:sz w:val="20"/>
                              <w:szCs w:val="16"/>
                              <w:lang w:val="en-GB"/>
                            </w:rPr>
                            <w:t xml:space="preserve">Press Office: </w:t>
                          </w:r>
                        </w:p>
                        <w:p w14:paraId="72BB988B" w14:textId="2D511BF9" w:rsidR="002E7F3F" w:rsidRPr="00CA5A53" w:rsidRDefault="002E7F3F" w:rsidP="002E7F3F">
                          <w:pPr>
                            <w:jc w:val="right"/>
                            <w:rPr>
                              <w:rFonts w:asciiTheme="minorHAnsi" w:eastAsia="MS UI Gothic" w:hAnsiTheme="minorHAnsi" w:cstheme="minorHAnsi"/>
                              <w:color w:val="262626" w:themeColor="text1" w:themeTint="D9"/>
                              <w:sz w:val="16"/>
                              <w:szCs w:val="16"/>
                              <w:lang w:val="en-US"/>
                            </w:rPr>
                          </w:pPr>
                          <w:r w:rsidRPr="00CA5A53">
                            <w:rPr>
                              <w:rFonts w:asciiTheme="minorHAnsi" w:eastAsia="MS UI Gothic" w:hAnsiTheme="minorHAnsi" w:cstheme="minorHAnsi"/>
                              <w:color w:val="262626" w:themeColor="text1" w:themeTint="D9"/>
                              <w:sz w:val="16"/>
                              <w:szCs w:val="16"/>
                              <w:lang w:val="en-US"/>
                            </w:rPr>
                            <w:t>Elena Puglisi</w:t>
                          </w:r>
                        </w:p>
                        <w:p w14:paraId="6DC973E6" w14:textId="71CDBF6E" w:rsidR="00A906AC" w:rsidRDefault="002E7F3F" w:rsidP="002E7F3F">
                          <w:pPr>
                            <w:jc w:val="right"/>
                            <w:rPr>
                              <w:rFonts w:asciiTheme="minorHAnsi" w:eastAsia="MS UI Gothic" w:hAnsiTheme="minorHAnsi" w:cstheme="minorHAnsi"/>
                              <w:color w:val="262626" w:themeColor="text1" w:themeTint="D9"/>
                              <w:sz w:val="16"/>
                              <w:szCs w:val="16"/>
                              <w:lang w:val="en-US"/>
                            </w:rPr>
                          </w:pPr>
                          <w:r w:rsidRPr="00CA5A53">
                            <w:rPr>
                              <w:rFonts w:asciiTheme="minorHAnsi" w:eastAsia="MS UI Gothic" w:hAnsiTheme="minorHAnsi" w:cstheme="minorHAnsi"/>
                              <w:color w:val="262626" w:themeColor="text1" w:themeTint="D9"/>
                              <w:sz w:val="16"/>
                              <w:szCs w:val="16"/>
                              <w:lang w:val="en-US"/>
                            </w:rPr>
                            <w:t xml:space="preserve">elena.puglisi@marchesini.com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78AC0" id="_x0000_t202" coordsize="21600,21600" o:spt="202" path="m,l,21600r21600,l21600,xe">
              <v:stroke joinstyle="miter"/>
              <v:path gradientshapeok="t" o:connecttype="rect"/>
            </v:shapetype>
            <v:shape id="Text Box 56" o:spid="_x0000_s1027" type="#_x0000_t202" style="position:absolute;left:0;text-align:left;margin-left:105pt;margin-top:4.65pt;width:156.2pt;height:7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" stroked="f">
              <v:textbox>
                <w:txbxContent>
                  <w:tbl>
                    <w:tblPr>
                      <w:tblStyle w:val="Grigliatabella"/>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2E7F3F" w:rsidRPr="003F63FB" w14:paraId="340B2853" w14:textId="77777777" w:rsidTr="00A906AC">
                      <w:tc>
                        <w:tcPr>
                          <w:tcW w:w="9570" w:type="dxa"/>
                        </w:tcPr>
                        <w:p w14:paraId="25908355" w14:textId="5D5BCCAA" w:rsidR="002E7F3F" w:rsidRPr="00BC01FA" w:rsidRDefault="002E7F3F" w:rsidP="002E7F3F">
                          <w:pPr>
                            <w:pStyle w:val="Pidipagina"/>
                            <w:tabs>
                              <w:tab w:val="clear" w:pos="4819"/>
                              <w:tab w:val="clear" w:pos="9638"/>
                              <w:tab w:val="left" w:pos="0"/>
                              <w:tab w:val="left" w:pos="1260"/>
                              <w:tab w:val="left" w:pos="2340"/>
                            </w:tabs>
                            <w:jc w:val="center"/>
                            <w:rPr>
                              <w:rFonts w:asciiTheme="minorHAnsi" w:hAnsiTheme="minorHAnsi" w:cstheme="minorHAnsi"/>
                              <w:color w:val="262626" w:themeColor="text1" w:themeTint="D9"/>
                              <w:sz w:val="15"/>
                              <w:szCs w:val="15"/>
                            </w:rPr>
                          </w:pPr>
                        </w:p>
                      </w:tc>
                    </w:tr>
                  </w:tbl>
                  <w:p w14:paraId="77B48B24" w14:textId="77777777" w:rsidR="002E7F3F" w:rsidRDefault="002E7F3F" w:rsidP="002E7F3F">
                    <w:pPr>
                      <w:jc w:val="right"/>
                      <w:rPr>
                        <w:rFonts w:asciiTheme="minorHAnsi" w:eastAsia="MS UI Gothic" w:hAnsiTheme="minorHAnsi" w:cstheme="minorHAnsi"/>
                        <w:b/>
                        <w:bCs/>
                        <w:color w:val="262626" w:themeColor="text1" w:themeTint="D9"/>
                        <w:sz w:val="20"/>
                        <w:szCs w:val="16"/>
                        <w:lang w:val="en-GB"/>
                      </w:rPr>
                    </w:pPr>
                    <w:r>
                      <w:rPr>
                        <w:rFonts w:asciiTheme="minorHAnsi" w:eastAsia="MS UI Gothic" w:hAnsiTheme="minorHAnsi" w:cstheme="minorHAnsi"/>
                        <w:b/>
                        <w:bCs/>
                        <w:color w:val="262626" w:themeColor="text1" w:themeTint="D9"/>
                        <w:sz w:val="20"/>
                        <w:szCs w:val="16"/>
                        <w:lang w:val="en-GB"/>
                      </w:rPr>
                      <w:t xml:space="preserve">Press Office: </w:t>
                    </w:r>
                  </w:p>
                  <w:p w14:paraId="72BB988B" w14:textId="2D511BF9" w:rsidR="002E7F3F" w:rsidRPr="00CA5A53" w:rsidRDefault="002E7F3F" w:rsidP="002E7F3F">
                    <w:pPr>
                      <w:jc w:val="right"/>
                      <w:rPr>
                        <w:rFonts w:asciiTheme="minorHAnsi" w:eastAsia="MS UI Gothic" w:hAnsiTheme="minorHAnsi" w:cstheme="minorHAnsi"/>
                        <w:color w:val="262626" w:themeColor="text1" w:themeTint="D9"/>
                        <w:sz w:val="16"/>
                        <w:szCs w:val="16"/>
                        <w:lang w:val="en-US"/>
                      </w:rPr>
                    </w:pPr>
                    <w:r w:rsidRPr="00CA5A53">
                      <w:rPr>
                        <w:rFonts w:asciiTheme="minorHAnsi" w:eastAsia="MS UI Gothic" w:hAnsiTheme="minorHAnsi" w:cstheme="minorHAnsi"/>
                        <w:color w:val="262626" w:themeColor="text1" w:themeTint="D9"/>
                        <w:sz w:val="16"/>
                        <w:szCs w:val="16"/>
                        <w:lang w:val="en-US"/>
                      </w:rPr>
                      <w:t>Elena Puglisi</w:t>
                    </w:r>
                  </w:p>
                  <w:p w14:paraId="6DC973E6" w14:textId="71CDBF6E" w:rsidR="00A906AC" w:rsidRDefault="002E7F3F" w:rsidP="002E7F3F">
                    <w:pPr>
                      <w:jc w:val="right"/>
                      <w:rPr>
                        <w:rFonts w:asciiTheme="minorHAnsi" w:eastAsia="MS UI Gothic" w:hAnsiTheme="minorHAnsi" w:cstheme="minorHAnsi"/>
                        <w:color w:val="262626" w:themeColor="text1" w:themeTint="D9"/>
                        <w:sz w:val="16"/>
                        <w:szCs w:val="16"/>
                        <w:lang w:val="en-US"/>
                      </w:rPr>
                    </w:pPr>
                    <w:r w:rsidRPr="00CA5A53">
                      <w:rPr>
                        <w:rFonts w:asciiTheme="minorHAnsi" w:eastAsia="MS UI Gothic" w:hAnsiTheme="minorHAnsi" w:cstheme="minorHAnsi"/>
                        <w:color w:val="262626" w:themeColor="text1" w:themeTint="D9"/>
                        <w:sz w:val="16"/>
                        <w:szCs w:val="16"/>
                        <w:lang w:val="en-US"/>
                      </w:rPr>
                      <w:t xml:space="preserve">elena.puglisi@marchesini.com                                                                                                                                                                                 </w:t>
                    </w:r>
                  </w:p>
                </w:txbxContent>
              </v:textbox>
              <w10:wrap anchorx="margin"/>
            </v:shape>
          </w:pict>
        </mc:Fallback>
      </mc:AlternateContent>
    </w:r>
    <w:r w:rsidR="002E7F3F" w:rsidRPr="007A44A4">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2C7C9AE9" wp14:editId="542673C7">
              <wp:simplePos x="0" y="0"/>
              <wp:positionH relativeFrom="margin">
                <wp:align>left</wp:align>
              </wp:positionH>
              <wp:positionV relativeFrom="paragraph">
                <wp:posOffset>175260</wp:posOffset>
              </wp:positionV>
              <wp:extent cx="2486025" cy="885825"/>
              <wp:effectExtent l="0" t="0" r="9525" b="9525"/>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EE563F" w:rsidRPr="007E7BEB" w14:paraId="6139A99A" w14:textId="77777777" w:rsidTr="00A906AC">
                            <w:tc>
                              <w:tcPr>
                                <w:tcW w:w="9570" w:type="dxa"/>
                              </w:tcPr>
                              <w:p w14:paraId="1D585821" w14:textId="69A63DE0" w:rsidR="00A906AC" w:rsidRPr="007A44A4" w:rsidRDefault="002E7F3F" w:rsidP="007E7BEB">
                                <w:pPr>
                                  <w:pStyle w:val="Pidipagina"/>
                                  <w:tabs>
                                    <w:tab w:val="clear" w:pos="4819"/>
                                    <w:tab w:val="clear" w:pos="9638"/>
                                    <w:tab w:val="left" w:pos="1260"/>
                                    <w:tab w:val="left" w:pos="2340"/>
                                  </w:tabs>
                                  <w:spacing w:before="20"/>
                                  <w:jc w:val="both"/>
                                  <w:rPr>
                                    <w:rFonts w:asciiTheme="minorHAnsi" w:eastAsia="MS UI Gothic" w:hAnsiTheme="minorHAnsi" w:cstheme="minorHAnsi"/>
                                    <w:color w:val="262626" w:themeColor="text1" w:themeTint="D9"/>
                                    <w:sz w:val="16"/>
                                    <w:szCs w:val="16"/>
                                  </w:rPr>
                                </w:pPr>
                                <w:r w:rsidRPr="002E7F3F">
                                  <w:rPr>
                                    <w:rFonts w:asciiTheme="minorHAnsi" w:eastAsia="MS UI Gothic" w:hAnsiTheme="minorHAnsi" w:cstheme="minorHAnsi"/>
                                    <w:b/>
                                    <w:bCs/>
                                    <w:color w:val="262626" w:themeColor="text1" w:themeTint="D9"/>
                                    <w:sz w:val="20"/>
                                    <w:szCs w:val="16"/>
                                  </w:rPr>
                                  <w:t xml:space="preserve">Marchesini Group S.p.A.                                                                                                    </w:t>
                                </w:r>
                                <w:r w:rsidR="00A906AC" w:rsidRPr="007A44A4">
                                  <w:rPr>
                                    <w:rFonts w:asciiTheme="minorHAnsi" w:eastAsia="MS UI Gothic" w:hAnsiTheme="minorHAnsi" w:cstheme="minorHAnsi"/>
                                    <w:color w:val="262626" w:themeColor="text1" w:themeTint="D9"/>
                                    <w:sz w:val="16"/>
                                    <w:szCs w:val="16"/>
                                  </w:rPr>
                                  <w:t>Sede Legale ed Amministrativa:</w:t>
                                </w:r>
                              </w:p>
                            </w:tc>
                          </w:tr>
                          <w:tr w:rsidR="00EE563F" w:rsidRPr="007E7BEB" w14:paraId="4CAA0C98" w14:textId="77777777" w:rsidTr="00A906AC">
                            <w:tc>
                              <w:tcPr>
                                <w:tcW w:w="9570" w:type="dxa"/>
                              </w:tcPr>
                              <w:p w14:paraId="7C2C5AF3" w14:textId="41C53273" w:rsidR="00A906AC" w:rsidRPr="007A44A4" w:rsidRDefault="002E7F3F" w:rsidP="007E7BEB">
                                <w:pPr>
                                  <w:pStyle w:val="Pidipagina"/>
                                  <w:tabs>
                                    <w:tab w:val="clear" w:pos="4819"/>
                                    <w:tab w:val="clear" w:pos="9638"/>
                                    <w:tab w:val="left" w:pos="1260"/>
                                    <w:tab w:val="left" w:pos="2340"/>
                                  </w:tabs>
                                  <w:jc w:val="both"/>
                                  <w:rPr>
                                    <w:rFonts w:asciiTheme="minorHAnsi" w:eastAsia="MS UI Gothic" w:hAnsiTheme="minorHAnsi" w:cstheme="minorHAnsi"/>
                                    <w:color w:val="262626" w:themeColor="text1" w:themeTint="D9"/>
                                    <w:sz w:val="16"/>
                                    <w:szCs w:val="16"/>
                                  </w:rPr>
                                </w:pPr>
                                <w:r>
                                  <w:rPr>
                                    <w:rFonts w:asciiTheme="minorHAnsi" w:eastAsia="MS UI Gothic" w:hAnsiTheme="minorHAnsi" w:cstheme="minorHAnsi"/>
                                    <w:color w:val="262626" w:themeColor="text1" w:themeTint="D9"/>
                                    <w:sz w:val="16"/>
                                    <w:szCs w:val="16"/>
                                    <w:lang w:val="en-GB"/>
                                  </w:rPr>
                                  <w:t>Marketing&amp;Communications Department</w:t>
                                </w:r>
                              </w:p>
                            </w:tc>
                          </w:tr>
                          <w:tr w:rsidR="00EE563F" w:rsidRPr="007E7BEB" w14:paraId="72E3E77F" w14:textId="77777777" w:rsidTr="007E7BEB">
                            <w:trPr>
                              <w:trHeight w:val="80"/>
                            </w:trPr>
                            <w:tc>
                              <w:tcPr>
                                <w:tcW w:w="9570" w:type="dxa"/>
                              </w:tcPr>
                              <w:p w14:paraId="32B207D9" w14:textId="1200C108" w:rsidR="00A906AC" w:rsidRPr="007A44A4" w:rsidRDefault="00A906AC" w:rsidP="00100736">
                                <w:pPr>
                                  <w:pStyle w:val="Pidipagina"/>
                                  <w:tabs>
                                    <w:tab w:val="clear" w:pos="4819"/>
                                    <w:tab w:val="clear" w:pos="9638"/>
                                    <w:tab w:val="left" w:pos="1260"/>
                                    <w:tab w:val="left" w:pos="2340"/>
                                  </w:tabs>
                                  <w:jc w:val="both"/>
                                  <w:rPr>
                                    <w:rFonts w:asciiTheme="minorHAnsi" w:eastAsia="MS UI Gothic" w:hAnsiTheme="minorHAnsi" w:cstheme="minorHAnsi"/>
                                    <w:color w:val="262626" w:themeColor="text1" w:themeTint="D9"/>
                                    <w:sz w:val="16"/>
                                    <w:szCs w:val="16"/>
                                  </w:rPr>
                                </w:pPr>
                              </w:p>
                            </w:tc>
                          </w:tr>
                          <w:tr w:rsidR="00EE563F" w:rsidRPr="007E7BEB" w14:paraId="03A5022C" w14:textId="77777777" w:rsidTr="00A906AC">
                            <w:tc>
                              <w:tcPr>
                                <w:tcW w:w="9570" w:type="dxa"/>
                              </w:tcPr>
                              <w:p w14:paraId="2C34E0E9" w14:textId="41FA1750" w:rsidR="00A906AC" w:rsidRPr="007A44A4" w:rsidRDefault="00A906AC" w:rsidP="007E7BEB">
                                <w:pPr>
                                  <w:pStyle w:val="Pidipagina"/>
                                  <w:tabs>
                                    <w:tab w:val="clear" w:pos="4819"/>
                                    <w:tab w:val="clear" w:pos="9638"/>
                                    <w:tab w:val="left" w:pos="1260"/>
                                    <w:tab w:val="left" w:pos="2340"/>
                                  </w:tabs>
                                  <w:jc w:val="both"/>
                                  <w:rPr>
                                    <w:rFonts w:asciiTheme="minorHAnsi" w:eastAsia="MS UI Gothic" w:hAnsiTheme="minorHAnsi" w:cstheme="minorHAnsi"/>
                                    <w:color w:val="262626" w:themeColor="text1" w:themeTint="D9"/>
                                    <w:sz w:val="16"/>
                                    <w:szCs w:val="16"/>
                                  </w:rPr>
                                </w:pPr>
                              </w:p>
                            </w:tc>
                          </w:tr>
                        </w:tbl>
                        <w:p w14:paraId="6C50F5F3" w14:textId="77777777" w:rsidR="00A906AC" w:rsidRPr="007E7BEB" w:rsidRDefault="00A906AC" w:rsidP="007E7BEB">
                          <w:pPr>
                            <w:jc w:val="both"/>
                            <w:rPr>
                              <w:rFonts w:ascii="Trebuchet MS" w:hAnsi="Trebuchet MS"/>
                              <w:color w:val="262626" w:themeColor="text1" w:themeTint="D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C9AE9" id="_x0000_s1028" type="#_x0000_t202" style="position:absolute;left:0;text-align:left;margin-left:0;margin-top:13.8pt;width:195.75pt;height:69.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" stroked="f">
              <v:textbox>
                <w:txbxContent>
                  <w:tbl>
                    <w:tblPr>
                      <w:tblStyle w:val="Grigliatabella"/>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EE563F" w:rsidRPr="007E7BEB" w14:paraId="6139A99A" w14:textId="77777777" w:rsidTr="00A906AC">
                      <w:tc>
                        <w:tcPr>
                          <w:tcW w:w="9570" w:type="dxa"/>
                        </w:tcPr>
                        <w:p w14:paraId="1D585821" w14:textId="69A63DE0" w:rsidR="00A906AC" w:rsidRPr="007A44A4" w:rsidRDefault="002E7F3F" w:rsidP="007E7BEB">
                          <w:pPr>
                            <w:pStyle w:val="Pidipagina"/>
                            <w:tabs>
                              <w:tab w:val="clear" w:pos="4819"/>
                              <w:tab w:val="clear" w:pos="9638"/>
                              <w:tab w:val="left" w:pos="1260"/>
                              <w:tab w:val="left" w:pos="2340"/>
                            </w:tabs>
                            <w:spacing w:before="20"/>
                            <w:jc w:val="both"/>
                            <w:rPr>
                              <w:rFonts w:asciiTheme="minorHAnsi" w:eastAsia="MS UI Gothic" w:hAnsiTheme="minorHAnsi" w:cstheme="minorHAnsi"/>
                              <w:color w:val="262626" w:themeColor="text1" w:themeTint="D9"/>
                              <w:sz w:val="16"/>
                              <w:szCs w:val="16"/>
                            </w:rPr>
                          </w:pPr>
                          <w:r w:rsidRPr="002E7F3F">
                            <w:rPr>
                              <w:rFonts w:asciiTheme="minorHAnsi" w:eastAsia="MS UI Gothic" w:hAnsiTheme="minorHAnsi" w:cstheme="minorHAnsi"/>
                              <w:b/>
                              <w:bCs/>
                              <w:color w:val="262626" w:themeColor="text1" w:themeTint="D9"/>
                              <w:sz w:val="20"/>
                              <w:szCs w:val="16"/>
                            </w:rPr>
                            <w:t xml:space="preserve">Marchesini Group S.p.A.                                                                                                    </w:t>
                          </w:r>
                          <w:r w:rsidR="00A906AC" w:rsidRPr="007A44A4">
                            <w:rPr>
                              <w:rFonts w:asciiTheme="minorHAnsi" w:eastAsia="MS UI Gothic" w:hAnsiTheme="minorHAnsi" w:cstheme="minorHAnsi"/>
                              <w:color w:val="262626" w:themeColor="text1" w:themeTint="D9"/>
                              <w:sz w:val="16"/>
                              <w:szCs w:val="16"/>
                            </w:rPr>
                            <w:t>Sede Legale ed Amministrativa:</w:t>
                          </w:r>
                        </w:p>
                      </w:tc>
                    </w:tr>
                    <w:tr w:rsidR="00EE563F" w:rsidRPr="007E7BEB" w14:paraId="4CAA0C98" w14:textId="77777777" w:rsidTr="00A906AC">
                      <w:tc>
                        <w:tcPr>
                          <w:tcW w:w="9570" w:type="dxa"/>
                        </w:tcPr>
                        <w:p w14:paraId="7C2C5AF3" w14:textId="41C53273" w:rsidR="00A906AC" w:rsidRPr="007A44A4" w:rsidRDefault="002E7F3F" w:rsidP="007E7BEB">
                          <w:pPr>
                            <w:pStyle w:val="Pidipagina"/>
                            <w:tabs>
                              <w:tab w:val="clear" w:pos="4819"/>
                              <w:tab w:val="clear" w:pos="9638"/>
                              <w:tab w:val="left" w:pos="1260"/>
                              <w:tab w:val="left" w:pos="2340"/>
                            </w:tabs>
                            <w:jc w:val="both"/>
                            <w:rPr>
                              <w:rFonts w:asciiTheme="minorHAnsi" w:eastAsia="MS UI Gothic" w:hAnsiTheme="minorHAnsi" w:cstheme="minorHAnsi"/>
                              <w:color w:val="262626" w:themeColor="text1" w:themeTint="D9"/>
                              <w:sz w:val="16"/>
                              <w:szCs w:val="16"/>
                            </w:rPr>
                          </w:pPr>
                          <w:r>
                            <w:rPr>
                              <w:rFonts w:asciiTheme="minorHAnsi" w:eastAsia="MS UI Gothic" w:hAnsiTheme="minorHAnsi" w:cstheme="minorHAnsi"/>
                              <w:color w:val="262626" w:themeColor="text1" w:themeTint="D9"/>
                              <w:sz w:val="16"/>
                              <w:szCs w:val="16"/>
                              <w:lang w:val="en-GB"/>
                            </w:rPr>
                            <w:t>Marketing&amp;Communications Department</w:t>
                          </w:r>
                        </w:p>
                      </w:tc>
                    </w:tr>
                    <w:tr w:rsidR="00EE563F" w:rsidRPr="007E7BEB" w14:paraId="72E3E77F" w14:textId="77777777" w:rsidTr="007E7BEB">
                      <w:trPr>
                        <w:trHeight w:val="80"/>
                      </w:trPr>
                      <w:tc>
                        <w:tcPr>
                          <w:tcW w:w="9570" w:type="dxa"/>
                        </w:tcPr>
                        <w:p w14:paraId="32B207D9" w14:textId="1200C108" w:rsidR="00A906AC" w:rsidRPr="007A44A4" w:rsidRDefault="00A906AC" w:rsidP="00100736">
                          <w:pPr>
                            <w:pStyle w:val="Pidipagina"/>
                            <w:tabs>
                              <w:tab w:val="clear" w:pos="4819"/>
                              <w:tab w:val="clear" w:pos="9638"/>
                              <w:tab w:val="left" w:pos="1260"/>
                              <w:tab w:val="left" w:pos="2340"/>
                            </w:tabs>
                            <w:jc w:val="both"/>
                            <w:rPr>
                              <w:rFonts w:asciiTheme="minorHAnsi" w:eastAsia="MS UI Gothic" w:hAnsiTheme="minorHAnsi" w:cstheme="minorHAnsi"/>
                              <w:color w:val="262626" w:themeColor="text1" w:themeTint="D9"/>
                              <w:sz w:val="16"/>
                              <w:szCs w:val="16"/>
                            </w:rPr>
                          </w:pPr>
                        </w:p>
                      </w:tc>
                    </w:tr>
                    <w:tr w:rsidR="00EE563F" w:rsidRPr="007E7BEB" w14:paraId="03A5022C" w14:textId="77777777" w:rsidTr="00A906AC">
                      <w:tc>
                        <w:tcPr>
                          <w:tcW w:w="9570" w:type="dxa"/>
                        </w:tcPr>
                        <w:p w14:paraId="2C34E0E9" w14:textId="41FA1750" w:rsidR="00A906AC" w:rsidRPr="007A44A4" w:rsidRDefault="00A906AC" w:rsidP="007E7BEB">
                          <w:pPr>
                            <w:pStyle w:val="Pidipagina"/>
                            <w:tabs>
                              <w:tab w:val="clear" w:pos="4819"/>
                              <w:tab w:val="clear" w:pos="9638"/>
                              <w:tab w:val="left" w:pos="1260"/>
                              <w:tab w:val="left" w:pos="2340"/>
                            </w:tabs>
                            <w:jc w:val="both"/>
                            <w:rPr>
                              <w:rFonts w:asciiTheme="minorHAnsi" w:eastAsia="MS UI Gothic" w:hAnsiTheme="minorHAnsi" w:cstheme="minorHAnsi"/>
                              <w:color w:val="262626" w:themeColor="text1" w:themeTint="D9"/>
                              <w:sz w:val="16"/>
                              <w:szCs w:val="16"/>
                            </w:rPr>
                          </w:pPr>
                        </w:p>
                      </w:tc>
                    </w:tr>
                  </w:tbl>
                  <w:p w14:paraId="6C50F5F3" w14:textId="77777777" w:rsidR="00A906AC" w:rsidRPr="007E7BEB" w:rsidRDefault="00A906AC" w:rsidP="007E7BEB">
                    <w:pPr>
                      <w:jc w:val="both"/>
                      <w:rPr>
                        <w:rFonts w:ascii="Trebuchet MS" w:hAnsi="Trebuchet MS"/>
                        <w:color w:val="262626" w:themeColor="text1" w:themeTint="D9"/>
                        <w:sz w:val="16"/>
                        <w:szCs w:val="16"/>
                      </w:rPr>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31"/>
    <w:rsid w:val="00000222"/>
    <w:rsid w:val="000134A2"/>
    <w:rsid w:val="0003619C"/>
    <w:rsid w:val="00040277"/>
    <w:rsid w:val="000532EF"/>
    <w:rsid w:val="000603D0"/>
    <w:rsid w:val="0007199F"/>
    <w:rsid w:val="000851FA"/>
    <w:rsid w:val="000934A5"/>
    <w:rsid w:val="000E386D"/>
    <w:rsid w:val="00100736"/>
    <w:rsid w:val="00103EE5"/>
    <w:rsid w:val="00114DDA"/>
    <w:rsid w:val="00121728"/>
    <w:rsid w:val="00137817"/>
    <w:rsid w:val="00137B68"/>
    <w:rsid w:val="001569F6"/>
    <w:rsid w:val="0018529B"/>
    <w:rsid w:val="00186BB7"/>
    <w:rsid w:val="00186BC0"/>
    <w:rsid w:val="00191535"/>
    <w:rsid w:val="00195CAF"/>
    <w:rsid w:val="00196429"/>
    <w:rsid w:val="001C4792"/>
    <w:rsid w:val="002105DA"/>
    <w:rsid w:val="002121A8"/>
    <w:rsid w:val="0022126A"/>
    <w:rsid w:val="00225CB9"/>
    <w:rsid w:val="002271C1"/>
    <w:rsid w:val="002356F3"/>
    <w:rsid w:val="0024464D"/>
    <w:rsid w:val="0024538B"/>
    <w:rsid w:val="00255789"/>
    <w:rsid w:val="002818CA"/>
    <w:rsid w:val="00285B8D"/>
    <w:rsid w:val="00285E06"/>
    <w:rsid w:val="002A4756"/>
    <w:rsid w:val="002B398B"/>
    <w:rsid w:val="002C3E79"/>
    <w:rsid w:val="002D74E7"/>
    <w:rsid w:val="002D7B62"/>
    <w:rsid w:val="002E5959"/>
    <w:rsid w:val="002E5DF2"/>
    <w:rsid w:val="002E7F3F"/>
    <w:rsid w:val="003402F9"/>
    <w:rsid w:val="00352E3F"/>
    <w:rsid w:val="0035790E"/>
    <w:rsid w:val="0036493E"/>
    <w:rsid w:val="00367026"/>
    <w:rsid w:val="00380D65"/>
    <w:rsid w:val="003831EF"/>
    <w:rsid w:val="003B00C3"/>
    <w:rsid w:val="003C43B4"/>
    <w:rsid w:val="003C5643"/>
    <w:rsid w:val="003E7CE2"/>
    <w:rsid w:val="003F63FB"/>
    <w:rsid w:val="004028D3"/>
    <w:rsid w:val="00405348"/>
    <w:rsid w:val="0046099F"/>
    <w:rsid w:val="00476D86"/>
    <w:rsid w:val="0047752E"/>
    <w:rsid w:val="00483668"/>
    <w:rsid w:val="00483BD5"/>
    <w:rsid w:val="004A421B"/>
    <w:rsid w:val="004C2200"/>
    <w:rsid w:val="004C5430"/>
    <w:rsid w:val="004E336D"/>
    <w:rsid w:val="004E7FE3"/>
    <w:rsid w:val="004F63AE"/>
    <w:rsid w:val="00535441"/>
    <w:rsid w:val="00546810"/>
    <w:rsid w:val="005529A2"/>
    <w:rsid w:val="00563A85"/>
    <w:rsid w:val="005A0510"/>
    <w:rsid w:val="005B0C9C"/>
    <w:rsid w:val="005B2FC3"/>
    <w:rsid w:val="005E105D"/>
    <w:rsid w:val="005E628B"/>
    <w:rsid w:val="005F23A8"/>
    <w:rsid w:val="00610DE9"/>
    <w:rsid w:val="00611F57"/>
    <w:rsid w:val="00625526"/>
    <w:rsid w:val="00636CF7"/>
    <w:rsid w:val="00637ADB"/>
    <w:rsid w:val="00643CF7"/>
    <w:rsid w:val="00651F85"/>
    <w:rsid w:val="00655F14"/>
    <w:rsid w:val="006566CF"/>
    <w:rsid w:val="006E1E17"/>
    <w:rsid w:val="006F4231"/>
    <w:rsid w:val="00732548"/>
    <w:rsid w:val="00732A69"/>
    <w:rsid w:val="007379D6"/>
    <w:rsid w:val="00756431"/>
    <w:rsid w:val="00771699"/>
    <w:rsid w:val="00772DF6"/>
    <w:rsid w:val="00797FB5"/>
    <w:rsid w:val="007A254B"/>
    <w:rsid w:val="007A44A4"/>
    <w:rsid w:val="007C5220"/>
    <w:rsid w:val="007C631D"/>
    <w:rsid w:val="007C7250"/>
    <w:rsid w:val="007D3B0D"/>
    <w:rsid w:val="007D4791"/>
    <w:rsid w:val="007E7BEB"/>
    <w:rsid w:val="00833679"/>
    <w:rsid w:val="00842C72"/>
    <w:rsid w:val="00854E64"/>
    <w:rsid w:val="00871EED"/>
    <w:rsid w:val="00872587"/>
    <w:rsid w:val="00876CCB"/>
    <w:rsid w:val="00877D46"/>
    <w:rsid w:val="00890A55"/>
    <w:rsid w:val="008C3571"/>
    <w:rsid w:val="008E1F8C"/>
    <w:rsid w:val="008E2E19"/>
    <w:rsid w:val="008F5F04"/>
    <w:rsid w:val="00903607"/>
    <w:rsid w:val="00921048"/>
    <w:rsid w:val="00942E28"/>
    <w:rsid w:val="00957C96"/>
    <w:rsid w:val="00976FE5"/>
    <w:rsid w:val="009A1925"/>
    <w:rsid w:val="009B6CE1"/>
    <w:rsid w:val="009C40A9"/>
    <w:rsid w:val="009D246C"/>
    <w:rsid w:val="009E0283"/>
    <w:rsid w:val="00A118DB"/>
    <w:rsid w:val="00A3644F"/>
    <w:rsid w:val="00A41399"/>
    <w:rsid w:val="00A906AC"/>
    <w:rsid w:val="00A97745"/>
    <w:rsid w:val="00AA193D"/>
    <w:rsid w:val="00AB38FB"/>
    <w:rsid w:val="00AD7B8F"/>
    <w:rsid w:val="00AE3126"/>
    <w:rsid w:val="00B11EC4"/>
    <w:rsid w:val="00B236A3"/>
    <w:rsid w:val="00B30BCF"/>
    <w:rsid w:val="00B42EF2"/>
    <w:rsid w:val="00B44E33"/>
    <w:rsid w:val="00B50656"/>
    <w:rsid w:val="00B6486A"/>
    <w:rsid w:val="00B668FB"/>
    <w:rsid w:val="00B87F3F"/>
    <w:rsid w:val="00B9574C"/>
    <w:rsid w:val="00B97E48"/>
    <w:rsid w:val="00B97FE2"/>
    <w:rsid w:val="00BC01FA"/>
    <w:rsid w:val="00BD34DB"/>
    <w:rsid w:val="00C17F80"/>
    <w:rsid w:val="00CA1486"/>
    <w:rsid w:val="00CA5A53"/>
    <w:rsid w:val="00CC46B4"/>
    <w:rsid w:val="00CD35C3"/>
    <w:rsid w:val="00CF5087"/>
    <w:rsid w:val="00D04867"/>
    <w:rsid w:val="00D273B4"/>
    <w:rsid w:val="00D376FF"/>
    <w:rsid w:val="00D4419F"/>
    <w:rsid w:val="00D46FC0"/>
    <w:rsid w:val="00D50997"/>
    <w:rsid w:val="00D70525"/>
    <w:rsid w:val="00D74C06"/>
    <w:rsid w:val="00D758DE"/>
    <w:rsid w:val="00DB7DBE"/>
    <w:rsid w:val="00DF1D04"/>
    <w:rsid w:val="00DF59EA"/>
    <w:rsid w:val="00E01B2E"/>
    <w:rsid w:val="00E121B7"/>
    <w:rsid w:val="00E4452D"/>
    <w:rsid w:val="00E46B3A"/>
    <w:rsid w:val="00E77C49"/>
    <w:rsid w:val="00EA0426"/>
    <w:rsid w:val="00EA6252"/>
    <w:rsid w:val="00EA7098"/>
    <w:rsid w:val="00EB2C4C"/>
    <w:rsid w:val="00EC1C53"/>
    <w:rsid w:val="00EE563F"/>
    <w:rsid w:val="00F035AD"/>
    <w:rsid w:val="00F12710"/>
    <w:rsid w:val="00F2148F"/>
    <w:rsid w:val="00F23C26"/>
    <w:rsid w:val="00F316F4"/>
    <w:rsid w:val="00F3714D"/>
    <w:rsid w:val="00F43526"/>
    <w:rsid w:val="00F44E0B"/>
    <w:rsid w:val="00F47C26"/>
    <w:rsid w:val="00F65EBD"/>
    <w:rsid w:val="00F66EE5"/>
    <w:rsid w:val="00F730BA"/>
    <w:rsid w:val="00F75FD4"/>
    <w:rsid w:val="00F83BDE"/>
    <w:rsid w:val="00F94F5B"/>
    <w:rsid w:val="00FB34CD"/>
    <w:rsid w:val="00FC2EBF"/>
    <w:rsid w:val="00FC67C9"/>
    <w:rsid w:val="00FF7FC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7626A"/>
  <w15:docId w15:val="{97935240-5B12-4684-9760-013C699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3E79"/>
    <w:rPr>
      <w:sz w:val="24"/>
      <w:szCs w:val="24"/>
    </w:rPr>
  </w:style>
  <w:style w:type="paragraph" w:styleId="Titolo2">
    <w:name w:val="heading 2"/>
    <w:basedOn w:val="Normale"/>
    <w:link w:val="Titolo2Carattere"/>
    <w:uiPriority w:val="9"/>
    <w:qFormat/>
    <w:rsid w:val="00EB2C4C"/>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732A69"/>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B34CD"/>
    <w:pPr>
      <w:tabs>
        <w:tab w:val="center" w:pos="4819"/>
        <w:tab w:val="right" w:pos="9638"/>
      </w:tabs>
    </w:pPr>
  </w:style>
  <w:style w:type="paragraph" w:styleId="Pidipagina">
    <w:name w:val="footer"/>
    <w:basedOn w:val="Normale"/>
    <w:link w:val="PidipaginaCarattere"/>
    <w:rsid w:val="00FB34CD"/>
    <w:pPr>
      <w:tabs>
        <w:tab w:val="center" w:pos="4819"/>
        <w:tab w:val="right" w:pos="9638"/>
      </w:tabs>
    </w:pPr>
  </w:style>
  <w:style w:type="character" w:styleId="Collegamentoipertestuale">
    <w:name w:val="Hyperlink"/>
    <w:basedOn w:val="Carpredefinitoparagrafo"/>
    <w:rsid w:val="007D4791"/>
    <w:rPr>
      <w:color w:val="0000FF"/>
      <w:u w:val="single"/>
    </w:rPr>
  </w:style>
  <w:style w:type="table" w:styleId="Grigliatabella">
    <w:name w:val="Table Grid"/>
    <w:basedOn w:val="Tabellanormale"/>
    <w:rsid w:val="00F47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4028D3"/>
    <w:pPr>
      <w:spacing w:before="100" w:beforeAutospacing="1" w:after="100" w:afterAutospacing="1"/>
    </w:pPr>
  </w:style>
  <w:style w:type="character" w:styleId="Enfasigrassetto">
    <w:name w:val="Strong"/>
    <w:basedOn w:val="Carpredefinitoparagrafo"/>
    <w:uiPriority w:val="22"/>
    <w:qFormat/>
    <w:rsid w:val="004028D3"/>
    <w:rPr>
      <w:b/>
      <w:bCs/>
    </w:rPr>
  </w:style>
  <w:style w:type="character" w:customStyle="1" w:styleId="Titolo3Carattere">
    <w:name w:val="Titolo 3 Carattere"/>
    <w:basedOn w:val="Carpredefinitoparagrafo"/>
    <w:link w:val="Titolo3"/>
    <w:uiPriority w:val="9"/>
    <w:rsid w:val="00732A69"/>
    <w:rPr>
      <w:b/>
      <w:bCs/>
      <w:sz w:val="27"/>
      <w:szCs w:val="27"/>
    </w:rPr>
  </w:style>
  <w:style w:type="paragraph" w:styleId="Testofumetto">
    <w:name w:val="Balloon Text"/>
    <w:basedOn w:val="Normale"/>
    <w:link w:val="TestofumettoCarattere"/>
    <w:uiPriority w:val="99"/>
    <w:semiHidden/>
    <w:unhideWhenUsed/>
    <w:rsid w:val="000603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03D0"/>
    <w:rPr>
      <w:rFonts w:ascii="Segoe UI" w:hAnsi="Segoe UI" w:cs="Segoe UI"/>
      <w:sz w:val="18"/>
      <w:szCs w:val="18"/>
    </w:rPr>
  </w:style>
  <w:style w:type="character" w:customStyle="1" w:styleId="PidipaginaCarattere">
    <w:name w:val="Piè di pagina Carattere"/>
    <w:basedOn w:val="Carpredefinitoparagrafo"/>
    <w:link w:val="Pidipagina"/>
    <w:rsid w:val="00A906AC"/>
    <w:rPr>
      <w:sz w:val="24"/>
      <w:szCs w:val="24"/>
    </w:rPr>
  </w:style>
  <w:style w:type="character" w:customStyle="1" w:styleId="Titolo2Carattere">
    <w:name w:val="Titolo 2 Carattere"/>
    <w:basedOn w:val="Carpredefinitoparagrafo"/>
    <w:link w:val="Titolo2"/>
    <w:uiPriority w:val="9"/>
    <w:rsid w:val="00EB2C4C"/>
    <w:rPr>
      <w:b/>
      <w:bCs/>
      <w:sz w:val="36"/>
      <w:szCs w:val="36"/>
    </w:rPr>
  </w:style>
  <w:style w:type="character" w:styleId="Menzionenonrisolta">
    <w:name w:val="Unresolved Mention"/>
    <w:basedOn w:val="Carpredefinitoparagrafo"/>
    <w:uiPriority w:val="99"/>
    <w:semiHidden/>
    <w:unhideWhenUsed/>
    <w:rsid w:val="00380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387">
      <w:bodyDiv w:val="1"/>
      <w:marLeft w:val="0"/>
      <w:marRight w:val="0"/>
      <w:marTop w:val="0"/>
      <w:marBottom w:val="0"/>
      <w:divBdr>
        <w:top w:val="none" w:sz="0" w:space="0" w:color="auto"/>
        <w:left w:val="none" w:sz="0" w:space="0" w:color="auto"/>
        <w:bottom w:val="none" w:sz="0" w:space="0" w:color="auto"/>
        <w:right w:val="none" w:sz="0" w:space="0" w:color="auto"/>
      </w:divBdr>
      <w:divsChild>
        <w:div w:id="644045930">
          <w:marLeft w:val="0"/>
          <w:marRight w:val="0"/>
          <w:marTop w:val="0"/>
          <w:marBottom w:val="0"/>
          <w:divBdr>
            <w:top w:val="none" w:sz="0" w:space="0" w:color="auto"/>
            <w:left w:val="none" w:sz="0" w:space="0" w:color="auto"/>
            <w:bottom w:val="none" w:sz="0" w:space="0" w:color="auto"/>
            <w:right w:val="none" w:sz="0" w:space="0" w:color="auto"/>
          </w:divBdr>
        </w:div>
      </w:divsChild>
    </w:div>
    <w:div w:id="278756680">
      <w:bodyDiv w:val="1"/>
      <w:marLeft w:val="0"/>
      <w:marRight w:val="0"/>
      <w:marTop w:val="0"/>
      <w:marBottom w:val="0"/>
      <w:divBdr>
        <w:top w:val="none" w:sz="0" w:space="0" w:color="auto"/>
        <w:left w:val="none" w:sz="0" w:space="0" w:color="auto"/>
        <w:bottom w:val="none" w:sz="0" w:space="0" w:color="auto"/>
        <w:right w:val="none" w:sz="0" w:space="0" w:color="auto"/>
      </w:divBdr>
      <w:divsChild>
        <w:div w:id="1636400978">
          <w:marLeft w:val="432"/>
          <w:marRight w:val="432"/>
          <w:marTop w:val="0"/>
          <w:marBottom w:val="0"/>
          <w:divBdr>
            <w:top w:val="none" w:sz="0" w:space="0" w:color="auto"/>
            <w:left w:val="none" w:sz="0" w:space="0" w:color="auto"/>
            <w:bottom w:val="none" w:sz="0" w:space="0" w:color="auto"/>
            <w:right w:val="none" w:sz="0" w:space="0" w:color="auto"/>
          </w:divBdr>
        </w:div>
      </w:divsChild>
    </w:div>
    <w:div w:id="553126822">
      <w:bodyDiv w:val="1"/>
      <w:marLeft w:val="0"/>
      <w:marRight w:val="0"/>
      <w:marTop w:val="0"/>
      <w:marBottom w:val="0"/>
      <w:divBdr>
        <w:top w:val="none" w:sz="0" w:space="0" w:color="auto"/>
        <w:left w:val="none" w:sz="0" w:space="0" w:color="auto"/>
        <w:bottom w:val="none" w:sz="0" w:space="0" w:color="auto"/>
        <w:right w:val="none" w:sz="0" w:space="0" w:color="auto"/>
      </w:divBdr>
      <w:divsChild>
        <w:div w:id="409813878">
          <w:marLeft w:val="0"/>
          <w:marRight w:val="0"/>
          <w:marTop w:val="0"/>
          <w:marBottom w:val="0"/>
          <w:divBdr>
            <w:top w:val="single" w:sz="48" w:space="0" w:color="FFFFFF"/>
            <w:left w:val="single" w:sz="48" w:space="0" w:color="FFFFFF"/>
            <w:bottom w:val="none" w:sz="0" w:space="0" w:color="auto"/>
            <w:right w:val="single" w:sz="48" w:space="0" w:color="FFFFFF"/>
          </w:divBdr>
          <w:divsChild>
            <w:div w:id="1187520702">
              <w:marLeft w:val="0"/>
              <w:marRight w:val="0"/>
              <w:marTop w:val="0"/>
              <w:marBottom w:val="0"/>
              <w:divBdr>
                <w:top w:val="single" w:sz="48" w:space="0" w:color="FFFFFF"/>
                <w:left w:val="single" w:sz="48" w:space="0" w:color="FFFFFF"/>
                <w:bottom w:val="none" w:sz="0" w:space="0" w:color="auto"/>
                <w:right w:val="single" w:sz="48" w:space="0" w:color="FFFFFF"/>
              </w:divBdr>
              <w:divsChild>
                <w:div w:id="107697403">
                  <w:marLeft w:val="0"/>
                  <w:marRight w:val="0"/>
                  <w:marTop w:val="0"/>
                  <w:marBottom w:val="0"/>
                  <w:divBdr>
                    <w:top w:val="none" w:sz="0" w:space="0" w:color="auto"/>
                    <w:left w:val="none" w:sz="0" w:space="0" w:color="auto"/>
                    <w:bottom w:val="none" w:sz="0" w:space="0" w:color="auto"/>
                    <w:right w:val="none" w:sz="0" w:space="0" w:color="auto"/>
                  </w:divBdr>
                </w:div>
              </w:divsChild>
            </w:div>
            <w:div w:id="2060592381">
              <w:marLeft w:val="0"/>
              <w:marRight w:val="0"/>
              <w:marTop w:val="0"/>
              <w:marBottom w:val="0"/>
              <w:divBdr>
                <w:top w:val="single" w:sz="48" w:space="0" w:color="FFFFFF"/>
                <w:left w:val="single" w:sz="48" w:space="0" w:color="FFFFFF"/>
                <w:bottom w:val="none" w:sz="0" w:space="0" w:color="auto"/>
                <w:right w:val="single" w:sz="48" w:space="0" w:color="FFFFFF"/>
              </w:divBdr>
            </w:div>
          </w:divsChild>
        </w:div>
      </w:divsChild>
    </w:div>
    <w:div w:id="747194040">
      <w:bodyDiv w:val="1"/>
      <w:marLeft w:val="0"/>
      <w:marRight w:val="0"/>
      <w:marTop w:val="0"/>
      <w:marBottom w:val="0"/>
      <w:divBdr>
        <w:top w:val="none" w:sz="0" w:space="0" w:color="auto"/>
        <w:left w:val="none" w:sz="0" w:space="0" w:color="auto"/>
        <w:bottom w:val="none" w:sz="0" w:space="0" w:color="auto"/>
        <w:right w:val="none" w:sz="0" w:space="0" w:color="auto"/>
      </w:divBdr>
      <w:divsChild>
        <w:div w:id="195970371">
          <w:marLeft w:val="432"/>
          <w:marRight w:val="216"/>
          <w:marTop w:val="0"/>
          <w:marBottom w:val="0"/>
          <w:divBdr>
            <w:top w:val="none" w:sz="0" w:space="0" w:color="auto"/>
            <w:left w:val="none" w:sz="0" w:space="0" w:color="auto"/>
            <w:bottom w:val="none" w:sz="0" w:space="0" w:color="auto"/>
            <w:right w:val="none" w:sz="0" w:space="0" w:color="auto"/>
          </w:divBdr>
        </w:div>
        <w:div w:id="902332380">
          <w:marLeft w:val="216"/>
          <w:marRight w:val="432"/>
          <w:marTop w:val="0"/>
          <w:marBottom w:val="0"/>
          <w:divBdr>
            <w:top w:val="none" w:sz="0" w:space="0" w:color="auto"/>
            <w:left w:val="none" w:sz="0" w:space="0" w:color="auto"/>
            <w:bottom w:val="none" w:sz="0" w:space="0" w:color="auto"/>
            <w:right w:val="none" w:sz="0" w:space="0" w:color="auto"/>
          </w:divBdr>
        </w:div>
        <w:div w:id="1260486519">
          <w:marLeft w:val="432"/>
          <w:marRight w:val="216"/>
          <w:marTop w:val="0"/>
          <w:marBottom w:val="0"/>
          <w:divBdr>
            <w:top w:val="none" w:sz="0" w:space="0" w:color="auto"/>
            <w:left w:val="none" w:sz="0" w:space="0" w:color="auto"/>
            <w:bottom w:val="none" w:sz="0" w:space="0" w:color="auto"/>
            <w:right w:val="none" w:sz="0" w:space="0" w:color="auto"/>
          </w:divBdr>
        </w:div>
        <w:div w:id="763308650">
          <w:marLeft w:val="216"/>
          <w:marRight w:val="432"/>
          <w:marTop w:val="0"/>
          <w:marBottom w:val="0"/>
          <w:divBdr>
            <w:top w:val="none" w:sz="0" w:space="0" w:color="auto"/>
            <w:left w:val="none" w:sz="0" w:space="0" w:color="auto"/>
            <w:bottom w:val="none" w:sz="0" w:space="0" w:color="auto"/>
            <w:right w:val="none" w:sz="0" w:space="0" w:color="auto"/>
          </w:divBdr>
        </w:div>
      </w:divsChild>
    </w:div>
    <w:div w:id="1695954745">
      <w:bodyDiv w:val="1"/>
      <w:marLeft w:val="0"/>
      <w:marRight w:val="0"/>
      <w:marTop w:val="0"/>
      <w:marBottom w:val="0"/>
      <w:divBdr>
        <w:top w:val="none" w:sz="0" w:space="0" w:color="auto"/>
        <w:left w:val="none" w:sz="0" w:space="0" w:color="auto"/>
        <w:bottom w:val="none" w:sz="0" w:space="0" w:color="auto"/>
        <w:right w:val="none" w:sz="0" w:space="0" w:color="auto"/>
      </w:divBdr>
      <w:divsChild>
        <w:div w:id="1226406968">
          <w:marLeft w:val="432"/>
          <w:marRight w:val="216"/>
          <w:marTop w:val="0"/>
          <w:marBottom w:val="0"/>
          <w:divBdr>
            <w:top w:val="none" w:sz="0" w:space="0" w:color="auto"/>
            <w:left w:val="none" w:sz="0" w:space="0" w:color="auto"/>
            <w:bottom w:val="none" w:sz="0" w:space="0" w:color="auto"/>
            <w:right w:val="none" w:sz="0" w:space="0" w:color="auto"/>
          </w:divBdr>
        </w:div>
        <w:div w:id="671638010">
          <w:marLeft w:val="216"/>
          <w:marRight w:val="432"/>
          <w:marTop w:val="0"/>
          <w:marBottom w:val="0"/>
          <w:divBdr>
            <w:top w:val="none" w:sz="0" w:space="0" w:color="auto"/>
            <w:left w:val="none" w:sz="0" w:space="0" w:color="auto"/>
            <w:bottom w:val="none" w:sz="0" w:space="0" w:color="auto"/>
            <w:right w:val="none" w:sz="0" w:space="0" w:color="auto"/>
          </w:divBdr>
        </w:div>
        <w:div w:id="1436093702">
          <w:marLeft w:val="432"/>
          <w:marRight w:val="216"/>
          <w:marTop w:val="0"/>
          <w:marBottom w:val="0"/>
          <w:divBdr>
            <w:top w:val="none" w:sz="0" w:space="0" w:color="auto"/>
            <w:left w:val="none" w:sz="0" w:space="0" w:color="auto"/>
            <w:bottom w:val="none" w:sz="0" w:space="0" w:color="auto"/>
            <w:right w:val="none" w:sz="0" w:space="0" w:color="auto"/>
          </w:divBdr>
        </w:div>
        <w:div w:id="965089678">
          <w:marLeft w:val="216"/>
          <w:marRight w:val="432"/>
          <w:marTop w:val="0"/>
          <w:marBottom w:val="0"/>
          <w:divBdr>
            <w:top w:val="none" w:sz="0" w:space="0" w:color="auto"/>
            <w:left w:val="none" w:sz="0" w:space="0" w:color="auto"/>
            <w:bottom w:val="none" w:sz="0" w:space="0" w:color="auto"/>
            <w:right w:val="none" w:sz="0" w:space="0" w:color="auto"/>
          </w:divBdr>
        </w:div>
      </w:divsChild>
    </w:div>
    <w:div w:id="1742673445">
      <w:bodyDiv w:val="1"/>
      <w:marLeft w:val="0"/>
      <w:marRight w:val="0"/>
      <w:marTop w:val="0"/>
      <w:marBottom w:val="0"/>
      <w:divBdr>
        <w:top w:val="none" w:sz="0" w:space="0" w:color="auto"/>
        <w:left w:val="none" w:sz="0" w:space="0" w:color="auto"/>
        <w:bottom w:val="none" w:sz="0" w:space="0" w:color="auto"/>
        <w:right w:val="none" w:sz="0" w:space="0" w:color="auto"/>
      </w:divBdr>
      <w:divsChild>
        <w:div w:id="688877123">
          <w:marLeft w:val="432"/>
          <w:marRight w:val="216"/>
          <w:marTop w:val="0"/>
          <w:marBottom w:val="0"/>
          <w:divBdr>
            <w:top w:val="none" w:sz="0" w:space="0" w:color="auto"/>
            <w:left w:val="none" w:sz="0" w:space="0" w:color="auto"/>
            <w:bottom w:val="none" w:sz="0" w:space="0" w:color="auto"/>
            <w:right w:val="none" w:sz="0" w:space="0" w:color="auto"/>
          </w:divBdr>
        </w:div>
        <w:div w:id="644088143">
          <w:marLeft w:val="216"/>
          <w:marRight w:val="432"/>
          <w:marTop w:val="0"/>
          <w:marBottom w:val="0"/>
          <w:divBdr>
            <w:top w:val="none" w:sz="0" w:space="0" w:color="auto"/>
            <w:left w:val="none" w:sz="0" w:space="0" w:color="auto"/>
            <w:bottom w:val="none" w:sz="0" w:space="0" w:color="auto"/>
            <w:right w:val="none" w:sz="0" w:space="0" w:color="auto"/>
          </w:divBdr>
        </w:div>
        <w:div w:id="728505478">
          <w:marLeft w:val="432"/>
          <w:marRight w:val="216"/>
          <w:marTop w:val="0"/>
          <w:marBottom w:val="0"/>
          <w:divBdr>
            <w:top w:val="none" w:sz="0" w:space="0" w:color="auto"/>
            <w:left w:val="none" w:sz="0" w:space="0" w:color="auto"/>
            <w:bottom w:val="none" w:sz="0" w:space="0" w:color="auto"/>
            <w:right w:val="none" w:sz="0" w:space="0" w:color="auto"/>
          </w:divBdr>
        </w:div>
        <w:div w:id="1432311747">
          <w:marLeft w:val="216"/>
          <w:marRight w:val="432"/>
          <w:marTop w:val="0"/>
          <w:marBottom w:val="0"/>
          <w:divBdr>
            <w:top w:val="none" w:sz="0" w:space="0" w:color="auto"/>
            <w:left w:val="none" w:sz="0" w:space="0" w:color="auto"/>
            <w:bottom w:val="none" w:sz="0" w:space="0" w:color="auto"/>
            <w:right w:val="none" w:sz="0" w:space="0" w:color="auto"/>
          </w:divBdr>
        </w:div>
      </w:divsChild>
    </w:div>
    <w:div w:id="2031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in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CE8F-85C1-40F6-A770-42C4E4D5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968</Words>
  <Characters>5518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Carta Intestata Marchesini Group S.p.A.</vt:lpstr>
    </vt:vector>
  </TitlesOfParts>
  <Company>Marchesini Group S.P.A</Company>
  <LinksUpToDate>false</LinksUpToDate>
  <CharactersWithSpaces>6474</CharactersWithSpaces>
  <SharedDoc>false</SharedDoc>
  <HLinks>
    <vt:vector size="12" baseType="variant">
      <vt:variant>
        <vt:i4>3080249</vt:i4>
      </vt:variant>
      <vt:variant>
        <vt:i4>0</vt:i4>
      </vt:variant>
      <vt:variant>
        <vt:i4>0</vt:i4>
      </vt:variant>
      <vt:variant>
        <vt:i4>5</vt:i4>
      </vt:variant>
      <vt:variant>
        <vt:lpwstr>http://www.marchesini.com/</vt:lpwstr>
      </vt:variant>
      <vt:variant>
        <vt:lpwstr/>
      </vt:variant>
      <vt:variant>
        <vt:i4>3080249</vt:i4>
      </vt:variant>
      <vt:variant>
        <vt:i4>0</vt:i4>
      </vt:variant>
      <vt:variant>
        <vt:i4>0</vt:i4>
      </vt:variant>
      <vt:variant>
        <vt:i4>5</vt:i4>
      </vt:variant>
      <vt:variant>
        <vt:lpwstr>http://www.marchesini.com/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Marchesini Group S.p.A.</dc:title>
  <dc:subject/>
  <dc:creator>Bollini Giorgia</dc:creator>
  <cp:keywords/>
  <dc:description/>
  <cp:lastModifiedBy>Puglisi Elena</cp:lastModifiedBy>
  <cp:revision>29</cp:revision>
  <cp:lastPrinted>2019-06-17T08:58:00Z</cp:lastPrinted>
  <dcterms:created xsi:type="dcterms:W3CDTF">2024-02-01T13:40:00Z</dcterms:created>
  <dcterms:modified xsi:type="dcterms:W3CDTF">2025-12-03T08:08:00Z</dcterms:modified>
</cp:coreProperties>
</file>