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6ED2A" w14:textId="74A67855" w:rsidR="003C6961" w:rsidRPr="00033CCA" w:rsidRDefault="00265CF8" w:rsidP="003C6961">
      <w:pPr>
        <w:spacing w:line="276" w:lineRule="auto"/>
        <w:jc w:val="center"/>
        <w:rPr>
          <w:b/>
          <w:sz w:val="32"/>
          <w:szCs w:val="24"/>
        </w:rPr>
      </w:pPr>
      <w:r w:rsidRPr="00033CCA">
        <w:rPr>
          <w:b/>
          <w:sz w:val="32"/>
          <w:szCs w:val="24"/>
        </w:rPr>
        <w:t xml:space="preserve">BC Jindal Group </w:t>
      </w:r>
      <w:r w:rsidR="001B7FCA" w:rsidRPr="00033CCA">
        <w:rPr>
          <w:b/>
          <w:sz w:val="32"/>
          <w:szCs w:val="24"/>
        </w:rPr>
        <w:t xml:space="preserve">Continues to </w:t>
      </w:r>
      <w:r w:rsidRPr="00033CCA">
        <w:rPr>
          <w:b/>
          <w:sz w:val="32"/>
          <w:szCs w:val="24"/>
        </w:rPr>
        <w:t>Expand Footprint in Renewable Energy Space with Orders Worth Rs</w:t>
      </w:r>
      <w:r w:rsidR="00EF1393" w:rsidRPr="00033CCA">
        <w:rPr>
          <w:b/>
          <w:sz w:val="32"/>
          <w:szCs w:val="24"/>
        </w:rPr>
        <w:t xml:space="preserve"> 6500</w:t>
      </w:r>
      <w:r w:rsidRPr="00033CCA">
        <w:rPr>
          <w:b/>
          <w:sz w:val="32"/>
          <w:szCs w:val="24"/>
        </w:rPr>
        <w:t xml:space="preserve"> Crore </w:t>
      </w:r>
      <w:r w:rsidR="00EF1393" w:rsidRPr="00033CCA">
        <w:rPr>
          <w:b/>
          <w:sz w:val="32"/>
          <w:szCs w:val="24"/>
        </w:rPr>
        <w:t>in FY 2026</w:t>
      </w:r>
    </w:p>
    <w:p w14:paraId="5FD2835A" w14:textId="4053F3FE" w:rsidR="00033CCA" w:rsidRPr="000002EA" w:rsidRDefault="00033CCA" w:rsidP="007912B2">
      <w:pPr>
        <w:spacing w:line="276" w:lineRule="auto"/>
        <w:jc w:val="center"/>
        <w:rPr>
          <w:i/>
          <w:sz w:val="24"/>
          <w:szCs w:val="24"/>
        </w:rPr>
      </w:pPr>
      <w:r>
        <w:rPr>
          <w:i/>
          <w:noProof/>
          <w:sz w:val="24"/>
          <w:szCs w:val="24"/>
        </w:rPr>
        <w:drawing>
          <wp:inline distT="0" distB="0" distL="0" distR="0" wp14:anchorId="6FC43BC0" wp14:editId="02697CC6">
            <wp:extent cx="4165493" cy="25527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ndal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3537" cy="2557630"/>
                    </a:xfrm>
                    <a:prstGeom prst="rect">
                      <a:avLst/>
                    </a:prstGeom>
                  </pic:spPr>
                </pic:pic>
              </a:graphicData>
            </a:graphic>
          </wp:inline>
        </w:drawing>
      </w:r>
    </w:p>
    <w:p w14:paraId="0D00E77E" w14:textId="63D1D1A7" w:rsidR="002B6841" w:rsidRDefault="002B6841" w:rsidP="00033CCA">
      <w:pPr>
        <w:spacing w:after="0" w:line="276" w:lineRule="auto"/>
        <w:jc w:val="both"/>
        <w:rPr>
          <w:rFonts w:ascii="Calibri" w:hAnsi="Calibri" w:cstheme="minorHAnsi"/>
          <w:color w:val="000000"/>
          <w:lang w:val="en-IN" w:eastAsia="en-IN"/>
        </w:rPr>
      </w:pPr>
      <w:r w:rsidRPr="00033CCA">
        <w:rPr>
          <w:rFonts w:ascii="Calibri" w:hAnsi="Calibri" w:cstheme="minorHAnsi"/>
          <w:b/>
          <w:color w:val="000000"/>
          <w:lang w:val="en-IN" w:eastAsia="en-IN"/>
        </w:rPr>
        <w:t xml:space="preserve">New Delhi, </w:t>
      </w:r>
      <w:r w:rsidR="00736186">
        <w:rPr>
          <w:rFonts w:ascii="Calibri" w:hAnsi="Calibri" w:cstheme="minorHAnsi"/>
          <w:b/>
          <w:color w:val="000000"/>
          <w:lang w:val="en-IN" w:eastAsia="en-IN"/>
        </w:rPr>
        <w:t>14 October</w:t>
      </w:r>
      <w:r w:rsidRPr="00033CCA">
        <w:rPr>
          <w:rFonts w:ascii="Calibri" w:hAnsi="Calibri" w:cstheme="minorHAnsi"/>
          <w:b/>
          <w:color w:val="000000"/>
          <w:lang w:val="en-IN" w:eastAsia="en-IN"/>
        </w:rPr>
        <w:t xml:space="preserve"> 2025:</w:t>
      </w:r>
      <w:r w:rsidRPr="00033CCA">
        <w:rPr>
          <w:rFonts w:ascii="Calibri" w:hAnsi="Calibri" w:cstheme="minorHAnsi"/>
          <w:color w:val="000000"/>
          <w:lang w:val="en-IN" w:eastAsia="en-IN"/>
        </w:rPr>
        <w:t xml:space="preserve"> </w:t>
      </w:r>
      <w:r w:rsidR="002C2446">
        <w:rPr>
          <w:rFonts w:ascii="Calibri" w:hAnsi="Calibri" w:cstheme="minorHAnsi"/>
          <w:color w:val="000000"/>
          <w:lang w:val="en-IN" w:eastAsia="en-IN"/>
        </w:rPr>
        <w:t xml:space="preserve">The </w:t>
      </w:r>
      <w:r w:rsidR="005A625D" w:rsidRPr="00033CCA">
        <w:rPr>
          <w:rFonts w:ascii="Calibri" w:hAnsi="Calibri" w:cstheme="minorHAnsi"/>
          <w:color w:val="000000"/>
          <w:lang w:val="en-IN" w:eastAsia="en-IN"/>
        </w:rPr>
        <w:t xml:space="preserve">BC Jindal Group, one of </w:t>
      </w:r>
      <w:r w:rsidR="001B7FCA" w:rsidRPr="00033CCA">
        <w:rPr>
          <w:rFonts w:ascii="Calibri" w:hAnsi="Calibri" w:cstheme="minorHAnsi"/>
          <w:color w:val="000000"/>
          <w:lang w:val="en-IN" w:eastAsia="en-IN"/>
        </w:rPr>
        <w:t>the country’s</w:t>
      </w:r>
      <w:r w:rsidR="005A625D" w:rsidRPr="00033CCA">
        <w:rPr>
          <w:rFonts w:ascii="Calibri" w:hAnsi="Calibri" w:cstheme="minorHAnsi"/>
          <w:color w:val="000000"/>
          <w:lang w:val="en-IN" w:eastAsia="en-IN"/>
        </w:rPr>
        <w:t xml:space="preserve"> leading business conglomerates</w:t>
      </w:r>
      <w:r w:rsidR="001B7FCA" w:rsidRPr="00033CCA">
        <w:rPr>
          <w:rFonts w:ascii="Calibri" w:hAnsi="Calibri" w:cstheme="minorHAnsi"/>
          <w:color w:val="000000"/>
          <w:lang w:val="en-IN" w:eastAsia="en-IN"/>
        </w:rPr>
        <w:t xml:space="preserve"> with over Rs 18,000 crore turnover</w:t>
      </w:r>
      <w:r w:rsidR="005A625D" w:rsidRPr="00033CCA">
        <w:rPr>
          <w:rFonts w:ascii="Calibri" w:hAnsi="Calibri" w:cstheme="minorHAnsi"/>
          <w:color w:val="000000"/>
          <w:lang w:val="en-IN" w:eastAsia="en-IN"/>
        </w:rPr>
        <w:t>, continues to b</w:t>
      </w:r>
      <w:r w:rsidR="00781C52" w:rsidRPr="00033CCA">
        <w:rPr>
          <w:rFonts w:ascii="Calibri" w:hAnsi="Calibri" w:cstheme="minorHAnsi"/>
          <w:color w:val="000000"/>
          <w:lang w:val="en-IN" w:eastAsia="en-IN"/>
        </w:rPr>
        <w:t>olster its presence i</w:t>
      </w:r>
      <w:r w:rsidR="005A625D" w:rsidRPr="00033CCA">
        <w:rPr>
          <w:rFonts w:ascii="Calibri" w:hAnsi="Calibri" w:cstheme="minorHAnsi"/>
          <w:color w:val="000000"/>
          <w:lang w:val="en-IN" w:eastAsia="en-IN"/>
        </w:rPr>
        <w:t xml:space="preserve">n </w:t>
      </w:r>
      <w:r w:rsidR="001B7FCA" w:rsidRPr="00033CCA">
        <w:rPr>
          <w:rFonts w:ascii="Calibri" w:hAnsi="Calibri" w:cstheme="minorHAnsi"/>
          <w:color w:val="000000"/>
          <w:lang w:val="en-IN" w:eastAsia="en-IN"/>
        </w:rPr>
        <w:t xml:space="preserve">India’s </w:t>
      </w:r>
      <w:r w:rsidR="005A625D" w:rsidRPr="00033CCA">
        <w:rPr>
          <w:rFonts w:ascii="Calibri" w:hAnsi="Calibri" w:cstheme="minorHAnsi"/>
          <w:color w:val="000000"/>
          <w:lang w:val="en-IN" w:eastAsia="en-IN"/>
        </w:rPr>
        <w:t xml:space="preserve">renewable energy space with </w:t>
      </w:r>
      <w:r w:rsidR="001B7FCA" w:rsidRPr="00033CCA">
        <w:rPr>
          <w:rFonts w:ascii="Calibri" w:hAnsi="Calibri" w:cstheme="minorHAnsi"/>
          <w:color w:val="000000"/>
          <w:lang w:val="en-IN" w:eastAsia="en-IN"/>
        </w:rPr>
        <w:t>an order book of Rs</w:t>
      </w:r>
      <w:r w:rsidR="00EF1393" w:rsidRPr="00033CCA">
        <w:rPr>
          <w:rFonts w:ascii="Calibri" w:hAnsi="Calibri" w:cstheme="minorHAnsi"/>
          <w:color w:val="000000"/>
          <w:lang w:val="en-IN" w:eastAsia="en-IN"/>
        </w:rPr>
        <w:t xml:space="preserve"> 6500</w:t>
      </w:r>
      <w:r w:rsidR="001B7FCA" w:rsidRPr="00033CCA">
        <w:rPr>
          <w:rFonts w:ascii="Calibri" w:hAnsi="Calibri" w:cstheme="minorHAnsi"/>
          <w:color w:val="000000"/>
          <w:lang w:val="en-IN" w:eastAsia="en-IN"/>
        </w:rPr>
        <w:t xml:space="preserve"> crore</w:t>
      </w:r>
      <w:r w:rsidR="00B00510" w:rsidRPr="00033CCA">
        <w:rPr>
          <w:rFonts w:ascii="Calibri" w:hAnsi="Calibri" w:cstheme="minorHAnsi"/>
          <w:color w:val="000000"/>
          <w:lang w:val="en-IN" w:eastAsia="en-IN"/>
        </w:rPr>
        <w:t xml:space="preserve"> </w:t>
      </w:r>
      <w:r w:rsidRPr="00033CCA">
        <w:rPr>
          <w:rFonts w:ascii="Calibri" w:hAnsi="Calibri" w:cstheme="minorHAnsi"/>
          <w:color w:val="000000"/>
          <w:lang w:val="en-IN" w:eastAsia="en-IN"/>
        </w:rPr>
        <w:t>so far</w:t>
      </w:r>
      <w:r w:rsidR="001B7FCA" w:rsidRPr="00033CCA">
        <w:rPr>
          <w:rFonts w:ascii="Calibri" w:hAnsi="Calibri" w:cstheme="minorHAnsi"/>
          <w:color w:val="000000"/>
          <w:lang w:val="en-IN" w:eastAsia="en-IN"/>
        </w:rPr>
        <w:t xml:space="preserve"> in FY26</w:t>
      </w:r>
      <w:r w:rsidRPr="00033CCA">
        <w:rPr>
          <w:rFonts w:ascii="Calibri" w:hAnsi="Calibri" w:cstheme="minorHAnsi"/>
          <w:color w:val="000000"/>
          <w:lang w:val="en-IN" w:eastAsia="en-IN"/>
        </w:rPr>
        <w:t>, with more projects in the pipeline</w:t>
      </w:r>
      <w:r w:rsidR="001B7FCA" w:rsidRPr="00033CCA">
        <w:rPr>
          <w:rFonts w:ascii="Calibri" w:hAnsi="Calibri" w:cstheme="minorHAnsi"/>
          <w:color w:val="000000"/>
          <w:lang w:val="en-IN" w:eastAsia="en-IN"/>
        </w:rPr>
        <w:t xml:space="preserve">. </w:t>
      </w:r>
    </w:p>
    <w:p w14:paraId="2B89224B" w14:textId="77777777" w:rsidR="00033CCA" w:rsidRPr="00033CCA" w:rsidRDefault="00033CCA" w:rsidP="00033CCA">
      <w:pPr>
        <w:spacing w:after="0" w:line="276" w:lineRule="auto"/>
        <w:jc w:val="both"/>
        <w:rPr>
          <w:rFonts w:ascii="Calibri" w:hAnsi="Calibri" w:cstheme="minorHAnsi"/>
          <w:color w:val="000000"/>
          <w:lang w:val="en-IN" w:eastAsia="en-IN"/>
        </w:rPr>
      </w:pPr>
    </w:p>
    <w:p w14:paraId="068562CD" w14:textId="6B5B3803" w:rsidR="00781C52" w:rsidRDefault="002B6841" w:rsidP="00033CCA">
      <w:pPr>
        <w:spacing w:after="0" w:line="276" w:lineRule="auto"/>
        <w:jc w:val="both"/>
        <w:rPr>
          <w:rFonts w:ascii="Calibri" w:hAnsi="Calibri" w:cstheme="minorHAnsi"/>
          <w:color w:val="000000"/>
          <w:lang w:val="en-IN" w:eastAsia="en-IN"/>
        </w:rPr>
      </w:pPr>
      <w:r w:rsidRPr="00033CCA">
        <w:rPr>
          <w:rFonts w:ascii="Calibri" w:hAnsi="Calibri" w:cstheme="minorHAnsi"/>
          <w:color w:val="000000"/>
          <w:lang w:val="en-IN" w:eastAsia="en-IN"/>
        </w:rPr>
        <w:t>Since its foray into the sector in FY25, t</w:t>
      </w:r>
      <w:r w:rsidR="00781C52" w:rsidRPr="00033CCA">
        <w:rPr>
          <w:rFonts w:ascii="Calibri" w:hAnsi="Calibri" w:cstheme="minorHAnsi"/>
          <w:color w:val="000000"/>
          <w:lang w:val="en-IN" w:eastAsia="en-IN"/>
        </w:rPr>
        <w:t xml:space="preserve">he group, through its renewable energy arm, Jindal India Renewable Energy (JIRE), has secured a total of </w:t>
      </w:r>
      <w:r w:rsidRPr="00033CCA">
        <w:rPr>
          <w:rFonts w:ascii="Calibri" w:hAnsi="Calibri" w:cstheme="minorHAnsi"/>
          <w:color w:val="000000"/>
          <w:lang w:val="en-IN" w:eastAsia="en-IN"/>
        </w:rPr>
        <w:t>750</w:t>
      </w:r>
      <w:r w:rsidR="00781C52" w:rsidRPr="00033CCA">
        <w:rPr>
          <w:rFonts w:ascii="Calibri" w:hAnsi="Calibri" w:cstheme="minorHAnsi"/>
          <w:color w:val="000000"/>
          <w:lang w:val="en-IN" w:eastAsia="en-IN"/>
        </w:rPr>
        <w:t xml:space="preserve"> MW </w:t>
      </w:r>
      <w:r w:rsidRPr="00033CCA">
        <w:rPr>
          <w:rFonts w:ascii="Calibri" w:hAnsi="Calibri" w:cstheme="minorHAnsi"/>
          <w:color w:val="000000"/>
          <w:lang w:val="en-IN" w:eastAsia="en-IN"/>
        </w:rPr>
        <w:t xml:space="preserve">of </w:t>
      </w:r>
      <w:r w:rsidR="00F41D85" w:rsidRPr="00033CCA">
        <w:rPr>
          <w:rFonts w:ascii="Calibri" w:hAnsi="Calibri" w:cstheme="minorHAnsi"/>
          <w:color w:val="000000"/>
          <w:lang w:val="en-IN" w:eastAsia="en-IN"/>
        </w:rPr>
        <w:t xml:space="preserve">renewable energy </w:t>
      </w:r>
      <w:r w:rsidR="00781C52" w:rsidRPr="00033CCA">
        <w:rPr>
          <w:rFonts w:ascii="Calibri" w:hAnsi="Calibri" w:cstheme="minorHAnsi"/>
          <w:color w:val="000000"/>
          <w:lang w:val="en-IN" w:eastAsia="en-IN"/>
        </w:rPr>
        <w:t>projects</w:t>
      </w:r>
      <w:r w:rsidR="00EF1393" w:rsidRPr="00033CCA">
        <w:rPr>
          <w:rFonts w:ascii="Calibri" w:hAnsi="Calibri" w:cstheme="minorHAnsi"/>
          <w:color w:val="000000"/>
          <w:lang w:val="en-IN" w:eastAsia="en-IN"/>
        </w:rPr>
        <w:t xml:space="preserve"> </w:t>
      </w:r>
      <w:r w:rsidR="001428D8" w:rsidRPr="00033CCA">
        <w:rPr>
          <w:rFonts w:ascii="Calibri" w:hAnsi="Calibri" w:cstheme="minorHAnsi"/>
          <w:color w:val="000000"/>
          <w:lang w:val="en-IN" w:eastAsia="en-IN"/>
        </w:rPr>
        <w:t xml:space="preserve">requiring </w:t>
      </w:r>
      <w:r w:rsidR="009D0C4D" w:rsidRPr="00033CCA">
        <w:rPr>
          <w:rFonts w:ascii="Calibri" w:hAnsi="Calibri" w:cstheme="minorHAnsi"/>
          <w:color w:val="000000"/>
          <w:lang w:val="en-IN" w:eastAsia="en-IN"/>
        </w:rPr>
        <w:t>around</w:t>
      </w:r>
      <w:r w:rsidR="00103E6A" w:rsidRPr="00033CCA">
        <w:rPr>
          <w:rFonts w:ascii="Calibri" w:hAnsi="Calibri" w:cstheme="minorHAnsi"/>
          <w:color w:val="000000"/>
          <w:lang w:val="en-IN" w:eastAsia="en-IN"/>
        </w:rPr>
        <w:t xml:space="preserve"> </w:t>
      </w:r>
      <w:r w:rsidR="00103E6A" w:rsidRPr="009C33C3">
        <w:rPr>
          <w:rFonts w:ascii="Calibri" w:hAnsi="Calibri" w:cstheme="minorHAnsi"/>
          <w:color w:val="000000" w:themeColor="text1"/>
          <w:lang w:val="en-IN" w:eastAsia="en-IN"/>
        </w:rPr>
        <w:t>Rs.</w:t>
      </w:r>
      <w:r w:rsidR="009D0C4D" w:rsidRPr="009C33C3">
        <w:rPr>
          <w:rFonts w:ascii="Calibri" w:hAnsi="Calibri" w:cstheme="minorHAnsi"/>
          <w:color w:val="000000" w:themeColor="text1"/>
          <w:lang w:val="en-IN" w:eastAsia="en-IN"/>
        </w:rPr>
        <w:t xml:space="preserve"> 8000</w:t>
      </w:r>
      <w:r w:rsidR="009C33C3" w:rsidRPr="009C33C3">
        <w:rPr>
          <w:rFonts w:ascii="Calibri" w:hAnsi="Calibri" w:cstheme="minorHAnsi"/>
          <w:color w:val="000000" w:themeColor="text1"/>
          <w:lang w:val="en-IN" w:eastAsia="en-IN"/>
        </w:rPr>
        <w:t xml:space="preserve"> crore</w:t>
      </w:r>
      <w:r w:rsidR="009D0C4D" w:rsidRPr="009C33C3">
        <w:rPr>
          <w:rFonts w:ascii="Calibri" w:hAnsi="Calibri" w:cstheme="minorHAnsi"/>
          <w:color w:val="000000" w:themeColor="text1"/>
          <w:lang w:val="en-IN" w:eastAsia="en-IN"/>
        </w:rPr>
        <w:t xml:space="preserve"> </w:t>
      </w:r>
      <w:r w:rsidR="009C33C3">
        <w:rPr>
          <w:rFonts w:ascii="Calibri" w:hAnsi="Calibri" w:cstheme="minorHAnsi"/>
          <w:color w:val="000000" w:themeColor="text1"/>
          <w:lang w:val="en-IN" w:eastAsia="en-IN"/>
        </w:rPr>
        <w:t>i</w:t>
      </w:r>
      <w:r w:rsidR="009D0C4D" w:rsidRPr="009C33C3">
        <w:rPr>
          <w:rFonts w:ascii="Calibri" w:hAnsi="Calibri" w:cstheme="minorHAnsi"/>
          <w:color w:val="000000" w:themeColor="text1"/>
          <w:lang w:val="en-IN" w:eastAsia="en-IN"/>
        </w:rPr>
        <w:t>nvestment</w:t>
      </w:r>
      <w:r w:rsidR="009D0C4D" w:rsidRPr="00033CCA">
        <w:rPr>
          <w:rFonts w:ascii="Calibri" w:hAnsi="Calibri" w:cstheme="minorHAnsi"/>
          <w:color w:val="000000"/>
          <w:lang w:val="en-IN" w:eastAsia="en-IN"/>
        </w:rPr>
        <w:t xml:space="preserve">. </w:t>
      </w:r>
    </w:p>
    <w:p w14:paraId="4D1AB78A" w14:textId="77777777" w:rsidR="00033CCA" w:rsidRPr="00033CCA" w:rsidRDefault="00033CCA" w:rsidP="00033CCA">
      <w:pPr>
        <w:spacing w:after="0" w:line="276" w:lineRule="auto"/>
        <w:jc w:val="both"/>
        <w:rPr>
          <w:rFonts w:ascii="Calibri" w:hAnsi="Calibri" w:cstheme="minorHAnsi"/>
          <w:color w:val="000000"/>
          <w:lang w:val="en-IN" w:eastAsia="en-IN"/>
        </w:rPr>
      </w:pPr>
    </w:p>
    <w:p w14:paraId="60D5390A" w14:textId="67790E73" w:rsidR="002B6841" w:rsidRPr="00033CCA" w:rsidRDefault="002B6841" w:rsidP="00033CCA">
      <w:pPr>
        <w:pStyle w:val="Default"/>
        <w:spacing w:line="276" w:lineRule="auto"/>
        <w:jc w:val="both"/>
        <w:rPr>
          <w:b/>
          <w:sz w:val="22"/>
          <w:szCs w:val="22"/>
        </w:rPr>
      </w:pPr>
      <w:r w:rsidRPr="00033CCA">
        <w:rPr>
          <w:rFonts w:cstheme="minorHAnsi"/>
          <w:i/>
          <w:sz w:val="22"/>
          <w:szCs w:val="22"/>
          <w:lang w:eastAsia="en-IN"/>
        </w:rPr>
        <w:t>“We are targeting 5 GW of renewable energy capacity by 2030 with an investment of $2.5 billion in the next five years. This is in line with our mission to support the Government’s target of installing 500 GW of renewable energy by 2030,</w:t>
      </w:r>
      <w:r w:rsidRPr="00033CCA">
        <w:rPr>
          <w:rFonts w:cstheme="minorHAnsi"/>
          <w:sz w:val="22"/>
          <w:szCs w:val="22"/>
          <w:lang w:eastAsia="en-IN"/>
        </w:rPr>
        <w:t xml:space="preserve"> “</w:t>
      </w:r>
      <w:r w:rsidRPr="00033CCA">
        <w:rPr>
          <w:b/>
          <w:sz w:val="22"/>
          <w:szCs w:val="22"/>
        </w:rPr>
        <w:t xml:space="preserve">said the spokesperson of BC Jindal Group. </w:t>
      </w:r>
    </w:p>
    <w:p w14:paraId="33E12F02" w14:textId="77777777" w:rsidR="002B6841" w:rsidRPr="00033CCA" w:rsidRDefault="002B6841" w:rsidP="00033CCA">
      <w:pPr>
        <w:pStyle w:val="Default"/>
        <w:spacing w:line="276" w:lineRule="auto"/>
        <w:jc w:val="both"/>
        <w:rPr>
          <w:sz w:val="22"/>
          <w:szCs w:val="22"/>
        </w:rPr>
      </w:pPr>
    </w:p>
    <w:p w14:paraId="23431D90" w14:textId="496337E5" w:rsidR="00781C52" w:rsidRPr="00033CCA" w:rsidRDefault="00AF1514" w:rsidP="00033CCA">
      <w:pPr>
        <w:pStyle w:val="Default"/>
        <w:spacing w:line="276" w:lineRule="auto"/>
        <w:jc w:val="both"/>
        <w:rPr>
          <w:rFonts w:cstheme="minorHAnsi"/>
          <w:bCs/>
          <w:sz w:val="22"/>
          <w:szCs w:val="22"/>
          <w:lang w:eastAsia="en-IN"/>
        </w:rPr>
      </w:pPr>
      <w:r w:rsidRPr="00033CCA">
        <w:rPr>
          <w:sz w:val="22"/>
          <w:szCs w:val="22"/>
        </w:rPr>
        <w:t xml:space="preserve">To achieve this renewable capacity target, the BC Jindal Group plans to implement a </w:t>
      </w:r>
      <w:r w:rsidRPr="00033CCA">
        <w:rPr>
          <w:rFonts w:cstheme="minorHAnsi"/>
          <w:sz w:val="22"/>
          <w:szCs w:val="22"/>
          <w:lang w:eastAsia="en-IN"/>
        </w:rPr>
        <w:t xml:space="preserve">mix of </w:t>
      </w:r>
      <w:r w:rsidRPr="00033CCA">
        <w:rPr>
          <w:rFonts w:cstheme="minorHAnsi"/>
          <w:bCs/>
          <w:sz w:val="22"/>
          <w:szCs w:val="22"/>
          <w:lang w:eastAsia="en-IN"/>
        </w:rPr>
        <w:t>solar, wind, hybrid, and Firm &amp; Dispatchable Renewable Energy (FDRE) projects</w:t>
      </w:r>
      <w:r w:rsidR="0064438C" w:rsidRPr="00033CCA">
        <w:rPr>
          <w:rFonts w:cstheme="minorHAnsi"/>
          <w:bCs/>
          <w:sz w:val="22"/>
          <w:szCs w:val="22"/>
          <w:lang w:eastAsia="en-IN"/>
        </w:rPr>
        <w:t xml:space="preserve">. </w:t>
      </w:r>
      <w:r w:rsidR="00BD7CCE" w:rsidRPr="00033CCA">
        <w:rPr>
          <w:rFonts w:cstheme="minorHAnsi"/>
          <w:bCs/>
          <w:sz w:val="22"/>
          <w:szCs w:val="22"/>
          <w:lang w:eastAsia="en-IN"/>
        </w:rPr>
        <w:t>Simultaneously, the group is also exploring the expansion of its operational clean energy assets across India, which is expected to be completed within the next 4 years.</w:t>
      </w:r>
    </w:p>
    <w:p w14:paraId="75D576B9" w14:textId="19389E3B" w:rsidR="0052753E" w:rsidRPr="00033CCA" w:rsidRDefault="0052753E" w:rsidP="00033CCA">
      <w:pPr>
        <w:pStyle w:val="Default"/>
        <w:spacing w:line="276" w:lineRule="auto"/>
        <w:jc w:val="both"/>
        <w:rPr>
          <w:rFonts w:cstheme="minorHAnsi"/>
          <w:sz w:val="22"/>
          <w:szCs w:val="22"/>
          <w:lang w:eastAsia="en-IN"/>
        </w:rPr>
      </w:pPr>
    </w:p>
    <w:p w14:paraId="5A18EEB4" w14:textId="15000D17" w:rsidR="00071553" w:rsidRDefault="00BD7CCE" w:rsidP="00033CCA">
      <w:pPr>
        <w:spacing w:after="0" w:line="276" w:lineRule="auto"/>
        <w:jc w:val="both"/>
        <w:rPr>
          <w:rFonts w:ascii="Calibri" w:hAnsi="Calibri" w:cstheme="minorHAnsi"/>
          <w:bCs/>
          <w:color w:val="000000"/>
          <w:lang w:val="en-IN" w:eastAsia="en-IN"/>
        </w:rPr>
      </w:pPr>
      <w:r w:rsidRPr="00033CCA">
        <w:rPr>
          <w:rFonts w:ascii="Calibri" w:hAnsi="Calibri" w:cstheme="minorHAnsi"/>
          <w:bCs/>
          <w:color w:val="000000"/>
          <w:lang w:val="en-IN" w:eastAsia="en-IN"/>
        </w:rPr>
        <w:t xml:space="preserve">In FY26, BC Jindal Group’s JIRE </w:t>
      </w:r>
      <w:r w:rsidR="00071553" w:rsidRPr="00033CCA">
        <w:rPr>
          <w:rFonts w:ascii="Calibri" w:hAnsi="Calibri" w:cstheme="minorHAnsi"/>
          <w:bCs/>
          <w:color w:val="000000"/>
          <w:lang w:val="en-IN" w:eastAsia="en-IN"/>
        </w:rPr>
        <w:t>has</w:t>
      </w:r>
      <w:r w:rsidRPr="00033CCA">
        <w:rPr>
          <w:rFonts w:ascii="Calibri" w:hAnsi="Calibri" w:cstheme="minorHAnsi"/>
          <w:bCs/>
          <w:color w:val="000000"/>
          <w:lang w:val="en-IN" w:eastAsia="en-IN"/>
        </w:rPr>
        <w:t xml:space="preserve"> won </w:t>
      </w:r>
      <w:r w:rsidR="00071553" w:rsidRPr="00033CCA">
        <w:rPr>
          <w:rFonts w:ascii="Calibri" w:hAnsi="Calibri" w:cstheme="minorHAnsi"/>
          <w:bCs/>
          <w:color w:val="000000"/>
          <w:lang w:val="en-IN" w:eastAsia="en-IN"/>
        </w:rPr>
        <w:t xml:space="preserve">a total of </w:t>
      </w:r>
      <w:r w:rsidRPr="00033CCA">
        <w:rPr>
          <w:rFonts w:ascii="Calibri" w:hAnsi="Calibri" w:cstheme="minorHAnsi"/>
          <w:bCs/>
          <w:color w:val="000000"/>
          <w:lang w:val="en-IN" w:eastAsia="en-IN"/>
        </w:rPr>
        <w:t xml:space="preserve">450 MW </w:t>
      </w:r>
      <w:r w:rsidR="00071553" w:rsidRPr="00033CCA">
        <w:rPr>
          <w:rFonts w:ascii="Calibri" w:hAnsi="Calibri" w:cstheme="minorHAnsi"/>
          <w:bCs/>
          <w:color w:val="000000"/>
          <w:lang w:val="en-IN" w:eastAsia="en-IN"/>
        </w:rPr>
        <w:t xml:space="preserve">of renewable </w:t>
      </w:r>
      <w:r w:rsidRPr="00033CCA">
        <w:rPr>
          <w:rFonts w:ascii="Calibri" w:hAnsi="Calibri" w:cstheme="minorHAnsi"/>
          <w:bCs/>
          <w:color w:val="000000"/>
          <w:lang w:val="en-IN" w:eastAsia="en-IN"/>
        </w:rPr>
        <w:t>project</w:t>
      </w:r>
      <w:r w:rsidR="00071553" w:rsidRPr="00033CCA">
        <w:rPr>
          <w:rFonts w:ascii="Calibri" w:hAnsi="Calibri" w:cstheme="minorHAnsi"/>
          <w:bCs/>
          <w:color w:val="000000"/>
          <w:lang w:val="en-IN" w:eastAsia="en-IN"/>
        </w:rPr>
        <w:t>s</w:t>
      </w:r>
      <w:r w:rsidRPr="00033CCA">
        <w:rPr>
          <w:rFonts w:ascii="Calibri" w:hAnsi="Calibri" w:cstheme="minorHAnsi"/>
          <w:bCs/>
          <w:color w:val="000000"/>
          <w:lang w:val="en-IN" w:eastAsia="en-IN"/>
        </w:rPr>
        <w:t xml:space="preserve"> from</w:t>
      </w:r>
      <w:r w:rsidR="00071553" w:rsidRPr="00033CCA">
        <w:rPr>
          <w:rFonts w:ascii="Calibri" w:hAnsi="Calibri" w:cstheme="minorHAnsi"/>
          <w:bCs/>
          <w:color w:val="000000"/>
          <w:lang w:val="en-IN" w:eastAsia="en-IN"/>
        </w:rPr>
        <w:t xml:space="preserve"> state-owned entities SJVN and </w:t>
      </w:r>
      <w:r w:rsidR="00061E7B" w:rsidRPr="00033CCA">
        <w:rPr>
          <w:rFonts w:ascii="Calibri" w:hAnsi="Calibri" w:cstheme="minorHAnsi"/>
          <w:bCs/>
          <w:color w:val="000000"/>
          <w:lang w:val="en-IN" w:eastAsia="en-IN"/>
        </w:rPr>
        <w:t>Solar Energy Corporation of India Limited (</w:t>
      </w:r>
      <w:r w:rsidR="00071553" w:rsidRPr="00033CCA">
        <w:rPr>
          <w:rFonts w:ascii="Calibri" w:hAnsi="Calibri" w:cstheme="minorHAnsi"/>
          <w:bCs/>
          <w:color w:val="000000"/>
          <w:lang w:val="en-IN" w:eastAsia="en-IN"/>
        </w:rPr>
        <w:t>SECI</w:t>
      </w:r>
      <w:r w:rsidR="00061E7B" w:rsidRPr="00033CCA">
        <w:rPr>
          <w:rFonts w:ascii="Calibri" w:hAnsi="Calibri" w:cstheme="minorHAnsi"/>
          <w:bCs/>
          <w:color w:val="000000"/>
          <w:lang w:val="en-IN" w:eastAsia="en-IN"/>
        </w:rPr>
        <w:t>)</w:t>
      </w:r>
      <w:r w:rsidR="00071553" w:rsidRPr="00033CCA">
        <w:rPr>
          <w:rFonts w:ascii="Calibri" w:hAnsi="Calibri" w:cstheme="minorHAnsi"/>
          <w:bCs/>
          <w:color w:val="000000"/>
          <w:lang w:val="en-IN" w:eastAsia="en-IN"/>
        </w:rPr>
        <w:t>. The company bagged a 300 MW solar plus storage project from SJVN</w:t>
      </w:r>
      <w:r w:rsidR="00B00510" w:rsidRPr="00033CCA">
        <w:rPr>
          <w:rFonts w:ascii="Calibri" w:hAnsi="Calibri" w:cstheme="minorHAnsi"/>
          <w:bCs/>
          <w:color w:val="000000"/>
          <w:lang w:val="en-IN" w:eastAsia="en-IN"/>
        </w:rPr>
        <w:t xml:space="preserve"> </w:t>
      </w:r>
      <w:r w:rsidR="00061E7B" w:rsidRPr="00033CCA">
        <w:rPr>
          <w:rFonts w:ascii="Calibri" w:hAnsi="Calibri" w:cstheme="minorHAnsi"/>
          <w:bCs/>
          <w:color w:val="000000"/>
          <w:lang w:val="en-IN" w:eastAsia="en-IN"/>
        </w:rPr>
        <w:t>for the</w:t>
      </w:r>
      <w:r w:rsidR="00071553" w:rsidRPr="00033CCA">
        <w:rPr>
          <w:rFonts w:ascii="Calibri" w:hAnsi="Calibri" w:cstheme="minorHAnsi"/>
          <w:bCs/>
          <w:color w:val="000000"/>
          <w:lang w:val="en-IN" w:eastAsia="en-IN"/>
        </w:rPr>
        <w:t xml:space="preserve"> public sector undertaking’s 1200 MW interstate transmission system-connected solar power projects tender with 600 MW/2400 MW of battery energy storage systems (BESS). Additionally, JIRE secured a 150 MW Round-the-Clock (RTC) project in a reverse auction conducted by SECI for its 1200 MW RTC renewable energy project.</w:t>
      </w:r>
    </w:p>
    <w:p w14:paraId="3E02EAAC" w14:textId="77777777" w:rsidR="00033CCA" w:rsidRPr="00033CCA" w:rsidRDefault="00033CCA" w:rsidP="00033CCA">
      <w:pPr>
        <w:spacing w:after="0" w:line="276" w:lineRule="auto"/>
        <w:jc w:val="both"/>
        <w:rPr>
          <w:rFonts w:ascii="Calibri" w:hAnsi="Calibri" w:cstheme="minorHAnsi"/>
          <w:bCs/>
          <w:color w:val="000000"/>
          <w:lang w:val="en-IN" w:eastAsia="en-IN"/>
        </w:rPr>
      </w:pPr>
    </w:p>
    <w:p w14:paraId="43E868E7" w14:textId="0FAE4B2C" w:rsidR="00061E7B" w:rsidRDefault="00061E7B" w:rsidP="00033CCA">
      <w:pPr>
        <w:spacing w:after="0" w:line="276" w:lineRule="auto"/>
        <w:jc w:val="both"/>
        <w:rPr>
          <w:rFonts w:ascii="Calibri" w:hAnsi="Calibri" w:cstheme="minorHAnsi"/>
          <w:b/>
          <w:bCs/>
          <w:color w:val="000000"/>
          <w:lang w:val="en-IN" w:eastAsia="en-IN"/>
        </w:rPr>
      </w:pPr>
      <w:r w:rsidRPr="00033CCA">
        <w:rPr>
          <w:rFonts w:ascii="Calibri" w:hAnsi="Calibri" w:cstheme="minorHAnsi"/>
          <w:bCs/>
          <w:i/>
          <w:color w:val="000000"/>
          <w:lang w:val="en-IN" w:eastAsia="en-IN"/>
        </w:rPr>
        <w:lastRenderedPageBreak/>
        <w:t>“</w:t>
      </w:r>
      <w:r w:rsidR="00E34EFD" w:rsidRPr="00033CCA">
        <w:rPr>
          <w:rFonts w:ascii="Calibri" w:hAnsi="Calibri" w:cstheme="minorHAnsi"/>
          <w:bCs/>
          <w:i/>
          <w:color w:val="000000"/>
          <w:lang w:val="en-IN" w:eastAsia="en-IN"/>
        </w:rPr>
        <w:t xml:space="preserve">In a very short period of time, we have won significant orders from renowned state-owned entities after competitive rounds of bidding. </w:t>
      </w:r>
      <w:r w:rsidR="002B4307" w:rsidRPr="00033CCA">
        <w:rPr>
          <w:rFonts w:ascii="Calibri" w:hAnsi="Calibri" w:cstheme="minorHAnsi"/>
          <w:bCs/>
          <w:i/>
          <w:color w:val="000000"/>
          <w:lang w:val="en-IN" w:eastAsia="en-IN"/>
        </w:rPr>
        <w:t xml:space="preserve">This </w:t>
      </w:r>
      <w:r w:rsidR="00F41D85" w:rsidRPr="00033CCA">
        <w:rPr>
          <w:rFonts w:ascii="Calibri" w:hAnsi="Calibri" w:cstheme="minorHAnsi"/>
          <w:bCs/>
          <w:i/>
          <w:color w:val="000000"/>
          <w:lang w:val="en-IN" w:eastAsia="en-IN"/>
        </w:rPr>
        <w:t>showcases</w:t>
      </w:r>
      <w:r w:rsidR="00E34EFD" w:rsidRPr="00033CCA">
        <w:rPr>
          <w:rFonts w:ascii="Calibri" w:hAnsi="Calibri" w:cstheme="minorHAnsi"/>
          <w:bCs/>
          <w:i/>
          <w:color w:val="000000"/>
          <w:lang w:val="en-IN" w:eastAsia="en-IN"/>
        </w:rPr>
        <w:t xml:space="preserve"> </w:t>
      </w:r>
      <w:r w:rsidR="002B4307" w:rsidRPr="00033CCA">
        <w:rPr>
          <w:rFonts w:ascii="Calibri" w:hAnsi="Calibri" w:cstheme="minorHAnsi"/>
          <w:bCs/>
          <w:i/>
          <w:color w:val="000000"/>
          <w:lang w:val="en-IN" w:eastAsia="en-IN"/>
        </w:rPr>
        <w:t>trust and confidence in</w:t>
      </w:r>
      <w:r w:rsidR="00E34EFD" w:rsidRPr="00033CCA">
        <w:rPr>
          <w:rFonts w:ascii="Calibri" w:hAnsi="Calibri" w:cstheme="minorHAnsi"/>
          <w:bCs/>
          <w:i/>
          <w:color w:val="000000"/>
          <w:lang w:val="en-IN" w:eastAsia="en-IN"/>
        </w:rPr>
        <w:t xml:space="preserve"> </w:t>
      </w:r>
      <w:r w:rsidR="002B4307" w:rsidRPr="00033CCA">
        <w:rPr>
          <w:rFonts w:ascii="Calibri" w:hAnsi="Calibri" w:cstheme="minorHAnsi"/>
          <w:bCs/>
          <w:i/>
          <w:color w:val="000000"/>
          <w:lang w:val="en-IN" w:eastAsia="en-IN"/>
        </w:rPr>
        <w:t xml:space="preserve">the </w:t>
      </w:r>
      <w:r w:rsidR="00E34EFD" w:rsidRPr="00033CCA">
        <w:rPr>
          <w:rFonts w:ascii="Calibri" w:hAnsi="Calibri" w:cstheme="minorHAnsi"/>
          <w:bCs/>
          <w:i/>
          <w:color w:val="000000"/>
          <w:lang w:val="en-IN" w:eastAsia="en-IN"/>
        </w:rPr>
        <w:t xml:space="preserve">group’s expertise and technical </w:t>
      </w:r>
      <w:r w:rsidR="0052753E" w:rsidRPr="00033CCA">
        <w:rPr>
          <w:rFonts w:ascii="Calibri" w:hAnsi="Calibri" w:cstheme="minorHAnsi"/>
          <w:bCs/>
          <w:i/>
          <w:color w:val="000000"/>
          <w:lang w:val="en-IN" w:eastAsia="en-IN"/>
        </w:rPr>
        <w:t>capabilities</w:t>
      </w:r>
      <w:r w:rsidR="00E34EFD" w:rsidRPr="00033CCA">
        <w:rPr>
          <w:rFonts w:ascii="Calibri" w:hAnsi="Calibri" w:cstheme="minorHAnsi"/>
          <w:bCs/>
          <w:i/>
          <w:color w:val="000000"/>
          <w:lang w:val="en-IN" w:eastAsia="en-IN"/>
        </w:rPr>
        <w:t xml:space="preserve"> in </w:t>
      </w:r>
      <w:r w:rsidR="0052753E" w:rsidRPr="00033CCA">
        <w:rPr>
          <w:rFonts w:ascii="Calibri" w:hAnsi="Calibri" w:cstheme="minorHAnsi"/>
          <w:bCs/>
          <w:i/>
          <w:color w:val="000000"/>
          <w:lang w:val="en-IN" w:eastAsia="en-IN"/>
        </w:rPr>
        <w:t xml:space="preserve">managing and </w:t>
      </w:r>
      <w:r w:rsidR="00E34EFD" w:rsidRPr="00033CCA">
        <w:rPr>
          <w:rFonts w:ascii="Calibri" w:hAnsi="Calibri" w:cstheme="minorHAnsi"/>
          <w:bCs/>
          <w:i/>
          <w:color w:val="000000"/>
          <w:lang w:val="en-IN" w:eastAsia="en-IN"/>
        </w:rPr>
        <w:t xml:space="preserve">executing </w:t>
      </w:r>
      <w:r w:rsidR="0052753E" w:rsidRPr="00033CCA">
        <w:rPr>
          <w:rFonts w:ascii="Calibri" w:hAnsi="Calibri" w:cstheme="minorHAnsi"/>
          <w:bCs/>
          <w:i/>
          <w:color w:val="000000"/>
          <w:lang w:val="en-IN" w:eastAsia="en-IN"/>
        </w:rPr>
        <w:t xml:space="preserve">substantial </w:t>
      </w:r>
      <w:r w:rsidR="00E34EFD" w:rsidRPr="00033CCA">
        <w:rPr>
          <w:rFonts w:ascii="Calibri" w:hAnsi="Calibri" w:cstheme="minorHAnsi"/>
          <w:bCs/>
          <w:i/>
          <w:color w:val="000000"/>
          <w:lang w:val="en-IN" w:eastAsia="en-IN"/>
        </w:rPr>
        <w:t>large</w:t>
      </w:r>
      <w:r w:rsidR="0052753E" w:rsidRPr="00033CCA">
        <w:rPr>
          <w:rFonts w:ascii="Calibri" w:hAnsi="Calibri" w:cstheme="minorHAnsi"/>
          <w:bCs/>
          <w:i/>
          <w:color w:val="000000"/>
          <w:lang w:val="en-IN" w:eastAsia="en-IN"/>
        </w:rPr>
        <w:t>-</w:t>
      </w:r>
      <w:r w:rsidR="00E34EFD" w:rsidRPr="00033CCA">
        <w:rPr>
          <w:rFonts w:ascii="Calibri" w:hAnsi="Calibri" w:cstheme="minorHAnsi"/>
          <w:bCs/>
          <w:i/>
          <w:color w:val="000000"/>
          <w:lang w:val="en-IN" w:eastAsia="en-IN"/>
        </w:rPr>
        <w:t>scale projects</w:t>
      </w:r>
      <w:r w:rsidR="0052753E" w:rsidRPr="00033CCA">
        <w:rPr>
          <w:rFonts w:ascii="Calibri" w:hAnsi="Calibri" w:cstheme="minorHAnsi"/>
          <w:bCs/>
          <w:i/>
          <w:color w:val="000000"/>
          <w:lang w:val="en-IN" w:eastAsia="en-IN"/>
        </w:rPr>
        <w:t xml:space="preserve"> </w:t>
      </w:r>
      <w:r w:rsidR="00E34EFD" w:rsidRPr="00033CCA">
        <w:rPr>
          <w:rFonts w:ascii="Calibri" w:hAnsi="Calibri" w:cstheme="minorHAnsi"/>
          <w:bCs/>
          <w:i/>
          <w:color w:val="000000"/>
          <w:lang w:val="en-IN" w:eastAsia="en-IN"/>
        </w:rPr>
        <w:t>in the renewable energy</w:t>
      </w:r>
      <w:r w:rsidR="0052753E" w:rsidRPr="00033CCA">
        <w:rPr>
          <w:rFonts w:ascii="Calibri" w:hAnsi="Calibri" w:cstheme="minorHAnsi"/>
          <w:bCs/>
          <w:i/>
          <w:color w:val="000000"/>
          <w:lang w:val="en-IN" w:eastAsia="en-IN"/>
        </w:rPr>
        <w:t xml:space="preserve"> space,”</w:t>
      </w:r>
      <w:r w:rsidR="0052753E" w:rsidRPr="00033CCA">
        <w:rPr>
          <w:rFonts w:ascii="Calibri" w:hAnsi="Calibri" w:cstheme="minorHAnsi"/>
          <w:bCs/>
          <w:color w:val="000000"/>
          <w:lang w:val="en-IN" w:eastAsia="en-IN"/>
        </w:rPr>
        <w:t xml:space="preserve"> </w:t>
      </w:r>
      <w:r w:rsidR="0052753E" w:rsidRPr="00033CCA">
        <w:rPr>
          <w:rFonts w:ascii="Calibri" w:hAnsi="Calibri" w:cstheme="minorHAnsi"/>
          <w:b/>
          <w:bCs/>
          <w:color w:val="000000"/>
          <w:lang w:val="en-IN" w:eastAsia="en-IN"/>
        </w:rPr>
        <w:t>added the spokesperson.</w:t>
      </w:r>
    </w:p>
    <w:p w14:paraId="2C869E9E" w14:textId="77777777" w:rsidR="00076B7B" w:rsidRPr="00033CCA" w:rsidRDefault="00076B7B" w:rsidP="00033CCA">
      <w:pPr>
        <w:spacing w:after="0" w:line="276" w:lineRule="auto"/>
        <w:jc w:val="both"/>
        <w:rPr>
          <w:rFonts w:ascii="Calibri" w:hAnsi="Calibri" w:cstheme="minorHAnsi"/>
          <w:bCs/>
          <w:color w:val="000000"/>
          <w:lang w:val="en-IN" w:eastAsia="en-IN"/>
        </w:rPr>
      </w:pPr>
      <w:bookmarkStart w:id="0" w:name="_GoBack"/>
      <w:bookmarkEnd w:id="0"/>
    </w:p>
    <w:p w14:paraId="18C8D357" w14:textId="75AE7057" w:rsidR="00076B7B" w:rsidRDefault="002B4307" w:rsidP="00076B7B">
      <w:pPr>
        <w:spacing w:after="0" w:line="276" w:lineRule="auto"/>
        <w:jc w:val="both"/>
        <w:rPr>
          <w:rFonts w:eastAsia="Times New Roman"/>
        </w:rPr>
      </w:pPr>
      <w:r w:rsidRPr="00033CCA">
        <w:rPr>
          <w:rFonts w:ascii="Calibri" w:hAnsi="Calibri" w:cstheme="minorHAnsi"/>
          <w:bCs/>
          <w:color w:val="000000"/>
          <w:lang w:val="en-IN" w:eastAsia="en-IN"/>
        </w:rPr>
        <w:t>As part of its order book, JIRE, in FY25</w:t>
      </w:r>
      <w:r w:rsidR="00F41D85" w:rsidRPr="00033CCA">
        <w:rPr>
          <w:rFonts w:ascii="Calibri" w:hAnsi="Calibri" w:cstheme="minorHAnsi"/>
          <w:bCs/>
          <w:color w:val="000000"/>
          <w:lang w:val="en-IN" w:eastAsia="en-IN"/>
        </w:rPr>
        <w:t>, also</w:t>
      </w:r>
      <w:r w:rsidRPr="00033CCA">
        <w:rPr>
          <w:rFonts w:ascii="Calibri" w:hAnsi="Calibri" w:cstheme="minorHAnsi"/>
          <w:bCs/>
          <w:color w:val="000000"/>
          <w:lang w:val="en-IN" w:eastAsia="en-IN"/>
        </w:rPr>
        <w:t xml:space="preserve"> received</w:t>
      </w:r>
      <w:r w:rsidRPr="00033CCA">
        <w:rPr>
          <w:rFonts w:eastAsia="Times New Roman"/>
        </w:rPr>
        <w:t xml:space="preserve"> a Letter of Acceptance (LoA) for a 300 MW solar plus storage project from state-owned enterprise NHPC. The project is part of NHPC’s 1200 MW inter-state transmission system (ISTS)-connected solar power initiative, which includes 600 MW/1200 MW energy storage systems.</w:t>
      </w:r>
    </w:p>
    <w:p w14:paraId="4018BA42" w14:textId="77777777" w:rsidR="00076B7B" w:rsidRDefault="00076B7B" w:rsidP="00076B7B">
      <w:pPr>
        <w:spacing w:after="0" w:line="276" w:lineRule="auto"/>
        <w:jc w:val="both"/>
        <w:rPr>
          <w:rFonts w:eastAsia="Times New Roman"/>
        </w:rPr>
      </w:pPr>
    </w:p>
    <w:p w14:paraId="68DEF4DC" w14:textId="4FD0D003" w:rsidR="00F41D85" w:rsidRPr="00076B7B" w:rsidRDefault="00F41D85" w:rsidP="00076B7B">
      <w:pPr>
        <w:spacing w:after="0" w:line="276" w:lineRule="auto"/>
        <w:jc w:val="both"/>
        <w:rPr>
          <w:rFonts w:eastAsia="Times New Roman"/>
        </w:rPr>
      </w:pPr>
      <w:r w:rsidRPr="00076B7B">
        <w:t>JIRE operates under the BC Jindal Group, which was founded in 1952 by Shri B.C. Jindal. The conglomerate is engaged in a diverse portfolio of businesses that include</w:t>
      </w:r>
      <w:r w:rsidR="00E0311A" w:rsidRPr="00076B7B">
        <w:t>s</w:t>
      </w:r>
      <w:r w:rsidRPr="00076B7B">
        <w:t xml:space="preserve"> </w:t>
      </w:r>
      <w:r w:rsidR="00B00510" w:rsidRPr="00076B7B">
        <w:t>p</w:t>
      </w:r>
      <w:r w:rsidRPr="00076B7B">
        <w:t xml:space="preserve">ackaging </w:t>
      </w:r>
      <w:r w:rsidR="00B00510" w:rsidRPr="00076B7B">
        <w:t>f</w:t>
      </w:r>
      <w:r w:rsidRPr="00076B7B">
        <w:t xml:space="preserve">ilms, </w:t>
      </w:r>
      <w:r w:rsidR="00B00510" w:rsidRPr="00076B7B">
        <w:t>e</w:t>
      </w:r>
      <w:r w:rsidRPr="00076B7B">
        <w:t xml:space="preserve">nergy &amp; </w:t>
      </w:r>
      <w:r w:rsidR="00B00510" w:rsidRPr="00076B7B">
        <w:t>s</w:t>
      </w:r>
      <w:r w:rsidRPr="00076B7B">
        <w:t>teel products.</w:t>
      </w:r>
    </w:p>
    <w:p w14:paraId="4C6491C9" w14:textId="77777777" w:rsidR="00F41D85" w:rsidRPr="00033CCA" w:rsidRDefault="00F41D85" w:rsidP="00033CCA">
      <w:pPr>
        <w:spacing w:after="0" w:line="276" w:lineRule="auto"/>
        <w:jc w:val="both"/>
        <w:rPr>
          <w:rFonts w:cstheme="minorHAnsi"/>
          <w:lang w:eastAsia="en-IN"/>
        </w:rPr>
      </w:pPr>
    </w:p>
    <w:p w14:paraId="6807FE2D" w14:textId="0B2A7B48" w:rsidR="007912B2" w:rsidRPr="00033CCA" w:rsidRDefault="007912B2" w:rsidP="007912B2">
      <w:pPr>
        <w:autoSpaceDE w:val="0"/>
        <w:autoSpaceDN w:val="0"/>
        <w:adjustRightInd w:val="0"/>
        <w:spacing w:after="0" w:line="276" w:lineRule="auto"/>
        <w:rPr>
          <w:rFonts w:ascii="Calibri" w:hAnsi="Calibri" w:cs="Calibri"/>
          <w:b/>
          <w:bCs/>
          <w:color w:val="000000"/>
          <w:lang w:val="en-IN"/>
        </w:rPr>
      </w:pPr>
      <w:r w:rsidRPr="00033CCA">
        <w:rPr>
          <w:rFonts w:ascii="Calibri" w:hAnsi="Calibri" w:cs="Calibri"/>
          <w:b/>
          <w:bCs/>
          <w:color w:val="000000"/>
          <w:lang w:val="en-IN"/>
        </w:rPr>
        <w:t xml:space="preserve">About BC Jindal Group: </w:t>
      </w:r>
    </w:p>
    <w:p w14:paraId="15AEE59C" w14:textId="77777777" w:rsidR="007912B2" w:rsidRPr="00033CCA" w:rsidRDefault="007912B2" w:rsidP="007912B2">
      <w:pPr>
        <w:pStyle w:val="Default"/>
        <w:spacing w:line="276" w:lineRule="auto"/>
        <w:jc w:val="both"/>
        <w:rPr>
          <w:sz w:val="22"/>
          <w:szCs w:val="22"/>
        </w:rPr>
      </w:pPr>
      <w:r w:rsidRPr="00033CCA">
        <w:rPr>
          <w:sz w:val="22"/>
          <w:szCs w:val="22"/>
        </w:rPr>
        <w:t xml:space="preserve">The US$ 2.5 billion B. C. Jindal Group is among India's leading business houses. The Group, with a culturally diverse workforce across India, USA, and Europe, employs more than 10000 people and has been offering a wide range of products and solutions since 1952. The Group by way of its innovative and sustainable presence in flexible packaging films, energy generation and downstream steel products play an important role in driving India’s economic growth. The Group strives for excellence by leveraging its strengths &amp; capabilities including a successful track-record of executing capital-intensive &amp; technically complex projects, including multiple acquisitions globally. Also, The Group has a strong social development focus aimed at empowering local communities residing around its plant locations. </w:t>
      </w:r>
    </w:p>
    <w:p w14:paraId="71AB3C4E" w14:textId="77777777" w:rsidR="007912B2" w:rsidRPr="00033CCA" w:rsidRDefault="007912B2" w:rsidP="007912B2">
      <w:pPr>
        <w:pStyle w:val="Default"/>
        <w:spacing w:line="276" w:lineRule="auto"/>
        <w:rPr>
          <w:sz w:val="22"/>
          <w:szCs w:val="22"/>
        </w:rPr>
      </w:pPr>
    </w:p>
    <w:p w14:paraId="0840169E" w14:textId="23E45F58" w:rsidR="007912B2" w:rsidRPr="00033CCA" w:rsidRDefault="007912B2" w:rsidP="007912B2">
      <w:pPr>
        <w:autoSpaceDE w:val="0"/>
        <w:autoSpaceDN w:val="0"/>
        <w:adjustRightInd w:val="0"/>
        <w:spacing w:after="0" w:line="276" w:lineRule="auto"/>
        <w:rPr>
          <w:rFonts w:ascii="Calibri" w:hAnsi="Calibri" w:cs="Calibri"/>
          <w:b/>
          <w:bCs/>
          <w:color w:val="000000"/>
          <w:lang w:val="en-IN"/>
        </w:rPr>
      </w:pPr>
      <w:r w:rsidRPr="00033CCA">
        <w:rPr>
          <w:rFonts w:ascii="Calibri" w:hAnsi="Calibri" w:cs="Calibri"/>
          <w:b/>
          <w:bCs/>
          <w:color w:val="000000"/>
          <w:lang w:val="en-IN"/>
        </w:rPr>
        <w:t xml:space="preserve">About Jindal India Renewable Energy: </w:t>
      </w:r>
    </w:p>
    <w:p w14:paraId="1DB04D6B" w14:textId="77777777" w:rsidR="007912B2" w:rsidRPr="00033CCA" w:rsidRDefault="007912B2" w:rsidP="007912B2">
      <w:pPr>
        <w:spacing w:line="276" w:lineRule="auto"/>
        <w:jc w:val="both"/>
        <w:rPr>
          <w:rFonts w:cstheme="minorHAnsi"/>
          <w:lang w:eastAsia="en-IN"/>
        </w:rPr>
      </w:pPr>
      <w:r w:rsidRPr="00033CCA">
        <w:rPr>
          <w:rFonts w:ascii="Calibri" w:hAnsi="Calibri" w:cs="Calibri"/>
          <w:color w:val="000000"/>
          <w:lang w:val="en-IN"/>
        </w:rPr>
        <w:t xml:space="preserve">Jindal India Renewable Energy (JIRE), promoted by the BC Jindal Group, is at the forefront of India's renewable energy revolution. JIRE aims to generate 5GW of power from solar, wind, and hybrid renewable energy sources, contributing significantly to India's ambitious renewable energy goals. The company is committed to providing Round-the-Clock (RTC) and Firm Dispatchable Renewable Energy (FDRE) solutions, supported by Battery Energy Storage Systems (BESS) to ensure reliable and continuous power supply. With a strong focus on environmental stewardship and decarbonization, JIRE represents the BC Jindal Group's strategic evolution towards a sustainable energy future. Founded in 1952, the BC Jindal Group has grown from a steel pipe manufacturer to a leading conglomerate with deep manufacturing expertise and power sector experience. JIRE continues this legacy by deploying state-of-the-art technologies to drive India's transition to clean energy while supporting the nation's target of installing 500 GW of renewable energy capacity by 2030. </w:t>
      </w:r>
    </w:p>
    <w:p w14:paraId="2A03366D" w14:textId="77777777" w:rsidR="00372124" w:rsidRPr="00033CCA" w:rsidRDefault="00372124" w:rsidP="007912B2">
      <w:pPr>
        <w:spacing w:line="276" w:lineRule="auto"/>
      </w:pPr>
    </w:p>
    <w:sectPr w:rsidR="00372124" w:rsidRPr="00033CCA" w:rsidSect="006E2A3D">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5042F" w14:textId="77777777" w:rsidR="00033CCA" w:rsidRDefault="00033CCA" w:rsidP="00033CCA">
      <w:pPr>
        <w:spacing w:after="0" w:line="240" w:lineRule="auto"/>
      </w:pPr>
      <w:r>
        <w:separator/>
      </w:r>
    </w:p>
  </w:endnote>
  <w:endnote w:type="continuationSeparator" w:id="0">
    <w:p w14:paraId="69F8030B" w14:textId="77777777" w:rsidR="00033CCA" w:rsidRDefault="00033CCA" w:rsidP="0003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534F" w14:textId="77777777" w:rsidR="00033CCA" w:rsidRDefault="00033CCA" w:rsidP="00033CCA">
      <w:pPr>
        <w:spacing w:after="0" w:line="240" w:lineRule="auto"/>
      </w:pPr>
      <w:r>
        <w:separator/>
      </w:r>
    </w:p>
  </w:footnote>
  <w:footnote w:type="continuationSeparator" w:id="0">
    <w:p w14:paraId="69A38072" w14:textId="77777777" w:rsidR="00033CCA" w:rsidRDefault="00033CCA" w:rsidP="00033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FE42" w14:textId="39EEA48A" w:rsidR="00033CCA" w:rsidRDefault="00033CCA">
    <w:pPr>
      <w:pStyle w:val="Header"/>
    </w:pPr>
    <w:r>
      <w:rPr>
        <w:noProof/>
      </w:rPr>
      <w:drawing>
        <wp:anchor distT="0" distB="0" distL="114300" distR="114300" simplePos="0" relativeHeight="251658240" behindDoc="0" locked="0" layoutInCell="1" allowOverlap="1" wp14:anchorId="132B14DB" wp14:editId="6D3BB589">
          <wp:simplePos x="0" y="0"/>
          <wp:positionH relativeFrom="margin">
            <wp:posOffset>5629275</wp:posOffset>
          </wp:positionH>
          <wp:positionV relativeFrom="margin">
            <wp:posOffset>-561975</wp:posOffset>
          </wp:positionV>
          <wp:extent cx="875665" cy="53657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ndallogo.png"/>
                  <pic:cNvPicPr/>
                </pic:nvPicPr>
                <pic:blipFill>
                  <a:blip r:embed="rId1">
                    <a:extLst>
                      <a:ext uri="{28A0092B-C50C-407E-A947-70E740481C1C}">
                        <a14:useLocalDpi xmlns:a14="http://schemas.microsoft.com/office/drawing/2010/main" val="0"/>
                      </a:ext>
                    </a:extLst>
                  </a:blip>
                  <a:stretch>
                    <a:fillRect/>
                  </a:stretch>
                </pic:blipFill>
                <pic:spPr>
                  <a:xfrm>
                    <a:off x="0" y="0"/>
                    <a:ext cx="875665" cy="5365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24"/>
    <w:rsid w:val="000002EA"/>
    <w:rsid w:val="00033CCA"/>
    <w:rsid w:val="00061E7B"/>
    <w:rsid w:val="00071553"/>
    <w:rsid w:val="00076B7B"/>
    <w:rsid w:val="00103E6A"/>
    <w:rsid w:val="00122CEA"/>
    <w:rsid w:val="001428D8"/>
    <w:rsid w:val="001B7FCA"/>
    <w:rsid w:val="001E2AE9"/>
    <w:rsid w:val="00265CF8"/>
    <w:rsid w:val="00282F1B"/>
    <w:rsid w:val="002B4307"/>
    <w:rsid w:val="002B6841"/>
    <w:rsid w:val="002C2446"/>
    <w:rsid w:val="00320F8D"/>
    <w:rsid w:val="0033744D"/>
    <w:rsid w:val="00372124"/>
    <w:rsid w:val="003C6961"/>
    <w:rsid w:val="00486492"/>
    <w:rsid w:val="004E6D66"/>
    <w:rsid w:val="0052753E"/>
    <w:rsid w:val="005A625D"/>
    <w:rsid w:val="0064438C"/>
    <w:rsid w:val="006E2A3D"/>
    <w:rsid w:val="00736186"/>
    <w:rsid w:val="00781C52"/>
    <w:rsid w:val="007912B2"/>
    <w:rsid w:val="00845051"/>
    <w:rsid w:val="008B7202"/>
    <w:rsid w:val="009B0188"/>
    <w:rsid w:val="009C33C3"/>
    <w:rsid w:val="009D0C4D"/>
    <w:rsid w:val="00A1300A"/>
    <w:rsid w:val="00A248AE"/>
    <w:rsid w:val="00A76E3C"/>
    <w:rsid w:val="00AF1514"/>
    <w:rsid w:val="00B00510"/>
    <w:rsid w:val="00B25984"/>
    <w:rsid w:val="00B26AA4"/>
    <w:rsid w:val="00B8367D"/>
    <w:rsid w:val="00BD7CCE"/>
    <w:rsid w:val="00BE00A6"/>
    <w:rsid w:val="00CE4B28"/>
    <w:rsid w:val="00E0311A"/>
    <w:rsid w:val="00E3186F"/>
    <w:rsid w:val="00E34EFD"/>
    <w:rsid w:val="00E97B7C"/>
    <w:rsid w:val="00EB4C9A"/>
    <w:rsid w:val="00EF1393"/>
    <w:rsid w:val="00F4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B281D"/>
  <w15:chartTrackingRefBased/>
  <w15:docId w15:val="{0F599F53-270A-4E5A-AC72-F9A02357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514"/>
    <w:pPr>
      <w:autoSpaceDE w:val="0"/>
      <w:autoSpaceDN w:val="0"/>
      <w:adjustRightInd w:val="0"/>
      <w:spacing w:after="0" w:line="240" w:lineRule="auto"/>
    </w:pPr>
    <w:rPr>
      <w:rFonts w:ascii="Calibri" w:hAnsi="Calibri" w:cs="Calibri"/>
      <w:color w:val="000000"/>
      <w:sz w:val="24"/>
      <w:szCs w:val="24"/>
      <w:lang w:val="en-IN"/>
    </w:rPr>
  </w:style>
  <w:style w:type="paragraph" w:styleId="Header">
    <w:name w:val="header"/>
    <w:basedOn w:val="Normal"/>
    <w:link w:val="HeaderChar"/>
    <w:uiPriority w:val="99"/>
    <w:unhideWhenUsed/>
    <w:rsid w:val="00033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CCA"/>
  </w:style>
  <w:style w:type="paragraph" w:styleId="Footer">
    <w:name w:val="footer"/>
    <w:basedOn w:val="Normal"/>
    <w:link w:val="FooterChar"/>
    <w:uiPriority w:val="99"/>
    <w:unhideWhenUsed/>
    <w:rsid w:val="00033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8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b0442c7-bed5-4343-b08a-94d39632a7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A26639BFEB63449818B4DD97B4930B" ma:contentTypeVersion="16" ma:contentTypeDescription="Create a new document." ma:contentTypeScope="" ma:versionID="60210ac521f7cacad758341dd353e533">
  <xsd:schema xmlns:xsd="http://www.w3.org/2001/XMLSchema" xmlns:xs="http://www.w3.org/2001/XMLSchema" xmlns:p="http://schemas.microsoft.com/office/2006/metadata/properties" xmlns:ns3="fb0442c7-bed5-4343-b08a-94d39632a778" xmlns:ns4="da524569-e313-4e8f-94ba-43b4ace34597" targetNamespace="http://schemas.microsoft.com/office/2006/metadata/properties" ma:root="true" ma:fieldsID="eaba6ef374309a000791b30a4e1c5943" ns3:_="" ns4:_="">
    <xsd:import namespace="fb0442c7-bed5-4343-b08a-94d39632a778"/>
    <xsd:import namespace="da524569-e313-4e8f-94ba-43b4ace34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442c7-bed5-4343-b08a-94d39632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24569-e313-4e8f-94ba-43b4ace345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D14FC-CC88-474B-88B3-A920460B0184}">
  <ds:schemaRefs>
    <ds:schemaRef ds:uri="http://schemas.microsoft.com/sharepoint/v3/contenttype/forms"/>
  </ds:schemaRefs>
</ds:datastoreItem>
</file>

<file path=customXml/itemProps2.xml><?xml version="1.0" encoding="utf-8"?>
<ds:datastoreItem xmlns:ds="http://schemas.openxmlformats.org/officeDocument/2006/customXml" ds:itemID="{7BED6185-0832-4BF4-83BB-C4C2599080CB}">
  <ds:schemaRefs>
    <ds:schemaRef ds:uri="fb0442c7-bed5-4343-b08a-94d39632a778"/>
    <ds:schemaRef ds:uri="http://schemas.microsoft.com/office/2006/metadata/properties"/>
    <ds:schemaRef ds:uri="http://purl.org/dc/terms/"/>
    <ds:schemaRef ds:uri="da524569-e313-4e8f-94ba-43b4ace34597"/>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76C42B8-7EFB-4C05-8481-4945EE2D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442c7-bed5-4343-b08a-94d39632a778"/>
    <ds:schemaRef ds:uri="da524569-e313-4e8f-94ba-43b4ace3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709</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Gurkirat Sandhu</dc:creator>
  <cp:keywords/>
  <dc:description/>
  <cp:lastModifiedBy>Tanya Rana</cp:lastModifiedBy>
  <cp:revision>11</cp:revision>
  <dcterms:created xsi:type="dcterms:W3CDTF">2025-10-14T04:28:00Z</dcterms:created>
  <dcterms:modified xsi:type="dcterms:W3CDTF">2025-10-14T05:54:00Z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9bb0d00a-c01b-4817-99c8-104f1abbfbe4</vt:lpwstr>
  </property>
  <property fmtid="{D5CDD505-2E9C-101B-9397-08002B2CF9AE}" pid="3" name="ContentTypeId">
    <vt:lpwstr>0x01010013A26639BFEB63449818B4DD97B4930B</vt:lpwstr>
  </property>
</Properties>
</file>