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29357" w14:textId="6131EE10" w:rsidR="00AD7513" w:rsidRDefault="00AD7513" w:rsidP="009F34DE">
      <w:pPr>
        <w:tabs>
          <w:tab w:val="left" w:pos="6279"/>
        </w:tabs>
        <w:spacing w:after="0" w:line="240" w:lineRule="auto"/>
        <w:rPr>
          <w:rFonts w:ascii="Arial" w:hAnsi="Arial" w:cs="Arial"/>
          <w:b/>
          <w:bCs/>
          <w:color w:val="164D8C"/>
          <w:sz w:val="40"/>
          <w:szCs w:val="40"/>
        </w:rPr>
      </w:pPr>
    </w:p>
    <w:p w14:paraId="43DE53C5" w14:textId="3F706538" w:rsidR="00AD7513" w:rsidRPr="007D3A0F" w:rsidRDefault="009D4D9C" w:rsidP="00294F0E">
      <w:pPr>
        <w:pStyle w:val="NormalWeb"/>
        <w:spacing w:line="276" w:lineRule="auto"/>
        <w:rPr>
          <w:b/>
          <w:bCs/>
          <w:color w:val="000000"/>
        </w:rPr>
      </w:pPr>
      <w:r w:rsidRPr="009D4D9C">
        <w:rPr>
          <w:rFonts w:ascii="Arial" w:hAnsi="Arial" w:cs="Arial"/>
          <w:b/>
          <w:bCs/>
          <w:color w:val="164D8C"/>
          <w:sz w:val="40"/>
          <w:szCs w:val="40"/>
        </w:rPr>
        <w:t xml:space="preserve">Nefab Opens New </w:t>
      </w:r>
      <w:r w:rsidR="00ED2A71">
        <w:rPr>
          <w:rFonts w:ascii="Arial" w:hAnsi="Arial" w:cs="Arial"/>
          <w:b/>
          <w:bCs/>
          <w:color w:val="164D8C"/>
          <w:sz w:val="40"/>
          <w:szCs w:val="40"/>
        </w:rPr>
        <w:t>Southeast Hub</w:t>
      </w:r>
      <w:r w:rsidRPr="009D4D9C">
        <w:rPr>
          <w:rFonts w:ascii="Arial" w:hAnsi="Arial" w:cs="Arial"/>
          <w:b/>
          <w:bCs/>
          <w:color w:val="164D8C"/>
          <w:sz w:val="40"/>
          <w:szCs w:val="40"/>
        </w:rPr>
        <w:t xml:space="preserve"> in</w:t>
      </w:r>
      <w:r w:rsidR="00ED2A71">
        <w:rPr>
          <w:rFonts w:ascii="Arial" w:hAnsi="Arial" w:cs="Arial"/>
          <w:b/>
          <w:bCs/>
          <w:color w:val="164D8C"/>
          <w:sz w:val="40"/>
          <w:szCs w:val="40"/>
        </w:rPr>
        <w:t xml:space="preserve"> Braselton, Georgia,</w:t>
      </w:r>
      <w:r w:rsidRPr="009D4D9C">
        <w:rPr>
          <w:rFonts w:ascii="Arial" w:hAnsi="Arial" w:cs="Arial"/>
          <w:b/>
          <w:bCs/>
          <w:color w:val="164D8C"/>
          <w:sz w:val="40"/>
          <w:szCs w:val="40"/>
        </w:rPr>
        <w:t xml:space="preserve"> Tripling </w:t>
      </w:r>
      <w:r w:rsidRPr="007D3A0F">
        <w:rPr>
          <w:rFonts w:ascii="Arial" w:hAnsi="Arial" w:cs="Arial"/>
          <w:b/>
          <w:bCs/>
          <w:color w:val="164D8C"/>
          <w:sz w:val="40"/>
          <w:szCs w:val="40"/>
        </w:rPr>
        <w:t>Capacity for Regional Growth</w:t>
      </w:r>
    </w:p>
    <w:p w14:paraId="075126CC" w14:textId="77777777" w:rsidR="00A32A09" w:rsidRDefault="00A32A09" w:rsidP="00E006E1">
      <w:pPr>
        <w:pStyle w:val="NormalWeb"/>
        <w:numPr>
          <w:ilvl w:val="0"/>
          <w:numId w:val="1"/>
        </w:numPr>
        <w:spacing w:line="276" w:lineRule="auto"/>
        <w:rPr>
          <w:rFonts w:ascii="Arial" w:hAnsi="Arial" w:cs="Arial"/>
          <w:color w:val="000000"/>
          <w:sz w:val="21"/>
          <w:szCs w:val="21"/>
        </w:rPr>
      </w:pPr>
      <w:r w:rsidRPr="00A32A09">
        <w:rPr>
          <w:rFonts w:ascii="Arial" w:hAnsi="Arial" w:cs="Arial"/>
          <w:color w:val="000000"/>
          <w:sz w:val="21"/>
          <w:szCs w:val="21"/>
        </w:rPr>
        <w:t xml:space="preserve">Nefab has opened a new 150,000 sq. ft. Southeast Hub to expand production and enhance regional service. </w:t>
      </w:r>
    </w:p>
    <w:p w14:paraId="3D85A876" w14:textId="3C64FD45" w:rsidR="00EF31E1" w:rsidRPr="00DE5261" w:rsidRDefault="00EF31E1" w:rsidP="00294F0E">
      <w:pPr>
        <w:pStyle w:val="NormalWeb"/>
        <w:numPr>
          <w:ilvl w:val="0"/>
          <w:numId w:val="1"/>
        </w:numPr>
        <w:spacing w:line="276" w:lineRule="auto"/>
        <w:rPr>
          <w:rFonts w:ascii="Arial" w:hAnsi="Arial" w:cs="Arial"/>
          <w:color w:val="000000"/>
          <w:sz w:val="21"/>
          <w:szCs w:val="21"/>
        </w:rPr>
      </w:pPr>
      <w:r w:rsidRPr="00DE5261">
        <w:rPr>
          <w:rFonts w:ascii="Arial" w:hAnsi="Arial" w:cs="Arial"/>
          <w:color w:val="000000"/>
          <w:sz w:val="21"/>
          <w:szCs w:val="21"/>
        </w:rPr>
        <w:t xml:space="preserve">The facility </w:t>
      </w:r>
      <w:r w:rsidR="00B04343" w:rsidRPr="00DE5261">
        <w:rPr>
          <w:rFonts w:ascii="Arial" w:hAnsi="Arial" w:cs="Arial"/>
          <w:color w:val="000000"/>
          <w:sz w:val="21"/>
          <w:szCs w:val="21"/>
        </w:rPr>
        <w:t xml:space="preserve">serves customers in the </w:t>
      </w:r>
      <w:r w:rsidRPr="00DE5261">
        <w:rPr>
          <w:rFonts w:ascii="Arial" w:hAnsi="Arial" w:cs="Arial"/>
          <w:color w:val="000000"/>
          <w:sz w:val="21"/>
          <w:szCs w:val="21"/>
        </w:rPr>
        <w:t>cloud, automotive, and healthcare industries, producing wood and</w:t>
      </w:r>
      <w:r w:rsidR="00E006E1" w:rsidRPr="00DE5261">
        <w:rPr>
          <w:rFonts w:ascii="Arial" w:hAnsi="Arial" w:cs="Arial"/>
          <w:color w:val="000000"/>
          <w:sz w:val="21"/>
          <w:szCs w:val="21"/>
        </w:rPr>
        <w:t xml:space="preserve"> </w:t>
      </w:r>
      <w:r w:rsidRPr="00DE5261">
        <w:rPr>
          <w:rFonts w:ascii="Arial" w:hAnsi="Arial" w:cs="Arial"/>
          <w:color w:val="000000"/>
          <w:sz w:val="21"/>
          <w:szCs w:val="21"/>
        </w:rPr>
        <w:t xml:space="preserve">plywood crates, corrugated packaging, foam </w:t>
      </w:r>
      <w:r w:rsidR="00473A10" w:rsidRPr="00DE5261">
        <w:rPr>
          <w:rFonts w:ascii="Arial" w:hAnsi="Arial" w:cs="Arial"/>
          <w:color w:val="000000"/>
          <w:sz w:val="21"/>
          <w:szCs w:val="21"/>
        </w:rPr>
        <w:t>cushioning</w:t>
      </w:r>
      <w:r w:rsidRPr="00DE5261">
        <w:rPr>
          <w:rFonts w:ascii="Arial" w:hAnsi="Arial" w:cs="Arial"/>
          <w:color w:val="000000"/>
          <w:sz w:val="21"/>
          <w:szCs w:val="21"/>
        </w:rPr>
        <w:t xml:space="preserve">, </w:t>
      </w:r>
      <w:r w:rsidR="00F53CF3" w:rsidRPr="00DE5261">
        <w:rPr>
          <w:rFonts w:ascii="Arial" w:hAnsi="Arial" w:cs="Arial"/>
          <w:color w:val="000000"/>
          <w:sz w:val="21"/>
          <w:szCs w:val="21"/>
        </w:rPr>
        <w:t>while</w:t>
      </w:r>
      <w:r w:rsidR="009D409E" w:rsidRPr="00DE5261">
        <w:rPr>
          <w:rFonts w:ascii="Arial" w:hAnsi="Arial" w:cs="Arial"/>
          <w:color w:val="000000"/>
          <w:sz w:val="21"/>
          <w:szCs w:val="21"/>
        </w:rPr>
        <w:t xml:space="preserve"> also </w:t>
      </w:r>
      <w:r w:rsidR="002D0EB3" w:rsidRPr="00DE5261">
        <w:rPr>
          <w:rFonts w:ascii="Arial" w:hAnsi="Arial" w:cs="Arial"/>
          <w:color w:val="000000"/>
          <w:sz w:val="21"/>
          <w:szCs w:val="21"/>
        </w:rPr>
        <w:t>incorporating</w:t>
      </w:r>
      <w:r w:rsidR="000410B3" w:rsidRPr="00DE5261">
        <w:rPr>
          <w:rFonts w:ascii="Arial" w:hAnsi="Arial" w:cs="Arial"/>
          <w:color w:val="000000"/>
          <w:sz w:val="21"/>
          <w:szCs w:val="21"/>
        </w:rPr>
        <w:t xml:space="preserve"> kitting capabilities </w:t>
      </w:r>
      <w:r w:rsidR="00DE5261" w:rsidRPr="00DE5261">
        <w:rPr>
          <w:rFonts w:ascii="Arial" w:hAnsi="Arial" w:cs="Arial"/>
          <w:color w:val="000000"/>
          <w:sz w:val="21"/>
          <w:szCs w:val="21"/>
        </w:rPr>
        <w:t>as a part of its</w:t>
      </w:r>
      <w:r w:rsidR="000410B3" w:rsidRPr="00DE5261">
        <w:rPr>
          <w:rFonts w:ascii="Arial" w:hAnsi="Arial" w:cs="Arial"/>
          <w:color w:val="000000"/>
          <w:sz w:val="21"/>
          <w:szCs w:val="21"/>
        </w:rPr>
        <w:t xml:space="preserve"> production</w:t>
      </w:r>
      <w:r w:rsidR="00DE5261" w:rsidRPr="00DE5261">
        <w:rPr>
          <w:rFonts w:ascii="Arial" w:hAnsi="Arial" w:cs="Arial"/>
          <w:color w:val="000000"/>
          <w:sz w:val="21"/>
          <w:szCs w:val="21"/>
        </w:rPr>
        <w:t>.</w:t>
      </w:r>
      <w:r w:rsidR="000410B3" w:rsidRPr="00DE5261">
        <w:rPr>
          <w:rFonts w:ascii="Arial" w:hAnsi="Arial" w:cs="Arial"/>
          <w:color w:val="000000"/>
          <w:sz w:val="21"/>
          <w:szCs w:val="21"/>
        </w:rPr>
        <w:t xml:space="preserve"> </w:t>
      </w:r>
    </w:p>
    <w:p w14:paraId="21520F3E" w14:textId="7C0B111B" w:rsidR="00EF206B" w:rsidRPr="00E006E1" w:rsidRDefault="00E006E1" w:rsidP="00E006E1">
      <w:pPr>
        <w:pStyle w:val="NormalWeb"/>
        <w:numPr>
          <w:ilvl w:val="0"/>
          <w:numId w:val="1"/>
        </w:numPr>
        <w:spacing w:line="276" w:lineRule="auto"/>
        <w:rPr>
          <w:rFonts w:ascii="Arial" w:hAnsi="Arial" w:cs="Arial"/>
          <w:color w:val="000000"/>
          <w:sz w:val="21"/>
          <w:szCs w:val="21"/>
        </w:rPr>
      </w:pPr>
      <w:r w:rsidRPr="00E006E1">
        <w:rPr>
          <w:rFonts w:ascii="Arial" w:hAnsi="Arial" w:cs="Arial"/>
          <w:color w:val="000000"/>
          <w:sz w:val="21"/>
          <w:szCs w:val="21"/>
        </w:rPr>
        <w:t xml:space="preserve">In its first year, the </w:t>
      </w:r>
      <w:r w:rsidR="00F12226" w:rsidRPr="00E006E1">
        <w:rPr>
          <w:rFonts w:ascii="Arial" w:hAnsi="Arial" w:cs="Arial"/>
          <w:color w:val="000000"/>
          <w:sz w:val="21"/>
          <w:szCs w:val="21"/>
        </w:rPr>
        <w:t>facility</w:t>
      </w:r>
      <w:r w:rsidR="0060223C">
        <w:rPr>
          <w:rFonts w:ascii="Arial" w:hAnsi="Arial" w:cs="Arial"/>
          <w:color w:val="000000"/>
          <w:sz w:val="21"/>
          <w:szCs w:val="21"/>
        </w:rPr>
        <w:t xml:space="preserve"> will add 30 manufacturing jobs to its existing workforce in the area. </w:t>
      </w:r>
    </w:p>
    <w:p w14:paraId="4392E167" w14:textId="5EDF82FA" w:rsidR="004B79B4" w:rsidRDefault="004E1CF6" w:rsidP="00E91F32">
      <w:pPr>
        <w:pStyle w:val="NormalWeb"/>
        <w:spacing w:line="276" w:lineRule="auto"/>
        <w:rPr>
          <w:rFonts w:ascii="Arial" w:hAnsi="Arial" w:cs="Arial"/>
          <w:color w:val="000000"/>
          <w:sz w:val="21"/>
          <w:szCs w:val="21"/>
        </w:rPr>
      </w:pPr>
      <w:r w:rsidRPr="00E91F32">
        <w:rPr>
          <w:rFonts w:ascii="Arial" w:hAnsi="Arial" w:cs="Arial"/>
          <w:b/>
          <w:bCs/>
          <w:color w:val="000000"/>
          <w:sz w:val="21"/>
          <w:szCs w:val="21"/>
        </w:rPr>
        <w:t>Braselton</w:t>
      </w:r>
      <w:r w:rsidR="0015250E" w:rsidRPr="00E91F32">
        <w:rPr>
          <w:rFonts w:ascii="Arial" w:hAnsi="Arial" w:cs="Arial"/>
          <w:b/>
          <w:bCs/>
          <w:color w:val="000000"/>
          <w:sz w:val="21"/>
          <w:szCs w:val="21"/>
        </w:rPr>
        <w:t xml:space="preserve">, </w:t>
      </w:r>
      <w:r w:rsidR="006B60AA">
        <w:rPr>
          <w:rFonts w:ascii="Arial" w:hAnsi="Arial" w:cs="Arial"/>
          <w:b/>
          <w:bCs/>
          <w:color w:val="000000"/>
          <w:sz w:val="21"/>
          <w:szCs w:val="21"/>
        </w:rPr>
        <w:t>GA</w:t>
      </w:r>
      <w:r w:rsidR="0015250E" w:rsidRPr="00E91F32">
        <w:rPr>
          <w:rFonts w:ascii="Arial" w:hAnsi="Arial" w:cs="Arial"/>
          <w:b/>
          <w:bCs/>
          <w:color w:val="000000"/>
          <w:sz w:val="21"/>
          <w:szCs w:val="21"/>
        </w:rPr>
        <w:t xml:space="preserve"> – </w:t>
      </w:r>
      <w:r w:rsidRPr="00E91F32">
        <w:rPr>
          <w:rFonts w:ascii="Arial" w:hAnsi="Arial" w:cs="Arial"/>
          <w:b/>
          <w:bCs/>
          <w:color w:val="000000"/>
          <w:sz w:val="21"/>
          <w:szCs w:val="21"/>
        </w:rPr>
        <w:t>September</w:t>
      </w:r>
      <w:r w:rsidR="0026092F" w:rsidRPr="00E91F32">
        <w:rPr>
          <w:rFonts w:ascii="Arial" w:hAnsi="Arial" w:cs="Arial"/>
          <w:b/>
          <w:bCs/>
          <w:color w:val="000000"/>
          <w:sz w:val="21"/>
          <w:szCs w:val="21"/>
        </w:rPr>
        <w:t xml:space="preserve"> 4</w:t>
      </w:r>
      <w:r w:rsidR="0015250E" w:rsidRPr="00E91F32">
        <w:rPr>
          <w:rFonts w:ascii="Arial" w:hAnsi="Arial" w:cs="Arial"/>
          <w:b/>
          <w:bCs/>
          <w:color w:val="000000"/>
          <w:sz w:val="21"/>
          <w:szCs w:val="21"/>
        </w:rPr>
        <w:t>, 2025</w:t>
      </w:r>
      <w:r w:rsidR="0015250E" w:rsidRPr="00E91F32">
        <w:rPr>
          <w:rFonts w:ascii="Arial" w:hAnsi="Arial" w:cs="Arial"/>
          <w:color w:val="000000"/>
          <w:sz w:val="21"/>
          <w:szCs w:val="21"/>
        </w:rPr>
        <w:t xml:space="preserve"> </w:t>
      </w:r>
      <w:r w:rsidR="00DD76F4" w:rsidRPr="00E91F32">
        <w:rPr>
          <w:rFonts w:ascii="Arial" w:hAnsi="Arial" w:cs="Arial"/>
          <w:color w:val="000000"/>
          <w:sz w:val="21"/>
          <w:szCs w:val="21"/>
        </w:rPr>
        <w:t>–</w:t>
      </w:r>
      <w:r w:rsidR="00ED2A71" w:rsidRPr="00E91F32">
        <w:rPr>
          <w:rFonts w:ascii="Arial" w:hAnsi="Arial" w:cs="Arial"/>
          <w:color w:val="000000"/>
          <w:sz w:val="21"/>
          <w:szCs w:val="21"/>
        </w:rPr>
        <w:t xml:space="preserve"> </w:t>
      </w:r>
      <w:hyperlink r:id="rId8" w:history="1">
        <w:r w:rsidR="00E80118" w:rsidRPr="00473A10">
          <w:rPr>
            <w:rStyle w:val="Hyperlink"/>
            <w:rFonts w:ascii="Arial" w:hAnsi="Arial" w:cs="Arial"/>
            <w:sz w:val="21"/>
            <w:szCs w:val="21"/>
          </w:rPr>
          <w:t>Nefab</w:t>
        </w:r>
      </w:hyperlink>
      <w:r w:rsidR="00E80118" w:rsidRPr="00E91F32">
        <w:rPr>
          <w:rFonts w:ascii="Arial" w:hAnsi="Arial" w:cs="Arial"/>
          <w:color w:val="000000"/>
          <w:sz w:val="21"/>
          <w:szCs w:val="21"/>
        </w:rPr>
        <w:t xml:space="preserve">, a global provider of sustainable industrial packaging and logistics solutions, has opened its new Southeast </w:t>
      </w:r>
      <w:r w:rsidR="00556F8E" w:rsidRPr="00E91F32">
        <w:rPr>
          <w:rFonts w:ascii="Arial" w:hAnsi="Arial" w:cs="Arial"/>
          <w:color w:val="000000"/>
          <w:sz w:val="21"/>
          <w:szCs w:val="21"/>
        </w:rPr>
        <w:t>Hub</w:t>
      </w:r>
      <w:r w:rsidR="00E80118" w:rsidRPr="00E91F32">
        <w:rPr>
          <w:rFonts w:ascii="Arial" w:hAnsi="Arial" w:cs="Arial"/>
          <w:color w:val="000000"/>
          <w:sz w:val="21"/>
          <w:szCs w:val="21"/>
        </w:rPr>
        <w:t xml:space="preserve"> in Braselton, Georgia, relocating from its previous site in Norcross. The $9.5 million investment triples the company’s footprint to 150,000 square feet</w:t>
      </w:r>
      <w:r w:rsidR="005F4B2E">
        <w:rPr>
          <w:rFonts w:ascii="Arial" w:hAnsi="Arial" w:cs="Arial"/>
          <w:color w:val="000000"/>
          <w:sz w:val="21"/>
          <w:szCs w:val="21"/>
        </w:rPr>
        <w:t>.</w:t>
      </w:r>
      <w:r w:rsidR="00FB30FE">
        <w:rPr>
          <w:rFonts w:ascii="Arial" w:hAnsi="Arial" w:cs="Arial"/>
          <w:color w:val="000000"/>
          <w:sz w:val="21"/>
          <w:szCs w:val="21"/>
        </w:rPr>
        <w:t xml:space="preserve"> </w:t>
      </w:r>
      <w:r w:rsidR="008B324A" w:rsidRPr="00E91F32">
        <w:rPr>
          <w:rFonts w:ascii="Arial" w:hAnsi="Arial" w:cs="Arial"/>
          <w:color w:val="000000"/>
          <w:sz w:val="21"/>
          <w:szCs w:val="21"/>
        </w:rPr>
        <w:t xml:space="preserve">The additional space also allows for expanded production capacity and further investment in innovation. </w:t>
      </w:r>
    </w:p>
    <w:p w14:paraId="221FA62F" w14:textId="14AB1618" w:rsidR="00E80118" w:rsidRPr="00E91F32" w:rsidRDefault="00E80118" w:rsidP="00E91F32">
      <w:pPr>
        <w:pStyle w:val="NormalWeb"/>
        <w:spacing w:line="276" w:lineRule="auto"/>
        <w:rPr>
          <w:rFonts w:ascii="Arial" w:hAnsi="Arial" w:cs="Arial"/>
          <w:color w:val="000000"/>
          <w:sz w:val="21"/>
          <w:szCs w:val="21"/>
        </w:rPr>
      </w:pPr>
      <w:r w:rsidRPr="00E91F32">
        <w:rPr>
          <w:rFonts w:ascii="Arial" w:hAnsi="Arial" w:cs="Arial"/>
          <w:color w:val="000000"/>
          <w:sz w:val="21"/>
          <w:szCs w:val="21"/>
        </w:rPr>
        <w:t>The facility will serve customers in the cloud, automotive, and healthcare industries</w:t>
      </w:r>
      <w:r w:rsidR="002D0EB3">
        <w:rPr>
          <w:rFonts w:ascii="Arial" w:hAnsi="Arial" w:cs="Arial"/>
          <w:color w:val="000000"/>
          <w:sz w:val="21"/>
          <w:szCs w:val="21"/>
        </w:rPr>
        <w:t xml:space="preserve">. </w:t>
      </w:r>
      <w:r w:rsidR="00C8392B">
        <w:rPr>
          <w:rFonts w:ascii="Arial" w:hAnsi="Arial" w:cs="Arial"/>
          <w:color w:val="000000"/>
          <w:sz w:val="21"/>
          <w:szCs w:val="21"/>
        </w:rPr>
        <w:t xml:space="preserve">Its operations include the production </w:t>
      </w:r>
      <w:r w:rsidR="003B2B29">
        <w:rPr>
          <w:rFonts w:ascii="Arial" w:hAnsi="Arial" w:cs="Arial"/>
          <w:color w:val="000000"/>
          <w:sz w:val="21"/>
          <w:szCs w:val="21"/>
        </w:rPr>
        <w:t xml:space="preserve">of </w:t>
      </w:r>
      <w:r w:rsidR="003B2B29" w:rsidRPr="00E91F32">
        <w:rPr>
          <w:rFonts w:ascii="Arial" w:hAnsi="Arial" w:cs="Arial"/>
          <w:color w:val="000000"/>
          <w:sz w:val="21"/>
          <w:szCs w:val="21"/>
        </w:rPr>
        <w:t>wood</w:t>
      </w:r>
      <w:r w:rsidRPr="00E91F32">
        <w:rPr>
          <w:rFonts w:ascii="Arial" w:hAnsi="Arial" w:cs="Arial"/>
          <w:color w:val="000000"/>
          <w:sz w:val="21"/>
          <w:szCs w:val="21"/>
        </w:rPr>
        <w:t xml:space="preserve"> and plywood crates, corrugated packaging</w:t>
      </w:r>
      <w:r w:rsidR="00C8392B">
        <w:rPr>
          <w:rFonts w:ascii="Arial" w:hAnsi="Arial" w:cs="Arial"/>
          <w:color w:val="000000"/>
          <w:sz w:val="21"/>
          <w:szCs w:val="21"/>
        </w:rPr>
        <w:t xml:space="preserve"> and </w:t>
      </w:r>
      <w:r w:rsidRPr="00E91F32">
        <w:rPr>
          <w:rFonts w:ascii="Arial" w:hAnsi="Arial" w:cs="Arial"/>
          <w:color w:val="000000"/>
          <w:sz w:val="21"/>
          <w:szCs w:val="21"/>
        </w:rPr>
        <w:t xml:space="preserve">foam </w:t>
      </w:r>
      <w:r w:rsidR="003049EA">
        <w:rPr>
          <w:rFonts w:ascii="Arial" w:hAnsi="Arial" w:cs="Arial"/>
          <w:color w:val="000000"/>
          <w:sz w:val="21"/>
          <w:szCs w:val="21"/>
        </w:rPr>
        <w:t>cushioning</w:t>
      </w:r>
      <w:r w:rsidRPr="00E91F32">
        <w:rPr>
          <w:rFonts w:ascii="Arial" w:hAnsi="Arial" w:cs="Arial"/>
          <w:color w:val="000000"/>
          <w:sz w:val="21"/>
          <w:szCs w:val="21"/>
        </w:rPr>
        <w:t xml:space="preserve">, </w:t>
      </w:r>
      <w:r w:rsidR="00C8392B">
        <w:rPr>
          <w:rFonts w:ascii="Arial" w:hAnsi="Arial" w:cs="Arial"/>
          <w:color w:val="000000"/>
          <w:sz w:val="21"/>
          <w:szCs w:val="21"/>
        </w:rPr>
        <w:t xml:space="preserve">along with </w:t>
      </w:r>
      <w:r w:rsidR="00BA158C" w:rsidRPr="00BA158C">
        <w:rPr>
          <w:rFonts w:ascii="Arial" w:hAnsi="Arial" w:cs="Arial"/>
          <w:color w:val="000000"/>
          <w:sz w:val="21"/>
          <w:szCs w:val="21"/>
        </w:rPr>
        <w:t xml:space="preserve">kitting capabilities </w:t>
      </w:r>
      <w:r w:rsidR="00E75906">
        <w:rPr>
          <w:rFonts w:ascii="Arial" w:hAnsi="Arial" w:cs="Arial"/>
          <w:color w:val="000000"/>
          <w:sz w:val="21"/>
          <w:szCs w:val="21"/>
        </w:rPr>
        <w:t>to provide complete packaging solutions under one roof.</w:t>
      </w:r>
    </w:p>
    <w:p w14:paraId="4DC33739" w14:textId="506F4D63" w:rsidR="0076710C" w:rsidRPr="00E91F32" w:rsidRDefault="00E80118" w:rsidP="00E91F32">
      <w:pPr>
        <w:pStyle w:val="NormalWeb"/>
        <w:spacing w:line="276" w:lineRule="auto"/>
        <w:rPr>
          <w:rFonts w:ascii="Arial" w:hAnsi="Arial" w:cs="Arial"/>
          <w:color w:val="000000"/>
          <w:sz w:val="21"/>
          <w:szCs w:val="21"/>
        </w:rPr>
      </w:pPr>
      <w:r w:rsidRPr="00E91F32">
        <w:rPr>
          <w:rFonts w:ascii="Arial" w:hAnsi="Arial" w:cs="Arial"/>
          <w:color w:val="000000"/>
          <w:sz w:val="21"/>
          <w:szCs w:val="21"/>
        </w:rPr>
        <w:t xml:space="preserve">“This investment reflects both our confidence in the Southeast market and our commitment to building local capacity,” said </w:t>
      </w:r>
      <w:r w:rsidR="00591156">
        <w:rPr>
          <w:rFonts w:ascii="Arial" w:hAnsi="Arial" w:cs="Arial"/>
          <w:color w:val="000000"/>
          <w:sz w:val="21"/>
          <w:szCs w:val="21"/>
        </w:rPr>
        <w:t>Patric Vestlund</w:t>
      </w:r>
      <w:r w:rsidRPr="00E91F32">
        <w:rPr>
          <w:rFonts w:ascii="Arial" w:hAnsi="Arial" w:cs="Arial"/>
          <w:color w:val="000000"/>
          <w:sz w:val="21"/>
          <w:szCs w:val="21"/>
        </w:rPr>
        <w:t xml:space="preserve">, </w:t>
      </w:r>
      <w:r w:rsidR="004D2D0A">
        <w:rPr>
          <w:rFonts w:ascii="Arial" w:hAnsi="Arial" w:cs="Arial"/>
          <w:color w:val="000000"/>
          <w:sz w:val="21"/>
          <w:szCs w:val="21"/>
        </w:rPr>
        <w:t>Executive Vice President - Americas</w:t>
      </w:r>
      <w:r w:rsidRPr="00E91F32">
        <w:rPr>
          <w:rFonts w:ascii="Arial" w:hAnsi="Arial" w:cs="Arial"/>
          <w:color w:val="000000"/>
          <w:sz w:val="21"/>
          <w:szCs w:val="21"/>
        </w:rPr>
        <w:t xml:space="preserve">, Nefab Group. “We designed this facility to combine global best practices with the speed and flexibility our customers need here in the </w:t>
      </w:r>
      <w:r w:rsidR="004D2D0A">
        <w:rPr>
          <w:rFonts w:ascii="Arial" w:hAnsi="Arial" w:cs="Arial"/>
          <w:color w:val="000000"/>
          <w:sz w:val="21"/>
          <w:szCs w:val="21"/>
        </w:rPr>
        <w:t>US</w:t>
      </w:r>
      <w:r w:rsidRPr="00E91F32">
        <w:rPr>
          <w:rFonts w:ascii="Arial" w:hAnsi="Arial" w:cs="Arial"/>
          <w:color w:val="000000"/>
          <w:sz w:val="21"/>
          <w:szCs w:val="21"/>
        </w:rPr>
        <w:t>.”</w:t>
      </w:r>
    </w:p>
    <w:p w14:paraId="1FE41F20" w14:textId="5BF69941" w:rsidR="0076710C" w:rsidRPr="00E91F32" w:rsidRDefault="0076710C" w:rsidP="00E91F32">
      <w:pPr>
        <w:pStyle w:val="NormalWeb"/>
        <w:spacing w:line="276" w:lineRule="auto"/>
        <w:rPr>
          <w:rFonts w:ascii="Arial" w:hAnsi="Arial" w:cs="Arial"/>
          <w:color w:val="000000"/>
          <w:sz w:val="21"/>
          <w:szCs w:val="21"/>
        </w:rPr>
      </w:pPr>
      <w:r w:rsidRPr="00E91F32">
        <w:rPr>
          <w:rFonts w:ascii="Arial" w:hAnsi="Arial" w:cs="Arial"/>
          <w:color w:val="000000"/>
          <w:sz w:val="21"/>
          <w:szCs w:val="21"/>
        </w:rPr>
        <w:t>By establishing this expanded site in Georgia, Nefab will be able to better serve customers throughout the Southeast. The Braselton facility will create 30 new</w:t>
      </w:r>
      <w:r w:rsidR="00EF31E1">
        <w:rPr>
          <w:rFonts w:ascii="Arial" w:hAnsi="Arial" w:cs="Arial"/>
          <w:color w:val="000000"/>
          <w:sz w:val="21"/>
          <w:szCs w:val="21"/>
        </w:rPr>
        <w:t xml:space="preserve"> </w:t>
      </w:r>
      <w:r w:rsidR="00005E4A">
        <w:rPr>
          <w:rFonts w:ascii="Arial" w:hAnsi="Arial" w:cs="Arial"/>
          <w:color w:val="000000"/>
          <w:sz w:val="21"/>
          <w:szCs w:val="21"/>
        </w:rPr>
        <w:t>manufacturing</w:t>
      </w:r>
      <w:r w:rsidRPr="00E91F32">
        <w:rPr>
          <w:rFonts w:ascii="Arial" w:hAnsi="Arial" w:cs="Arial"/>
          <w:color w:val="000000"/>
          <w:sz w:val="21"/>
          <w:szCs w:val="21"/>
        </w:rPr>
        <w:t xml:space="preserve"> jobs, bringing the current headcount from 60 to 90, with further hiring planned as demand continues to grow.</w:t>
      </w:r>
    </w:p>
    <w:p w14:paraId="61368778" w14:textId="287847F7" w:rsidR="00E80118" w:rsidRPr="00E91F32" w:rsidRDefault="00E80118" w:rsidP="00005E4A">
      <w:pPr>
        <w:pStyle w:val="NormalWeb"/>
        <w:spacing w:line="276" w:lineRule="auto"/>
        <w:rPr>
          <w:rFonts w:ascii="Arial" w:hAnsi="Arial" w:cs="Arial"/>
          <w:color w:val="000000"/>
          <w:sz w:val="21"/>
          <w:szCs w:val="21"/>
        </w:rPr>
      </w:pPr>
      <w:r w:rsidRPr="00E91F32">
        <w:rPr>
          <w:rFonts w:ascii="Arial" w:hAnsi="Arial" w:cs="Arial"/>
          <w:color w:val="000000"/>
          <w:sz w:val="21"/>
          <w:szCs w:val="21"/>
        </w:rPr>
        <w:t xml:space="preserve">“This site brings together our people, production, and technology in a way that helps us work </w:t>
      </w:r>
      <w:r w:rsidR="0034062D">
        <w:rPr>
          <w:rFonts w:ascii="Arial" w:hAnsi="Arial" w:cs="Arial"/>
          <w:color w:val="000000"/>
          <w:sz w:val="21"/>
          <w:szCs w:val="21"/>
        </w:rPr>
        <w:t>more efficiently to support customer demand</w:t>
      </w:r>
      <w:r w:rsidRPr="00E91F32">
        <w:rPr>
          <w:rFonts w:ascii="Arial" w:hAnsi="Arial" w:cs="Arial"/>
          <w:color w:val="000000"/>
          <w:sz w:val="21"/>
          <w:szCs w:val="21"/>
        </w:rPr>
        <w:t xml:space="preserve">,” said </w:t>
      </w:r>
      <w:r w:rsidR="00C15525">
        <w:rPr>
          <w:rFonts w:ascii="Arial" w:hAnsi="Arial" w:cs="Arial"/>
          <w:color w:val="000000"/>
          <w:sz w:val="21"/>
          <w:szCs w:val="21"/>
        </w:rPr>
        <w:t>Robe</w:t>
      </w:r>
      <w:r w:rsidR="00C87BB9">
        <w:rPr>
          <w:rFonts w:ascii="Arial" w:hAnsi="Arial" w:cs="Arial"/>
          <w:color w:val="000000"/>
          <w:sz w:val="21"/>
          <w:szCs w:val="21"/>
        </w:rPr>
        <w:t>r</w:t>
      </w:r>
      <w:r w:rsidR="00C15525">
        <w:rPr>
          <w:rFonts w:ascii="Arial" w:hAnsi="Arial" w:cs="Arial"/>
          <w:color w:val="000000"/>
          <w:sz w:val="21"/>
          <w:szCs w:val="21"/>
        </w:rPr>
        <w:t>t Skinner</w:t>
      </w:r>
      <w:r w:rsidR="00591156">
        <w:rPr>
          <w:rFonts w:ascii="Arial" w:hAnsi="Arial" w:cs="Arial"/>
          <w:color w:val="000000"/>
          <w:sz w:val="21"/>
          <w:szCs w:val="21"/>
        </w:rPr>
        <w:t xml:space="preserve">, Managing Director </w:t>
      </w:r>
      <w:r w:rsidRPr="00E91F32">
        <w:rPr>
          <w:rFonts w:ascii="Arial" w:hAnsi="Arial" w:cs="Arial"/>
          <w:color w:val="000000"/>
          <w:sz w:val="21"/>
          <w:szCs w:val="21"/>
        </w:rPr>
        <w:t>Southeast, Nefab Group. “Braselton’s strong logistics network and thriving business community make it an ideal base for our continued growth.”</w:t>
      </w:r>
    </w:p>
    <w:p w14:paraId="13EB7FF6" w14:textId="77777777" w:rsidR="0076710C" w:rsidRPr="00DE7113" w:rsidRDefault="0076710C" w:rsidP="00005E4A">
      <w:pPr>
        <w:pStyle w:val="NormalWeb"/>
        <w:spacing w:line="276" w:lineRule="auto"/>
        <w:rPr>
          <w:rFonts w:ascii="Arial" w:hAnsi="Arial" w:cs="Arial"/>
          <w:b/>
          <w:bCs/>
          <w:color w:val="000000"/>
          <w:sz w:val="21"/>
          <w:szCs w:val="21"/>
        </w:rPr>
      </w:pPr>
      <w:r w:rsidRPr="00DE7113">
        <w:rPr>
          <w:rFonts w:ascii="Arial" w:hAnsi="Arial" w:cs="Arial"/>
          <w:b/>
          <w:bCs/>
          <w:color w:val="000000"/>
          <w:sz w:val="21"/>
          <w:szCs w:val="21"/>
        </w:rPr>
        <w:t>Designed with Sustainability in Mind</w:t>
      </w:r>
    </w:p>
    <w:p w14:paraId="3A5212A8" w14:textId="4D22F5F1" w:rsidR="00FD5E94" w:rsidRDefault="0076710C" w:rsidP="00005E4A">
      <w:pPr>
        <w:pStyle w:val="NormalWeb"/>
        <w:spacing w:line="276" w:lineRule="auto"/>
        <w:rPr>
          <w:rFonts w:ascii="Arial" w:hAnsi="Arial" w:cs="Arial"/>
          <w:color w:val="000000"/>
          <w:sz w:val="21"/>
          <w:szCs w:val="21"/>
        </w:rPr>
      </w:pPr>
      <w:r w:rsidRPr="00E91F32">
        <w:rPr>
          <w:rFonts w:ascii="Arial" w:hAnsi="Arial" w:cs="Arial"/>
          <w:color w:val="000000"/>
          <w:sz w:val="21"/>
          <w:szCs w:val="21"/>
        </w:rPr>
        <w:t xml:space="preserve">The Braselton site incorporates electric production equipment, vehicle charging stations, and energy-efficient systems. These features are aimed at lowering environmental impact and operational costs while supporting </w:t>
      </w:r>
      <w:proofErr w:type="spellStart"/>
      <w:r w:rsidRPr="00E91F32">
        <w:rPr>
          <w:rFonts w:ascii="Arial" w:hAnsi="Arial" w:cs="Arial"/>
          <w:color w:val="000000"/>
          <w:sz w:val="21"/>
          <w:szCs w:val="21"/>
        </w:rPr>
        <w:t>Nefab’s</w:t>
      </w:r>
      <w:proofErr w:type="spellEnd"/>
      <w:r w:rsidRPr="00E91F32">
        <w:rPr>
          <w:rFonts w:ascii="Arial" w:hAnsi="Arial" w:cs="Arial"/>
          <w:color w:val="000000"/>
          <w:sz w:val="21"/>
          <w:szCs w:val="21"/>
        </w:rPr>
        <w:t xml:space="preserve"> broader global sustainability goals.</w:t>
      </w:r>
    </w:p>
    <w:p w14:paraId="7D1A20AF" w14:textId="6D824C27" w:rsidR="00B044EF" w:rsidRDefault="00B044EF" w:rsidP="00005E4A">
      <w:pPr>
        <w:pStyle w:val="NormalWeb"/>
        <w:spacing w:line="276" w:lineRule="auto"/>
        <w:rPr>
          <w:rFonts w:ascii="Arial" w:hAnsi="Arial" w:cs="Arial"/>
          <w:color w:val="000000"/>
          <w:sz w:val="21"/>
          <w:szCs w:val="21"/>
        </w:rPr>
      </w:pPr>
      <w:proofErr w:type="spellStart"/>
      <w:r w:rsidRPr="00B044EF">
        <w:rPr>
          <w:rFonts w:ascii="Arial" w:hAnsi="Arial" w:cs="Arial"/>
          <w:color w:val="000000"/>
          <w:sz w:val="21"/>
          <w:szCs w:val="21"/>
        </w:rPr>
        <w:lastRenderedPageBreak/>
        <w:t>Nefab’s</w:t>
      </w:r>
      <w:proofErr w:type="spellEnd"/>
      <w:r w:rsidRPr="00B044EF">
        <w:rPr>
          <w:rFonts w:ascii="Arial" w:hAnsi="Arial" w:cs="Arial"/>
          <w:color w:val="000000"/>
          <w:sz w:val="21"/>
          <w:szCs w:val="21"/>
        </w:rPr>
        <w:t xml:space="preserve"> </w:t>
      </w:r>
      <w:r w:rsidR="00F80F72">
        <w:rPr>
          <w:rFonts w:ascii="Arial" w:hAnsi="Arial" w:cs="Arial"/>
          <w:color w:val="000000"/>
          <w:sz w:val="21"/>
          <w:szCs w:val="21"/>
        </w:rPr>
        <w:t>new</w:t>
      </w:r>
      <w:r w:rsidRPr="00B044EF">
        <w:rPr>
          <w:rFonts w:ascii="Arial" w:hAnsi="Arial" w:cs="Arial"/>
          <w:color w:val="000000"/>
          <w:sz w:val="21"/>
          <w:szCs w:val="21"/>
        </w:rPr>
        <w:t xml:space="preserve"> facility</w:t>
      </w:r>
      <w:r w:rsidR="00F80F72">
        <w:rPr>
          <w:rFonts w:ascii="Arial" w:hAnsi="Arial" w:cs="Arial"/>
          <w:color w:val="000000"/>
          <w:sz w:val="21"/>
          <w:szCs w:val="21"/>
        </w:rPr>
        <w:t xml:space="preserve"> located at </w:t>
      </w:r>
      <w:r w:rsidR="00F80F72" w:rsidRPr="00F220F8">
        <w:rPr>
          <w:rFonts w:ascii="Arial" w:hAnsi="Arial" w:cs="Arial"/>
          <w:color w:val="000000"/>
          <w:sz w:val="21"/>
          <w:szCs w:val="21"/>
        </w:rPr>
        <w:t>11084 Lewis Braselton Boulevard</w:t>
      </w:r>
      <w:r w:rsidR="00F80F72" w:rsidRPr="00B044EF">
        <w:rPr>
          <w:rFonts w:ascii="Arial" w:hAnsi="Arial" w:cs="Arial"/>
          <w:color w:val="000000"/>
          <w:sz w:val="21"/>
          <w:szCs w:val="21"/>
        </w:rPr>
        <w:t xml:space="preserve"> </w:t>
      </w:r>
      <w:r w:rsidR="00A76DFD">
        <w:rPr>
          <w:rFonts w:ascii="Arial" w:hAnsi="Arial" w:cs="Arial"/>
          <w:color w:val="000000"/>
          <w:sz w:val="21"/>
          <w:szCs w:val="21"/>
        </w:rPr>
        <w:t>i</w:t>
      </w:r>
      <w:r w:rsidR="00F80F72">
        <w:rPr>
          <w:rFonts w:ascii="Arial" w:hAnsi="Arial" w:cs="Arial"/>
          <w:color w:val="000000"/>
          <w:sz w:val="21"/>
          <w:szCs w:val="21"/>
        </w:rPr>
        <w:t xml:space="preserve">n Braselton </w:t>
      </w:r>
      <w:r w:rsidRPr="00B044EF">
        <w:rPr>
          <w:rFonts w:ascii="Arial" w:hAnsi="Arial" w:cs="Arial"/>
          <w:color w:val="000000"/>
          <w:sz w:val="21"/>
          <w:szCs w:val="21"/>
        </w:rPr>
        <w:t xml:space="preserve">joins existing Georgia operations in </w:t>
      </w:r>
      <w:r w:rsidR="00140A4F">
        <w:rPr>
          <w:rFonts w:ascii="Arial" w:hAnsi="Arial" w:cs="Arial"/>
          <w:color w:val="000000"/>
          <w:sz w:val="21"/>
          <w:szCs w:val="21"/>
        </w:rPr>
        <w:t>Fairburn.</w:t>
      </w:r>
      <w:r w:rsidR="001B3C9F">
        <w:rPr>
          <w:rFonts w:ascii="Arial" w:hAnsi="Arial" w:cs="Arial"/>
          <w:color w:val="000000"/>
          <w:sz w:val="21"/>
          <w:szCs w:val="21"/>
        </w:rPr>
        <w:t xml:space="preserve"> </w:t>
      </w:r>
    </w:p>
    <w:p w14:paraId="082B133F" w14:textId="73B22A85" w:rsidR="002E10EB" w:rsidRPr="00E91F32" w:rsidRDefault="002E10EB" w:rsidP="00E91F32">
      <w:pPr>
        <w:pStyle w:val="NormalWeb"/>
        <w:spacing w:line="276" w:lineRule="auto"/>
        <w:rPr>
          <w:rFonts w:ascii="Arial" w:hAnsi="Arial" w:cs="Arial"/>
          <w:b/>
          <w:bCs/>
          <w:color w:val="274476"/>
          <w:sz w:val="21"/>
          <w:szCs w:val="21"/>
        </w:rPr>
      </w:pPr>
      <w:r w:rsidRPr="00E91F32">
        <w:rPr>
          <w:rFonts w:ascii="Arial" w:hAnsi="Arial" w:cs="Arial"/>
          <w:b/>
          <w:bCs/>
          <w:color w:val="274476"/>
          <w:sz w:val="21"/>
          <w:szCs w:val="21"/>
        </w:rPr>
        <w:t>About Nefab</w:t>
      </w:r>
    </w:p>
    <w:p w14:paraId="778E0DD5" w14:textId="77777777" w:rsidR="002E10EB" w:rsidRPr="00E91F32" w:rsidRDefault="002E10EB" w:rsidP="001218A1">
      <w:pPr>
        <w:spacing w:after="450" w:line="276" w:lineRule="auto"/>
        <w:rPr>
          <w:rFonts w:ascii="Arial" w:eastAsia="Times New Roman" w:hAnsi="Arial" w:cs="Arial"/>
          <w:color w:val="000000" w:themeColor="text1"/>
          <w:kern w:val="0"/>
          <w:sz w:val="21"/>
          <w:szCs w:val="21"/>
          <w14:ligatures w14:val="none"/>
        </w:rPr>
      </w:pPr>
      <w:r w:rsidRPr="00E91F32">
        <w:rPr>
          <w:rFonts w:ascii="Arial" w:eastAsia="Times New Roman" w:hAnsi="Arial" w:cs="Arial"/>
          <w:color w:val="000000" w:themeColor="text1"/>
          <w:kern w:val="0"/>
          <w:sz w:val="21"/>
          <w:szCs w:val="21"/>
          <w14:ligatures w14:val="none"/>
        </w:rPr>
        <w:t>Nefab saves environmental and financial resources by optimizing supply chains. We do this by innovating together with our customers to create smarter packaging and logistics solutions while always respecting people and high ethical standards. This contributes to a better tomorrow for our customers, for society and for the environment. </w:t>
      </w:r>
    </w:p>
    <w:p w14:paraId="1FB59C31" w14:textId="0C2B5447" w:rsidR="002E10EB" w:rsidRPr="00E91F32" w:rsidRDefault="002E10EB" w:rsidP="001218A1">
      <w:pPr>
        <w:spacing w:after="450" w:line="276" w:lineRule="auto"/>
        <w:rPr>
          <w:rFonts w:ascii="Arial" w:eastAsia="Times New Roman" w:hAnsi="Arial" w:cs="Arial"/>
          <w:color w:val="000000" w:themeColor="text1"/>
          <w:kern w:val="0"/>
          <w:sz w:val="21"/>
          <w:szCs w:val="21"/>
          <w14:ligatures w14:val="none"/>
        </w:rPr>
      </w:pPr>
      <w:r w:rsidRPr="00E91F32">
        <w:rPr>
          <w:rFonts w:ascii="Arial" w:eastAsia="Times New Roman" w:hAnsi="Arial" w:cs="Arial"/>
          <w:color w:val="000000" w:themeColor="text1"/>
          <w:kern w:val="0"/>
          <w:sz w:val="21"/>
          <w:szCs w:val="21"/>
          <w14:ligatures w14:val="none"/>
        </w:rPr>
        <w:t xml:space="preserve">With more than 75 years of experience combined with competence and presence in more than 38 countries, we offer global solutions and local service worldwide to companies in industries such as Telecom, Datacom, </w:t>
      </w:r>
      <w:proofErr w:type="spellStart"/>
      <w:r w:rsidRPr="00E91F32">
        <w:rPr>
          <w:rFonts w:ascii="Arial" w:eastAsia="Times New Roman" w:hAnsi="Arial" w:cs="Arial"/>
          <w:color w:val="000000" w:themeColor="text1"/>
          <w:kern w:val="0"/>
          <w:sz w:val="21"/>
          <w:szCs w:val="21"/>
          <w14:ligatures w14:val="none"/>
        </w:rPr>
        <w:t>Semicon</w:t>
      </w:r>
      <w:proofErr w:type="spellEnd"/>
      <w:r w:rsidRPr="00E91F32">
        <w:rPr>
          <w:rFonts w:ascii="Arial" w:eastAsia="Times New Roman" w:hAnsi="Arial" w:cs="Arial"/>
          <w:color w:val="000000" w:themeColor="text1"/>
          <w:kern w:val="0"/>
          <w:sz w:val="21"/>
          <w:szCs w:val="21"/>
          <w14:ligatures w14:val="none"/>
        </w:rPr>
        <w:t xml:space="preserve">, Energy, Healthcare, Mining &amp; Construction, and </w:t>
      </w:r>
      <w:proofErr w:type="spellStart"/>
      <w:r w:rsidRPr="00E91F32">
        <w:rPr>
          <w:rFonts w:ascii="Arial" w:eastAsia="Times New Roman" w:hAnsi="Arial" w:cs="Arial"/>
          <w:color w:val="000000" w:themeColor="text1"/>
          <w:kern w:val="0"/>
          <w:sz w:val="21"/>
          <w:szCs w:val="21"/>
          <w14:ligatures w14:val="none"/>
        </w:rPr>
        <w:t>LiB</w:t>
      </w:r>
      <w:proofErr w:type="spellEnd"/>
      <w:r w:rsidRPr="00E91F32">
        <w:rPr>
          <w:rFonts w:ascii="Arial" w:eastAsia="Times New Roman" w:hAnsi="Arial" w:cs="Arial"/>
          <w:color w:val="000000" w:themeColor="text1"/>
          <w:kern w:val="0"/>
          <w:sz w:val="21"/>
          <w:szCs w:val="21"/>
          <w14:ligatures w14:val="none"/>
        </w:rPr>
        <w:t xml:space="preserve"> &amp; E-mobility. Nefab Group has over </w:t>
      </w:r>
      <w:r w:rsidR="00AB22E8" w:rsidRPr="00E91F32">
        <w:rPr>
          <w:rFonts w:ascii="Arial" w:eastAsia="Times New Roman" w:hAnsi="Arial" w:cs="Arial"/>
          <w:color w:val="000000" w:themeColor="text1"/>
          <w:kern w:val="0"/>
          <w:sz w:val="21"/>
          <w:szCs w:val="21"/>
          <w14:ligatures w14:val="none"/>
        </w:rPr>
        <w:t>500</w:t>
      </w:r>
      <w:r w:rsidR="009D4D9C" w:rsidRPr="00E91F32">
        <w:rPr>
          <w:rFonts w:ascii="Arial" w:eastAsia="Times New Roman" w:hAnsi="Arial" w:cs="Arial"/>
          <w:color w:val="000000" w:themeColor="text1"/>
          <w:kern w:val="0"/>
          <w:sz w:val="21"/>
          <w:szCs w:val="21"/>
          <w14:ligatures w14:val="none"/>
        </w:rPr>
        <w:t>0</w:t>
      </w:r>
      <w:r w:rsidRPr="00E91F32">
        <w:rPr>
          <w:rFonts w:ascii="Arial" w:eastAsia="Times New Roman" w:hAnsi="Arial" w:cs="Arial"/>
          <w:color w:val="000000" w:themeColor="text1"/>
          <w:kern w:val="0"/>
          <w:sz w:val="21"/>
          <w:szCs w:val="21"/>
          <w14:ligatures w14:val="none"/>
        </w:rPr>
        <w:t xml:space="preserve"> employees spread across 38 countries, with a yearly turnover of </w:t>
      </w:r>
      <w:r w:rsidR="00A12CCE" w:rsidRPr="00E91F32">
        <w:rPr>
          <w:rFonts w:ascii="Arial" w:eastAsia="Times New Roman" w:hAnsi="Arial" w:cs="Arial"/>
          <w:color w:val="000000" w:themeColor="text1"/>
          <w:kern w:val="0"/>
          <w:sz w:val="21"/>
          <w:szCs w:val="21"/>
          <w14:ligatures w14:val="none"/>
        </w:rPr>
        <w:t xml:space="preserve">~1 </w:t>
      </w:r>
      <w:r w:rsidR="0053738F" w:rsidRPr="00E91F32">
        <w:rPr>
          <w:rFonts w:ascii="Arial" w:eastAsia="Times New Roman" w:hAnsi="Arial" w:cs="Arial"/>
          <w:color w:val="000000" w:themeColor="text1"/>
          <w:kern w:val="0"/>
          <w:sz w:val="21"/>
          <w:szCs w:val="21"/>
          <w14:ligatures w14:val="none"/>
        </w:rPr>
        <w:t xml:space="preserve">bn USD. </w:t>
      </w:r>
      <w:r w:rsidRPr="00E91F32">
        <w:rPr>
          <w:rFonts w:ascii="Arial" w:eastAsia="Times New Roman" w:hAnsi="Arial" w:cs="Arial"/>
          <w:color w:val="000000" w:themeColor="text1"/>
          <w:kern w:val="0"/>
          <w:sz w:val="21"/>
          <w:szCs w:val="21"/>
          <w14:ligatures w14:val="none"/>
        </w:rPr>
        <w:t>The owners are the Nordgren/Pihl family and FAM AB, a privately owned holding company within the Wallenberg Ecosystem. </w:t>
      </w:r>
    </w:p>
    <w:p w14:paraId="1535C85D" w14:textId="77777777" w:rsidR="002E10EB" w:rsidRPr="00A52B86" w:rsidRDefault="002E10EB" w:rsidP="002E10EB">
      <w:pPr>
        <w:spacing w:before="100" w:beforeAutospacing="1" w:after="100" w:afterAutospacing="1" w:line="276" w:lineRule="auto"/>
        <w:rPr>
          <w:rFonts w:ascii="Arial" w:eastAsia="Times New Roman" w:hAnsi="Arial" w:cs="Arial"/>
          <w:color w:val="000000"/>
          <w:kern w:val="0"/>
          <w:sz w:val="21"/>
          <w:szCs w:val="21"/>
          <w14:ligatures w14:val="none"/>
        </w:rPr>
      </w:pPr>
    </w:p>
    <w:p w14:paraId="2DB15DBB" w14:textId="77777777" w:rsidR="00A92307" w:rsidRPr="007A5852" w:rsidRDefault="00A92307" w:rsidP="007A5852">
      <w:pPr>
        <w:spacing w:line="276" w:lineRule="auto"/>
        <w:rPr>
          <w:rFonts w:ascii="Arial" w:hAnsi="Arial" w:cs="Arial"/>
          <w:sz w:val="21"/>
          <w:szCs w:val="21"/>
        </w:rPr>
      </w:pPr>
    </w:p>
    <w:sectPr w:rsidR="00A92307" w:rsidRPr="007A5852" w:rsidSect="006052B1">
      <w:headerReference w:type="default" r:id="rId9"/>
      <w:pgSz w:w="12240" w:h="15840"/>
      <w:pgMar w:top="1440" w:right="1440" w:bottom="1440" w:left="144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6BDC8" w14:textId="77777777" w:rsidR="00BA3B02" w:rsidRDefault="00BA3B02" w:rsidP="006052B1">
      <w:pPr>
        <w:spacing w:after="0" w:line="240" w:lineRule="auto"/>
      </w:pPr>
      <w:r>
        <w:separator/>
      </w:r>
    </w:p>
  </w:endnote>
  <w:endnote w:type="continuationSeparator" w:id="0">
    <w:p w14:paraId="23AA17C2" w14:textId="77777777" w:rsidR="00BA3B02" w:rsidRDefault="00BA3B02" w:rsidP="0060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1C0CA" w14:textId="77777777" w:rsidR="00BA3B02" w:rsidRDefault="00BA3B02" w:rsidP="006052B1">
      <w:pPr>
        <w:spacing w:after="0" w:line="240" w:lineRule="auto"/>
      </w:pPr>
      <w:r>
        <w:separator/>
      </w:r>
    </w:p>
  </w:footnote>
  <w:footnote w:type="continuationSeparator" w:id="0">
    <w:p w14:paraId="498C0D97" w14:textId="77777777" w:rsidR="00BA3B02" w:rsidRDefault="00BA3B02" w:rsidP="0060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9D5E" w14:textId="7C0F96AB" w:rsidR="006052B1" w:rsidRDefault="006052B1">
    <w:pPr>
      <w:pStyle w:val="Header"/>
    </w:pPr>
    <w:r>
      <w:rPr>
        <w:noProof/>
      </w:rPr>
      <w:drawing>
        <wp:anchor distT="0" distB="0" distL="114300" distR="114300" simplePos="0" relativeHeight="251659264" behindDoc="0" locked="0" layoutInCell="1" allowOverlap="0" wp14:anchorId="7D141F12" wp14:editId="124DE761">
          <wp:simplePos x="0" y="0"/>
          <wp:positionH relativeFrom="margin">
            <wp:posOffset>4250266</wp:posOffset>
          </wp:positionH>
          <wp:positionV relativeFrom="page">
            <wp:posOffset>389466</wp:posOffset>
          </wp:positionV>
          <wp:extent cx="1349440" cy="553617"/>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9440" cy="5536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608F6"/>
    <w:multiLevelType w:val="hybridMultilevel"/>
    <w:tmpl w:val="996C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491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B0"/>
    <w:rsid w:val="00005E4A"/>
    <w:rsid w:val="000152F7"/>
    <w:rsid w:val="00036801"/>
    <w:rsid w:val="000410B3"/>
    <w:rsid w:val="000652AF"/>
    <w:rsid w:val="000A64A7"/>
    <w:rsid w:val="000B5041"/>
    <w:rsid w:val="001016A2"/>
    <w:rsid w:val="00115991"/>
    <w:rsid w:val="00115E17"/>
    <w:rsid w:val="001177C8"/>
    <w:rsid w:val="00120C81"/>
    <w:rsid w:val="001218A1"/>
    <w:rsid w:val="00133332"/>
    <w:rsid w:val="00137878"/>
    <w:rsid w:val="00140A4F"/>
    <w:rsid w:val="0015250E"/>
    <w:rsid w:val="00155B4E"/>
    <w:rsid w:val="00183AC6"/>
    <w:rsid w:val="00184B67"/>
    <w:rsid w:val="001B3C9F"/>
    <w:rsid w:val="001C4D67"/>
    <w:rsid w:val="001D4234"/>
    <w:rsid w:val="00202A6E"/>
    <w:rsid w:val="00205997"/>
    <w:rsid w:val="0021118D"/>
    <w:rsid w:val="00216F34"/>
    <w:rsid w:val="00217E4D"/>
    <w:rsid w:val="00235CEF"/>
    <w:rsid w:val="002418AA"/>
    <w:rsid w:val="0026092F"/>
    <w:rsid w:val="002811B4"/>
    <w:rsid w:val="00294F0E"/>
    <w:rsid w:val="002A5070"/>
    <w:rsid w:val="002A6B9B"/>
    <w:rsid w:val="002B2B7F"/>
    <w:rsid w:val="002D0EB3"/>
    <w:rsid w:val="002E10EB"/>
    <w:rsid w:val="002E608E"/>
    <w:rsid w:val="00302AE1"/>
    <w:rsid w:val="003049EA"/>
    <w:rsid w:val="003127D7"/>
    <w:rsid w:val="0034062D"/>
    <w:rsid w:val="003700BB"/>
    <w:rsid w:val="003A5599"/>
    <w:rsid w:val="003B2B29"/>
    <w:rsid w:val="003C3F03"/>
    <w:rsid w:val="00407751"/>
    <w:rsid w:val="004129FC"/>
    <w:rsid w:val="004217CB"/>
    <w:rsid w:val="00433738"/>
    <w:rsid w:val="004361B4"/>
    <w:rsid w:val="004419BF"/>
    <w:rsid w:val="00461CAC"/>
    <w:rsid w:val="00466277"/>
    <w:rsid w:val="00473A10"/>
    <w:rsid w:val="004917E1"/>
    <w:rsid w:val="004A27DE"/>
    <w:rsid w:val="004A6FA6"/>
    <w:rsid w:val="004B3F7F"/>
    <w:rsid w:val="004B79B4"/>
    <w:rsid w:val="004D2D0A"/>
    <w:rsid w:val="004E1CF6"/>
    <w:rsid w:val="005227D6"/>
    <w:rsid w:val="00531C55"/>
    <w:rsid w:val="0053738F"/>
    <w:rsid w:val="00542657"/>
    <w:rsid w:val="00553280"/>
    <w:rsid w:val="00556F8E"/>
    <w:rsid w:val="00591156"/>
    <w:rsid w:val="00596BEC"/>
    <w:rsid w:val="005F4B2E"/>
    <w:rsid w:val="005F6A15"/>
    <w:rsid w:val="0060223C"/>
    <w:rsid w:val="0060373C"/>
    <w:rsid w:val="00604402"/>
    <w:rsid w:val="006052B1"/>
    <w:rsid w:val="006140E6"/>
    <w:rsid w:val="00636BF5"/>
    <w:rsid w:val="0064150F"/>
    <w:rsid w:val="00662EDC"/>
    <w:rsid w:val="00674E44"/>
    <w:rsid w:val="006811DD"/>
    <w:rsid w:val="006B60AA"/>
    <w:rsid w:val="006C5A08"/>
    <w:rsid w:val="006C775C"/>
    <w:rsid w:val="006F2061"/>
    <w:rsid w:val="006F4D87"/>
    <w:rsid w:val="007002C9"/>
    <w:rsid w:val="00737ACE"/>
    <w:rsid w:val="00746868"/>
    <w:rsid w:val="00760C02"/>
    <w:rsid w:val="0076710C"/>
    <w:rsid w:val="007732EB"/>
    <w:rsid w:val="00777DED"/>
    <w:rsid w:val="007A5852"/>
    <w:rsid w:val="007C2783"/>
    <w:rsid w:val="007C72B0"/>
    <w:rsid w:val="007D3A0F"/>
    <w:rsid w:val="00822800"/>
    <w:rsid w:val="0085272B"/>
    <w:rsid w:val="0085732A"/>
    <w:rsid w:val="00860E9F"/>
    <w:rsid w:val="0088331D"/>
    <w:rsid w:val="00893AEE"/>
    <w:rsid w:val="00897D35"/>
    <w:rsid w:val="008A6211"/>
    <w:rsid w:val="008B324A"/>
    <w:rsid w:val="008C5B54"/>
    <w:rsid w:val="00915E7D"/>
    <w:rsid w:val="00933D4C"/>
    <w:rsid w:val="00955678"/>
    <w:rsid w:val="009B3C5B"/>
    <w:rsid w:val="009D409E"/>
    <w:rsid w:val="009D4D9C"/>
    <w:rsid w:val="009F34DE"/>
    <w:rsid w:val="00A00A00"/>
    <w:rsid w:val="00A0131D"/>
    <w:rsid w:val="00A016B6"/>
    <w:rsid w:val="00A12CCE"/>
    <w:rsid w:val="00A32A09"/>
    <w:rsid w:val="00A350ED"/>
    <w:rsid w:val="00A52136"/>
    <w:rsid w:val="00A52B9A"/>
    <w:rsid w:val="00A76DFD"/>
    <w:rsid w:val="00A9094B"/>
    <w:rsid w:val="00A92307"/>
    <w:rsid w:val="00A94331"/>
    <w:rsid w:val="00AB22E8"/>
    <w:rsid w:val="00AB2581"/>
    <w:rsid w:val="00AD7513"/>
    <w:rsid w:val="00B02813"/>
    <w:rsid w:val="00B04343"/>
    <w:rsid w:val="00B044EF"/>
    <w:rsid w:val="00B248D8"/>
    <w:rsid w:val="00B42039"/>
    <w:rsid w:val="00B53728"/>
    <w:rsid w:val="00B7631D"/>
    <w:rsid w:val="00B84511"/>
    <w:rsid w:val="00BA1301"/>
    <w:rsid w:val="00BA158C"/>
    <w:rsid w:val="00BA3B02"/>
    <w:rsid w:val="00BC3C6A"/>
    <w:rsid w:val="00BD204F"/>
    <w:rsid w:val="00BE3AD9"/>
    <w:rsid w:val="00BE7CAC"/>
    <w:rsid w:val="00C15525"/>
    <w:rsid w:val="00C41392"/>
    <w:rsid w:val="00C548AA"/>
    <w:rsid w:val="00C656EB"/>
    <w:rsid w:val="00C75AEB"/>
    <w:rsid w:val="00C8392B"/>
    <w:rsid w:val="00C87BB9"/>
    <w:rsid w:val="00CB0E6D"/>
    <w:rsid w:val="00CB1D80"/>
    <w:rsid w:val="00CC3205"/>
    <w:rsid w:val="00CD3C38"/>
    <w:rsid w:val="00D117E4"/>
    <w:rsid w:val="00D223CA"/>
    <w:rsid w:val="00DC57A5"/>
    <w:rsid w:val="00DD76F4"/>
    <w:rsid w:val="00DE27C2"/>
    <w:rsid w:val="00DE5261"/>
    <w:rsid w:val="00DE7113"/>
    <w:rsid w:val="00DF3734"/>
    <w:rsid w:val="00E006E1"/>
    <w:rsid w:val="00E11780"/>
    <w:rsid w:val="00E12BDA"/>
    <w:rsid w:val="00E20C5B"/>
    <w:rsid w:val="00E444DC"/>
    <w:rsid w:val="00E468D4"/>
    <w:rsid w:val="00E75906"/>
    <w:rsid w:val="00E80118"/>
    <w:rsid w:val="00E81A2E"/>
    <w:rsid w:val="00E91F32"/>
    <w:rsid w:val="00ED2A71"/>
    <w:rsid w:val="00EF206B"/>
    <w:rsid w:val="00EF31E1"/>
    <w:rsid w:val="00F00534"/>
    <w:rsid w:val="00F03C1A"/>
    <w:rsid w:val="00F12226"/>
    <w:rsid w:val="00F20DCF"/>
    <w:rsid w:val="00F21F9B"/>
    <w:rsid w:val="00F220F8"/>
    <w:rsid w:val="00F53CF3"/>
    <w:rsid w:val="00F74849"/>
    <w:rsid w:val="00F74ABC"/>
    <w:rsid w:val="00F751DF"/>
    <w:rsid w:val="00F80F72"/>
    <w:rsid w:val="00FB30FE"/>
    <w:rsid w:val="00FC322B"/>
    <w:rsid w:val="00FD5E94"/>
    <w:rsid w:val="00FE1FB5"/>
    <w:rsid w:val="00FE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1E1C"/>
  <w15:chartTrackingRefBased/>
  <w15:docId w15:val="{364B274B-0AD6-D349-9C0E-644AD1AD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C72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2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72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2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2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2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2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2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2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C72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2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2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2B0"/>
    <w:rPr>
      <w:rFonts w:eastAsiaTheme="majorEastAsia" w:cstheme="majorBidi"/>
      <w:color w:val="272727" w:themeColor="text1" w:themeTint="D8"/>
    </w:rPr>
  </w:style>
  <w:style w:type="paragraph" w:styleId="Title">
    <w:name w:val="Title"/>
    <w:basedOn w:val="Normal"/>
    <w:next w:val="Normal"/>
    <w:link w:val="TitleChar"/>
    <w:uiPriority w:val="10"/>
    <w:qFormat/>
    <w:rsid w:val="007C7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2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2B0"/>
    <w:pPr>
      <w:spacing w:before="160"/>
      <w:jc w:val="center"/>
    </w:pPr>
    <w:rPr>
      <w:i/>
      <w:iCs/>
      <w:color w:val="404040" w:themeColor="text1" w:themeTint="BF"/>
    </w:rPr>
  </w:style>
  <w:style w:type="character" w:customStyle="1" w:styleId="QuoteChar">
    <w:name w:val="Quote Char"/>
    <w:basedOn w:val="DefaultParagraphFont"/>
    <w:link w:val="Quote"/>
    <w:uiPriority w:val="29"/>
    <w:rsid w:val="007C72B0"/>
    <w:rPr>
      <w:i/>
      <w:iCs/>
      <w:color w:val="404040" w:themeColor="text1" w:themeTint="BF"/>
    </w:rPr>
  </w:style>
  <w:style w:type="paragraph" w:styleId="ListParagraph">
    <w:name w:val="List Paragraph"/>
    <w:basedOn w:val="Normal"/>
    <w:uiPriority w:val="34"/>
    <w:qFormat/>
    <w:rsid w:val="007C72B0"/>
    <w:pPr>
      <w:ind w:left="720"/>
      <w:contextualSpacing/>
    </w:pPr>
  </w:style>
  <w:style w:type="character" w:styleId="IntenseEmphasis">
    <w:name w:val="Intense Emphasis"/>
    <w:basedOn w:val="DefaultParagraphFont"/>
    <w:uiPriority w:val="21"/>
    <w:qFormat/>
    <w:rsid w:val="007C72B0"/>
    <w:rPr>
      <w:i/>
      <w:iCs/>
      <w:color w:val="0F4761" w:themeColor="accent1" w:themeShade="BF"/>
    </w:rPr>
  </w:style>
  <w:style w:type="paragraph" w:styleId="IntenseQuote">
    <w:name w:val="Intense Quote"/>
    <w:basedOn w:val="Normal"/>
    <w:next w:val="Normal"/>
    <w:link w:val="IntenseQuoteChar"/>
    <w:uiPriority w:val="30"/>
    <w:qFormat/>
    <w:rsid w:val="007C7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2B0"/>
    <w:rPr>
      <w:i/>
      <w:iCs/>
      <w:color w:val="0F4761" w:themeColor="accent1" w:themeShade="BF"/>
    </w:rPr>
  </w:style>
  <w:style w:type="character" w:styleId="IntenseReference">
    <w:name w:val="Intense Reference"/>
    <w:basedOn w:val="DefaultParagraphFont"/>
    <w:uiPriority w:val="32"/>
    <w:qFormat/>
    <w:rsid w:val="007C72B0"/>
    <w:rPr>
      <w:b/>
      <w:bCs/>
      <w:smallCaps/>
      <w:color w:val="0F4761" w:themeColor="accent1" w:themeShade="BF"/>
      <w:spacing w:val="5"/>
    </w:rPr>
  </w:style>
  <w:style w:type="paragraph" w:styleId="NormalWeb">
    <w:name w:val="Normal (Web)"/>
    <w:basedOn w:val="Normal"/>
    <w:uiPriority w:val="99"/>
    <w:unhideWhenUsed/>
    <w:rsid w:val="007C72B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C72B0"/>
  </w:style>
  <w:style w:type="character" w:styleId="Strong">
    <w:name w:val="Strong"/>
    <w:basedOn w:val="DefaultParagraphFont"/>
    <w:uiPriority w:val="22"/>
    <w:qFormat/>
    <w:rsid w:val="007C72B0"/>
    <w:rPr>
      <w:b/>
      <w:bCs/>
    </w:rPr>
  </w:style>
  <w:style w:type="character" w:styleId="Emphasis">
    <w:name w:val="Emphasis"/>
    <w:basedOn w:val="DefaultParagraphFont"/>
    <w:uiPriority w:val="20"/>
    <w:qFormat/>
    <w:rsid w:val="00A92307"/>
    <w:rPr>
      <w:i/>
      <w:iCs/>
    </w:rPr>
  </w:style>
  <w:style w:type="character" w:styleId="CommentReference">
    <w:name w:val="annotation reference"/>
    <w:basedOn w:val="DefaultParagraphFont"/>
    <w:uiPriority w:val="99"/>
    <w:semiHidden/>
    <w:unhideWhenUsed/>
    <w:rsid w:val="00662EDC"/>
    <w:rPr>
      <w:sz w:val="16"/>
      <w:szCs w:val="16"/>
    </w:rPr>
  </w:style>
  <w:style w:type="paragraph" w:styleId="CommentText">
    <w:name w:val="annotation text"/>
    <w:basedOn w:val="Normal"/>
    <w:link w:val="CommentTextChar"/>
    <w:uiPriority w:val="99"/>
    <w:unhideWhenUsed/>
    <w:rsid w:val="00662EDC"/>
    <w:pPr>
      <w:spacing w:line="240" w:lineRule="auto"/>
    </w:pPr>
    <w:rPr>
      <w:sz w:val="20"/>
      <w:szCs w:val="20"/>
    </w:rPr>
  </w:style>
  <w:style w:type="character" w:customStyle="1" w:styleId="CommentTextChar">
    <w:name w:val="Comment Text Char"/>
    <w:basedOn w:val="DefaultParagraphFont"/>
    <w:link w:val="CommentText"/>
    <w:uiPriority w:val="99"/>
    <w:rsid w:val="00662EDC"/>
    <w:rPr>
      <w:sz w:val="20"/>
      <w:szCs w:val="20"/>
    </w:rPr>
  </w:style>
  <w:style w:type="paragraph" w:styleId="CommentSubject">
    <w:name w:val="annotation subject"/>
    <w:basedOn w:val="CommentText"/>
    <w:next w:val="CommentText"/>
    <w:link w:val="CommentSubjectChar"/>
    <w:uiPriority w:val="99"/>
    <w:semiHidden/>
    <w:unhideWhenUsed/>
    <w:rsid w:val="00662EDC"/>
    <w:rPr>
      <w:b/>
      <w:bCs/>
    </w:rPr>
  </w:style>
  <w:style w:type="character" w:customStyle="1" w:styleId="CommentSubjectChar">
    <w:name w:val="Comment Subject Char"/>
    <w:basedOn w:val="CommentTextChar"/>
    <w:link w:val="CommentSubject"/>
    <w:uiPriority w:val="99"/>
    <w:semiHidden/>
    <w:rsid w:val="00662EDC"/>
    <w:rPr>
      <w:b/>
      <w:bCs/>
      <w:sz w:val="20"/>
      <w:szCs w:val="20"/>
    </w:rPr>
  </w:style>
  <w:style w:type="paragraph" w:styleId="Header">
    <w:name w:val="header"/>
    <w:basedOn w:val="Normal"/>
    <w:link w:val="HeaderChar"/>
    <w:uiPriority w:val="99"/>
    <w:unhideWhenUsed/>
    <w:rsid w:val="00605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2B1"/>
  </w:style>
  <w:style w:type="paragraph" w:styleId="Footer">
    <w:name w:val="footer"/>
    <w:basedOn w:val="Normal"/>
    <w:link w:val="FooterChar"/>
    <w:uiPriority w:val="99"/>
    <w:unhideWhenUsed/>
    <w:rsid w:val="0060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2B1"/>
  </w:style>
  <w:style w:type="paragraph" w:styleId="Revision">
    <w:name w:val="Revision"/>
    <w:hidden/>
    <w:uiPriority w:val="99"/>
    <w:semiHidden/>
    <w:rsid w:val="00F751DF"/>
    <w:pPr>
      <w:spacing w:after="0" w:line="240" w:lineRule="auto"/>
    </w:pPr>
  </w:style>
  <w:style w:type="character" w:styleId="Hyperlink">
    <w:name w:val="Hyperlink"/>
    <w:basedOn w:val="DefaultParagraphFont"/>
    <w:uiPriority w:val="99"/>
    <w:unhideWhenUsed/>
    <w:rsid w:val="00473A10"/>
    <w:rPr>
      <w:color w:val="467886" w:themeColor="hyperlink"/>
      <w:u w:val="single"/>
    </w:rPr>
  </w:style>
  <w:style w:type="character" w:styleId="UnresolvedMention">
    <w:name w:val="Unresolved Mention"/>
    <w:basedOn w:val="DefaultParagraphFont"/>
    <w:uiPriority w:val="99"/>
    <w:semiHidden/>
    <w:unhideWhenUsed/>
    <w:rsid w:val="00473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5909">
      <w:bodyDiv w:val="1"/>
      <w:marLeft w:val="0"/>
      <w:marRight w:val="0"/>
      <w:marTop w:val="0"/>
      <w:marBottom w:val="0"/>
      <w:divBdr>
        <w:top w:val="none" w:sz="0" w:space="0" w:color="auto"/>
        <w:left w:val="none" w:sz="0" w:space="0" w:color="auto"/>
        <w:bottom w:val="none" w:sz="0" w:space="0" w:color="auto"/>
        <w:right w:val="none" w:sz="0" w:space="0" w:color="auto"/>
      </w:divBdr>
    </w:div>
    <w:div w:id="87045832">
      <w:bodyDiv w:val="1"/>
      <w:marLeft w:val="0"/>
      <w:marRight w:val="0"/>
      <w:marTop w:val="0"/>
      <w:marBottom w:val="0"/>
      <w:divBdr>
        <w:top w:val="none" w:sz="0" w:space="0" w:color="auto"/>
        <w:left w:val="none" w:sz="0" w:space="0" w:color="auto"/>
        <w:bottom w:val="none" w:sz="0" w:space="0" w:color="auto"/>
        <w:right w:val="none" w:sz="0" w:space="0" w:color="auto"/>
      </w:divBdr>
    </w:div>
    <w:div w:id="177039755">
      <w:bodyDiv w:val="1"/>
      <w:marLeft w:val="0"/>
      <w:marRight w:val="0"/>
      <w:marTop w:val="0"/>
      <w:marBottom w:val="0"/>
      <w:divBdr>
        <w:top w:val="none" w:sz="0" w:space="0" w:color="auto"/>
        <w:left w:val="none" w:sz="0" w:space="0" w:color="auto"/>
        <w:bottom w:val="none" w:sz="0" w:space="0" w:color="auto"/>
        <w:right w:val="none" w:sz="0" w:space="0" w:color="auto"/>
      </w:divBdr>
      <w:divsChild>
        <w:div w:id="79520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9049505">
      <w:bodyDiv w:val="1"/>
      <w:marLeft w:val="0"/>
      <w:marRight w:val="0"/>
      <w:marTop w:val="0"/>
      <w:marBottom w:val="0"/>
      <w:divBdr>
        <w:top w:val="none" w:sz="0" w:space="0" w:color="auto"/>
        <w:left w:val="none" w:sz="0" w:space="0" w:color="auto"/>
        <w:bottom w:val="none" w:sz="0" w:space="0" w:color="auto"/>
        <w:right w:val="none" w:sz="0" w:space="0" w:color="auto"/>
      </w:divBdr>
      <w:divsChild>
        <w:div w:id="1383209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019598">
      <w:bodyDiv w:val="1"/>
      <w:marLeft w:val="0"/>
      <w:marRight w:val="0"/>
      <w:marTop w:val="0"/>
      <w:marBottom w:val="0"/>
      <w:divBdr>
        <w:top w:val="none" w:sz="0" w:space="0" w:color="auto"/>
        <w:left w:val="none" w:sz="0" w:space="0" w:color="auto"/>
        <w:bottom w:val="none" w:sz="0" w:space="0" w:color="auto"/>
        <w:right w:val="none" w:sz="0" w:space="0" w:color="auto"/>
      </w:divBdr>
    </w:div>
    <w:div w:id="929003914">
      <w:bodyDiv w:val="1"/>
      <w:marLeft w:val="0"/>
      <w:marRight w:val="0"/>
      <w:marTop w:val="0"/>
      <w:marBottom w:val="0"/>
      <w:divBdr>
        <w:top w:val="none" w:sz="0" w:space="0" w:color="auto"/>
        <w:left w:val="none" w:sz="0" w:space="0" w:color="auto"/>
        <w:bottom w:val="none" w:sz="0" w:space="0" w:color="auto"/>
        <w:right w:val="none" w:sz="0" w:space="0" w:color="auto"/>
      </w:divBdr>
    </w:div>
    <w:div w:id="1343819930">
      <w:bodyDiv w:val="1"/>
      <w:marLeft w:val="0"/>
      <w:marRight w:val="0"/>
      <w:marTop w:val="0"/>
      <w:marBottom w:val="0"/>
      <w:divBdr>
        <w:top w:val="none" w:sz="0" w:space="0" w:color="auto"/>
        <w:left w:val="none" w:sz="0" w:space="0" w:color="auto"/>
        <w:bottom w:val="none" w:sz="0" w:space="0" w:color="auto"/>
        <w:right w:val="none" w:sz="0" w:space="0" w:color="auto"/>
      </w:divBdr>
    </w:div>
    <w:div w:id="1386642822">
      <w:bodyDiv w:val="1"/>
      <w:marLeft w:val="0"/>
      <w:marRight w:val="0"/>
      <w:marTop w:val="0"/>
      <w:marBottom w:val="0"/>
      <w:divBdr>
        <w:top w:val="none" w:sz="0" w:space="0" w:color="auto"/>
        <w:left w:val="none" w:sz="0" w:space="0" w:color="auto"/>
        <w:bottom w:val="none" w:sz="0" w:space="0" w:color="auto"/>
        <w:right w:val="none" w:sz="0" w:space="0" w:color="auto"/>
      </w:divBdr>
    </w:div>
    <w:div w:id="1412700259">
      <w:bodyDiv w:val="1"/>
      <w:marLeft w:val="0"/>
      <w:marRight w:val="0"/>
      <w:marTop w:val="0"/>
      <w:marBottom w:val="0"/>
      <w:divBdr>
        <w:top w:val="none" w:sz="0" w:space="0" w:color="auto"/>
        <w:left w:val="none" w:sz="0" w:space="0" w:color="auto"/>
        <w:bottom w:val="none" w:sz="0" w:space="0" w:color="auto"/>
        <w:right w:val="none" w:sz="0" w:space="0" w:color="auto"/>
      </w:divBdr>
    </w:div>
    <w:div w:id="1429546049">
      <w:bodyDiv w:val="1"/>
      <w:marLeft w:val="0"/>
      <w:marRight w:val="0"/>
      <w:marTop w:val="0"/>
      <w:marBottom w:val="0"/>
      <w:divBdr>
        <w:top w:val="none" w:sz="0" w:space="0" w:color="auto"/>
        <w:left w:val="none" w:sz="0" w:space="0" w:color="auto"/>
        <w:bottom w:val="none" w:sz="0" w:space="0" w:color="auto"/>
        <w:right w:val="none" w:sz="0" w:space="0" w:color="auto"/>
      </w:divBdr>
    </w:div>
    <w:div w:id="1693456170">
      <w:bodyDiv w:val="1"/>
      <w:marLeft w:val="0"/>
      <w:marRight w:val="0"/>
      <w:marTop w:val="0"/>
      <w:marBottom w:val="0"/>
      <w:divBdr>
        <w:top w:val="none" w:sz="0" w:space="0" w:color="auto"/>
        <w:left w:val="none" w:sz="0" w:space="0" w:color="auto"/>
        <w:bottom w:val="none" w:sz="0" w:space="0" w:color="auto"/>
        <w:right w:val="none" w:sz="0" w:space="0" w:color="auto"/>
      </w:divBdr>
    </w:div>
    <w:div w:id="1789934648">
      <w:bodyDiv w:val="1"/>
      <w:marLeft w:val="0"/>
      <w:marRight w:val="0"/>
      <w:marTop w:val="0"/>
      <w:marBottom w:val="0"/>
      <w:divBdr>
        <w:top w:val="none" w:sz="0" w:space="0" w:color="auto"/>
        <w:left w:val="none" w:sz="0" w:space="0" w:color="auto"/>
        <w:bottom w:val="none" w:sz="0" w:space="0" w:color="auto"/>
        <w:right w:val="none" w:sz="0" w:space="0" w:color="auto"/>
      </w:divBdr>
    </w:div>
    <w:div w:id="214415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fa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6394-E623-4BD2-8928-12A942EF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Slominska</dc:creator>
  <cp:keywords/>
  <dc:description/>
  <cp:lastModifiedBy>Justyna Slominska</cp:lastModifiedBy>
  <cp:revision>24</cp:revision>
  <dcterms:created xsi:type="dcterms:W3CDTF">2025-08-21T15:39:00Z</dcterms:created>
  <dcterms:modified xsi:type="dcterms:W3CDTF">2025-09-04T12:48:00Z</dcterms:modified>
</cp:coreProperties>
</file>