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CD58" w14:textId="0B804B54" w:rsidR="0038014A" w:rsidRPr="00AE3D44" w:rsidRDefault="006C6779" w:rsidP="006C6779">
      <w:pPr>
        <w:tabs>
          <w:tab w:val="left" w:pos="750"/>
        </w:tabs>
        <w:rPr>
          <w:rFonts w:cstheme="minorHAnsi"/>
          <w:b/>
          <w:bCs/>
          <w:sz w:val="24"/>
          <w:szCs w:val="24"/>
        </w:rPr>
      </w:pPr>
      <w:r>
        <w:rPr>
          <w:rFonts w:cstheme="minorHAnsi"/>
          <w:b/>
          <w:bCs/>
          <w:sz w:val="24"/>
          <w:szCs w:val="24"/>
        </w:rPr>
        <w:tab/>
      </w:r>
    </w:p>
    <w:p w14:paraId="2258879B" w14:textId="05D70D96" w:rsidR="0038014A" w:rsidRPr="002361DE" w:rsidRDefault="0038014A" w:rsidP="00AE3D44">
      <w:pPr>
        <w:jc w:val="center"/>
        <w:rPr>
          <w:rFonts w:cstheme="minorHAnsi"/>
          <w:b/>
          <w:bCs/>
          <w:sz w:val="24"/>
          <w:szCs w:val="24"/>
          <w:u w:val="single"/>
        </w:rPr>
      </w:pPr>
      <w:r w:rsidRPr="002361DE">
        <w:rPr>
          <w:rFonts w:cstheme="minorHAnsi"/>
          <w:b/>
          <w:bCs/>
          <w:sz w:val="24"/>
          <w:szCs w:val="24"/>
          <w:u w:val="single"/>
        </w:rPr>
        <w:t>Press Note</w:t>
      </w:r>
    </w:p>
    <w:p w14:paraId="1FA7CF03" w14:textId="5DD36D45" w:rsidR="005F5579" w:rsidRPr="002361DE" w:rsidRDefault="005F5579" w:rsidP="00AE3D44">
      <w:pPr>
        <w:pStyle w:val="NormalWeb"/>
        <w:spacing w:before="0" w:beforeAutospacing="0" w:after="0" w:afterAutospacing="0"/>
        <w:jc w:val="center"/>
        <w:rPr>
          <w:rStyle w:val="Emphasis"/>
          <w:rFonts w:asciiTheme="minorHAnsi" w:hAnsiTheme="minorHAnsi" w:cstheme="minorHAnsi"/>
          <w:b/>
          <w:bCs/>
          <w:i w:val="0"/>
          <w:iCs w:val="0"/>
          <w:color w:val="0E101A"/>
          <w:sz w:val="28"/>
          <w:szCs w:val="28"/>
        </w:rPr>
      </w:pPr>
      <w:proofErr w:type="spellStart"/>
      <w:r w:rsidRPr="002361DE">
        <w:rPr>
          <w:rStyle w:val="Emphasis"/>
          <w:rFonts w:asciiTheme="minorHAnsi" w:hAnsiTheme="minorHAnsi" w:cstheme="minorHAnsi"/>
          <w:b/>
          <w:bCs/>
          <w:i w:val="0"/>
          <w:iCs w:val="0"/>
          <w:color w:val="0E101A"/>
          <w:sz w:val="28"/>
          <w:szCs w:val="28"/>
        </w:rPr>
        <w:t>UFlex</w:t>
      </w:r>
      <w:proofErr w:type="spellEnd"/>
      <w:r w:rsidRPr="002361DE">
        <w:rPr>
          <w:rStyle w:val="Emphasis"/>
          <w:rFonts w:asciiTheme="minorHAnsi" w:hAnsiTheme="minorHAnsi" w:cstheme="minorHAnsi"/>
          <w:b/>
          <w:bCs/>
          <w:i w:val="0"/>
          <w:iCs w:val="0"/>
          <w:color w:val="0E101A"/>
          <w:sz w:val="28"/>
          <w:szCs w:val="28"/>
        </w:rPr>
        <w:t xml:space="preserve"> Limited Recognised as </w:t>
      </w:r>
      <w:r w:rsidR="005B1758" w:rsidRPr="002361DE">
        <w:rPr>
          <w:rStyle w:val="Emphasis"/>
          <w:rFonts w:asciiTheme="minorHAnsi" w:hAnsiTheme="minorHAnsi" w:cstheme="minorHAnsi"/>
          <w:b/>
          <w:bCs/>
          <w:i w:val="0"/>
          <w:iCs w:val="0"/>
          <w:color w:val="0E101A"/>
          <w:sz w:val="28"/>
          <w:szCs w:val="28"/>
        </w:rPr>
        <w:t xml:space="preserve">a </w:t>
      </w:r>
      <w:r w:rsidRPr="002361DE">
        <w:rPr>
          <w:rStyle w:val="Emphasis"/>
          <w:rFonts w:asciiTheme="minorHAnsi" w:hAnsiTheme="minorHAnsi" w:cstheme="minorHAnsi"/>
          <w:b/>
          <w:bCs/>
          <w:i w:val="0"/>
          <w:iCs w:val="0"/>
          <w:color w:val="0E101A"/>
          <w:sz w:val="28"/>
          <w:szCs w:val="28"/>
        </w:rPr>
        <w:t>Top Employer 2025 in India</w:t>
      </w:r>
    </w:p>
    <w:p w14:paraId="6003B88D" w14:textId="27F7570D" w:rsidR="00AE3D44" w:rsidRPr="00AE3D44" w:rsidRDefault="00AE3D44" w:rsidP="00AE3D44">
      <w:pPr>
        <w:pStyle w:val="NormalWeb"/>
        <w:spacing w:before="0" w:beforeAutospacing="0" w:after="0" w:afterAutospacing="0"/>
        <w:jc w:val="center"/>
        <w:rPr>
          <w:rFonts w:asciiTheme="minorHAnsi" w:hAnsiTheme="minorHAnsi" w:cstheme="minorHAnsi"/>
          <w:color w:val="0E101A"/>
          <w:sz w:val="28"/>
          <w:szCs w:val="28"/>
        </w:rPr>
      </w:pPr>
    </w:p>
    <w:p w14:paraId="1B6A8AEE" w14:textId="5A3C0316" w:rsidR="00FB01E0" w:rsidRPr="008B5AB0" w:rsidRDefault="005F5579" w:rsidP="00AE3D44">
      <w:pPr>
        <w:pStyle w:val="NormalWeb"/>
        <w:spacing w:before="0" w:beforeAutospacing="0" w:after="0" w:afterAutospacing="0"/>
        <w:jc w:val="both"/>
      </w:pPr>
      <w:r w:rsidRPr="002361DE">
        <w:rPr>
          <w:rStyle w:val="Strong"/>
          <w:rFonts w:asciiTheme="minorHAnsi" w:hAnsiTheme="minorHAnsi" w:cstheme="minorHAnsi"/>
          <w:color w:val="0E101A"/>
        </w:rPr>
        <w:t>Delhi</w:t>
      </w:r>
      <w:r w:rsidR="00781F99">
        <w:rPr>
          <w:rStyle w:val="Strong"/>
          <w:rFonts w:asciiTheme="minorHAnsi" w:hAnsiTheme="minorHAnsi" w:cstheme="minorHAnsi"/>
          <w:color w:val="0E101A"/>
        </w:rPr>
        <w:t>-</w:t>
      </w:r>
      <w:r w:rsidRPr="002361DE">
        <w:rPr>
          <w:rStyle w:val="Strong"/>
          <w:rFonts w:asciiTheme="minorHAnsi" w:hAnsiTheme="minorHAnsi" w:cstheme="minorHAnsi"/>
          <w:color w:val="0E101A"/>
        </w:rPr>
        <w:t>NCR, August 0</w:t>
      </w:r>
      <w:r w:rsidR="005E26E0">
        <w:rPr>
          <w:rStyle w:val="Strong"/>
          <w:rFonts w:asciiTheme="minorHAnsi" w:hAnsiTheme="minorHAnsi" w:cstheme="minorHAnsi"/>
          <w:color w:val="0E101A"/>
        </w:rPr>
        <w:t>7</w:t>
      </w:r>
      <w:r w:rsidRPr="002361DE">
        <w:rPr>
          <w:rStyle w:val="Strong"/>
          <w:rFonts w:asciiTheme="minorHAnsi" w:hAnsiTheme="minorHAnsi" w:cstheme="minorHAnsi"/>
          <w:color w:val="0E101A"/>
        </w:rPr>
        <w:t>, 2025:</w:t>
      </w:r>
      <w:r w:rsidRPr="002361DE">
        <w:rPr>
          <w:rFonts w:asciiTheme="minorHAnsi" w:hAnsiTheme="minorHAnsi" w:cstheme="minorHAnsi"/>
          <w:color w:val="0E101A"/>
        </w:rPr>
        <w:t xml:space="preserve"> </w:t>
      </w:r>
      <w:proofErr w:type="spellStart"/>
      <w:r w:rsidRPr="002361DE">
        <w:rPr>
          <w:rFonts w:asciiTheme="minorHAnsi" w:hAnsiTheme="minorHAnsi" w:cstheme="minorHAnsi"/>
          <w:color w:val="0E101A"/>
        </w:rPr>
        <w:t>UFlex</w:t>
      </w:r>
      <w:proofErr w:type="spellEnd"/>
      <w:r w:rsidRPr="002361DE">
        <w:rPr>
          <w:rFonts w:asciiTheme="minorHAnsi" w:hAnsiTheme="minorHAnsi" w:cstheme="minorHAnsi"/>
          <w:color w:val="0E101A"/>
        </w:rPr>
        <w:t xml:space="preserve"> Limited, India’s largest multinational flexible packaging and solutions company, has been recognised as a Top Employer in India by the Top Employers Institute</w:t>
      </w:r>
      <w:r w:rsidR="00FB01E0" w:rsidRPr="002361DE">
        <w:rPr>
          <w:rFonts w:asciiTheme="minorHAnsi" w:hAnsiTheme="minorHAnsi" w:cstheme="minorHAnsi"/>
          <w:color w:val="0E101A"/>
        </w:rPr>
        <w:t xml:space="preserve">, </w:t>
      </w:r>
      <w:r w:rsidRPr="002361DE">
        <w:rPr>
          <w:rFonts w:asciiTheme="minorHAnsi" w:hAnsiTheme="minorHAnsi" w:cstheme="minorHAnsi"/>
          <w:color w:val="0E101A"/>
        </w:rPr>
        <w:t xml:space="preserve">a </w:t>
      </w:r>
      <w:r w:rsidR="00FB01E0" w:rsidRPr="002361DE">
        <w:rPr>
          <w:rFonts w:asciiTheme="minorHAnsi" w:hAnsiTheme="minorHAnsi" w:cstheme="minorHAnsi"/>
          <w:color w:val="0E101A"/>
        </w:rPr>
        <w:t>leading global authority on HR excellence, certifying and guiding organizations to adopt world-class people practices.</w:t>
      </w:r>
      <w:r w:rsidR="00326F9B" w:rsidRPr="00326F9B">
        <w:t xml:space="preserve"> </w:t>
      </w:r>
    </w:p>
    <w:p w14:paraId="00B396A3" w14:textId="70A27B8A" w:rsidR="000E6ADB" w:rsidRPr="002361DE" w:rsidRDefault="000E6ADB" w:rsidP="00AE3D44">
      <w:pPr>
        <w:pStyle w:val="NormalWeb"/>
        <w:spacing w:before="0" w:beforeAutospacing="0" w:after="0" w:afterAutospacing="0"/>
        <w:jc w:val="both"/>
        <w:rPr>
          <w:rFonts w:asciiTheme="minorHAnsi" w:hAnsiTheme="minorHAnsi" w:cstheme="minorHAnsi"/>
          <w:color w:val="0E101A"/>
        </w:rPr>
      </w:pPr>
    </w:p>
    <w:p w14:paraId="13277595" w14:textId="0B416804" w:rsidR="005F5579" w:rsidRDefault="00F0066E" w:rsidP="00AE3D44">
      <w:pPr>
        <w:pStyle w:val="NormalWeb"/>
        <w:spacing w:before="0" w:beforeAutospacing="0" w:after="0" w:afterAutospacing="0"/>
        <w:jc w:val="both"/>
        <w:rPr>
          <w:rFonts w:asciiTheme="minorHAnsi" w:hAnsiTheme="minorHAnsi" w:cstheme="minorHAnsi"/>
          <w:color w:val="0E101A"/>
        </w:rPr>
      </w:pPr>
      <w:r w:rsidRPr="00326F9B">
        <w:rPr>
          <w:rFonts w:asciiTheme="minorHAnsi" w:hAnsiTheme="minorHAnsi" w:cstheme="minorHAnsi"/>
          <w:noProof/>
          <w:color w:val="0E101A"/>
        </w:rPr>
        <w:drawing>
          <wp:anchor distT="0" distB="0" distL="114300" distR="114300" simplePos="0" relativeHeight="251658240" behindDoc="1" locked="0" layoutInCell="1" allowOverlap="1" wp14:anchorId="2DE6BDF5" wp14:editId="4B4F382F">
            <wp:simplePos x="0" y="0"/>
            <wp:positionH relativeFrom="margin">
              <wp:align>right</wp:align>
            </wp:positionH>
            <wp:positionV relativeFrom="paragraph">
              <wp:posOffset>564515</wp:posOffset>
            </wp:positionV>
            <wp:extent cx="2825750" cy="1289050"/>
            <wp:effectExtent l="0" t="0" r="0" b="6350"/>
            <wp:wrapTight wrapText="bothSides">
              <wp:wrapPolygon edited="0">
                <wp:start x="0" y="0"/>
                <wp:lineTo x="0" y="21387"/>
                <wp:lineTo x="21406" y="21387"/>
                <wp:lineTo x="21406" y="0"/>
                <wp:lineTo x="0" y="0"/>
              </wp:wrapPolygon>
            </wp:wrapTight>
            <wp:docPr id="748280931" name="Picture 2" descr="A red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80931" name="Picture 2" descr="A red and white sign with whit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575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579" w:rsidRPr="002361DE">
        <w:rPr>
          <w:rFonts w:asciiTheme="minorHAnsi" w:hAnsiTheme="minorHAnsi" w:cstheme="minorHAnsi"/>
          <w:color w:val="0E101A"/>
        </w:rPr>
        <w:t xml:space="preserve">This global certification is a benchmark of excellence for people practices and stands as a testament to </w:t>
      </w:r>
      <w:proofErr w:type="spellStart"/>
      <w:r w:rsidR="005F5579" w:rsidRPr="002361DE">
        <w:rPr>
          <w:rFonts w:asciiTheme="minorHAnsi" w:hAnsiTheme="minorHAnsi" w:cstheme="minorHAnsi"/>
          <w:color w:val="0E101A"/>
        </w:rPr>
        <w:t>UFlex’s</w:t>
      </w:r>
      <w:proofErr w:type="spellEnd"/>
      <w:r w:rsidR="005F5579" w:rsidRPr="002361DE">
        <w:rPr>
          <w:rFonts w:asciiTheme="minorHAnsi" w:hAnsiTheme="minorHAnsi" w:cstheme="minorHAnsi"/>
          <w:color w:val="0E101A"/>
        </w:rPr>
        <w:t xml:space="preserve"> commitment to being an employer of choice by creating a workplace where both people and purpose thrive. Achieving this recognition involved a thorough assessment of its HR practices across key areas, including people strategy, talent acquisition, learning, diversity &amp; inclusion, and well-being. The recognition reflects the strength of </w:t>
      </w:r>
      <w:proofErr w:type="spellStart"/>
      <w:r w:rsidR="005F5579" w:rsidRPr="002361DE">
        <w:rPr>
          <w:rFonts w:asciiTheme="minorHAnsi" w:hAnsiTheme="minorHAnsi" w:cstheme="minorHAnsi"/>
          <w:color w:val="0E101A"/>
        </w:rPr>
        <w:t>UFlex’s</w:t>
      </w:r>
      <w:proofErr w:type="spellEnd"/>
      <w:r w:rsidR="005F5579" w:rsidRPr="002361DE">
        <w:rPr>
          <w:rFonts w:asciiTheme="minorHAnsi" w:hAnsiTheme="minorHAnsi" w:cstheme="minorHAnsi"/>
          <w:color w:val="0E101A"/>
        </w:rPr>
        <w:t xml:space="preserve"> progressive people-first culture and highlights the progress it has made in making </w:t>
      </w:r>
      <w:proofErr w:type="spellStart"/>
      <w:r w:rsidR="005F5579" w:rsidRPr="002361DE">
        <w:rPr>
          <w:rFonts w:asciiTheme="minorHAnsi" w:hAnsiTheme="minorHAnsi" w:cstheme="minorHAnsi"/>
          <w:color w:val="0E101A"/>
        </w:rPr>
        <w:t>UFlex</w:t>
      </w:r>
      <w:proofErr w:type="spellEnd"/>
      <w:r w:rsidR="005F5579" w:rsidRPr="002361DE">
        <w:rPr>
          <w:rFonts w:asciiTheme="minorHAnsi" w:hAnsiTheme="minorHAnsi" w:cstheme="minorHAnsi"/>
          <w:color w:val="0E101A"/>
        </w:rPr>
        <w:t xml:space="preserve"> a preferred workplace.</w:t>
      </w:r>
      <w:r w:rsidR="008B5AB0" w:rsidRPr="008B5AB0">
        <w:rPr>
          <w:rFonts w:asciiTheme="minorHAnsi" w:hAnsiTheme="minorHAnsi" w:cstheme="minorHAnsi"/>
          <w:color w:val="0E101A"/>
        </w:rPr>
        <w:t xml:space="preserve"> </w:t>
      </w:r>
    </w:p>
    <w:p w14:paraId="459277D8" w14:textId="2EF1BF37" w:rsidR="00AE3D44" w:rsidRPr="002361DE" w:rsidRDefault="00AE3D44" w:rsidP="00AE3D44">
      <w:pPr>
        <w:pStyle w:val="NormalWeb"/>
        <w:spacing w:before="0" w:beforeAutospacing="0" w:after="0" w:afterAutospacing="0"/>
        <w:jc w:val="both"/>
        <w:rPr>
          <w:rFonts w:asciiTheme="minorHAnsi" w:hAnsiTheme="minorHAnsi" w:cstheme="minorHAnsi"/>
          <w:color w:val="0E101A"/>
        </w:rPr>
      </w:pPr>
    </w:p>
    <w:p w14:paraId="6BD690C5" w14:textId="3F054BAD" w:rsidR="005F5579" w:rsidRPr="002361DE" w:rsidRDefault="005F5579" w:rsidP="00AE3D44">
      <w:pPr>
        <w:pStyle w:val="NormalWeb"/>
        <w:spacing w:before="0" w:beforeAutospacing="0" w:after="0" w:afterAutospacing="0"/>
        <w:jc w:val="both"/>
        <w:rPr>
          <w:rFonts w:asciiTheme="minorHAnsi" w:hAnsiTheme="minorHAnsi" w:cstheme="minorHAnsi"/>
          <w:color w:val="0E101A"/>
        </w:rPr>
      </w:pPr>
      <w:r w:rsidRPr="002361DE">
        <w:rPr>
          <w:rFonts w:asciiTheme="minorHAnsi" w:hAnsiTheme="minorHAnsi" w:cstheme="minorHAnsi"/>
          <w:color w:val="0E101A"/>
        </w:rPr>
        <w:t xml:space="preserve">Over the years, </w:t>
      </w:r>
      <w:proofErr w:type="spellStart"/>
      <w:r w:rsidRPr="002361DE">
        <w:rPr>
          <w:rFonts w:asciiTheme="minorHAnsi" w:hAnsiTheme="minorHAnsi" w:cstheme="minorHAnsi"/>
          <w:color w:val="0E101A"/>
        </w:rPr>
        <w:t>UFlex</w:t>
      </w:r>
      <w:proofErr w:type="spellEnd"/>
      <w:r w:rsidRPr="002361DE">
        <w:rPr>
          <w:rFonts w:asciiTheme="minorHAnsi" w:hAnsiTheme="minorHAnsi" w:cstheme="minorHAnsi"/>
          <w:color w:val="0E101A"/>
        </w:rPr>
        <w:t xml:space="preserve"> has built a strong people-centric ecosystem backed by employee-first policies and an open, agile culture. The organisation has introduced various initiatives aimed at supporting holistic development and employee well-being. The company offers curated learning paths, leadership development modules, and access to on-demand training through its internal learning platform, supporting continuous professional growth.</w:t>
      </w:r>
    </w:p>
    <w:p w14:paraId="2F789FFA" w14:textId="77777777" w:rsidR="00D86828" w:rsidRPr="002361DE" w:rsidRDefault="00D86828" w:rsidP="00D86828">
      <w:pPr>
        <w:pStyle w:val="NormalWeb"/>
        <w:spacing w:before="0" w:beforeAutospacing="0" w:after="0" w:afterAutospacing="0"/>
        <w:jc w:val="both"/>
        <w:rPr>
          <w:rFonts w:asciiTheme="minorHAnsi" w:hAnsiTheme="minorHAnsi" w:cstheme="minorHAnsi"/>
          <w:color w:val="0E101A"/>
        </w:rPr>
      </w:pPr>
    </w:p>
    <w:p w14:paraId="329C65D9" w14:textId="466733B9" w:rsidR="00B179E8" w:rsidRPr="00D42EF7" w:rsidRDefault="00C302E5" w:rsidP="00AE3D44">
      <w:pPr>
        <w:pStyle w:val="NormalWeb"/>
        <w:spacing w:before="0" w:beforeAutospacing="0" w:after="0" w:afterAutospacing="0"/>
        <w:jc w:val="both"/>
        <w:rPr>
          <w:rFonts w:asciiTheme="minorHAnsi" w:hAnsiTheme="minorHAnsi" w:cstheme="minorHAnsi"/>
          <w:i/>
          <w:iCs/>
          <w:color w:val="0E101A"/>
        </w:rPr>
      </w:pPr>
      <w:r w:rsidRPr="004471B9">
        <w:rPr>
          <w:rFonts w:asciiTheme="minorHAnsi" w:hAnsiTheme="minorHAnsi" w:cstheme="minorHAnsi"/>
          <w:color w:val="0E101A"/>
        </w:rPr>
        <w:t xml:space="preserve"> </w:t>
      </w:r>
      <w:r w:rsidR="004471B9" w:rsidRPr="004471B9">
        <w:rPr>
          <w:rFonts w:asciiTheme="minorHAnsi" w:hAnsiTheme="minorHAnsi" w:cstheme="minorHAnsi"/>
          <w:color w:val="0E101A"/>
        </w:rPr>
        <w:t xml:space="preserve">Sharing his thoughts on the achievement, </w:t>
      </w:r>
      <w:r w:rsidR="004471B9" w:rsidRPr="004471B9">
        <w:rPr>
          <w:rFonts w:asciiTheme="minorHAnsi" w:hAnsiTheme="minorHAnsi" w:cstheme="minorHAnsi"/>
          <w:b/>
          <w:bCs/>
          <w:color w:val="0E101A"/>
        </w:rPr>
        <w:t xml:space="preserve">Mr. </w:t>
      </w:r>
      <w:proofErr w:type="spellStart"/>
      <w:r w:rsidR="004471B9" w:rsidRPr="004471B9">
        <w:rPr>
          <w:rFonts w:asciiTheme="minorHAnsi" w:hAnsiTheme="minorHAnsi" w:cstheme="minorHAnsi"/>
          <w:b/>
          <w:bCs/>
          <w:color w:val="0E101A"/>
        </w:rPr>
        <w:t>Anantshree</w:t>
      </w:r>
      <w:proofErr w:type="spellEnd"/>
      <w:r w:rsidR="004471B9" w:rsidRPr="004471B9">
        <w:rPr>
          <w:rFonts w:asciiTheme="minorHAnsi" w:hAnsiTheme="minorHAnsi" w:cstheme="minorHAnsi"/>
          <w:b/>
          <w:bCs/>
          <w:color w:val="0E101A"/>
        </w:rPr>
        <w:t xml:space="preserve"> Chaturvedi, Vice Chairman and CEO, Flex Films International, </w:t>
      </w:r>
      <w:r w:rsidR="004471B9" w:rsidRPr="004471B9">
        <w:rPr>
          <w:rFonts w:asciiTheme="minorHAnsi" w:hAnsiTheme="minorHAnsi" w:cstheme="minorHAnsi"/>
          <w:color w:val="0E101A"/>
        </w:rPr>
        <w:t>said,</w:t>
      </w:r>
      <w:r w:rsidR="004471B9" w:rsidRPr="004471B9">
        <w:rPr>
          <w:rFonts w:asciiTheme="minorHAnsi" w:hAnsiTheme="minorHAnsi" w:cstheme="minorHAnsi"/>
          <w:i/>
          <w:iCs/>
          <w:color w:val="0E101A"/>
        </w:rPr>
        <w:t xml:space="preserve"> “This recognition is an important milestone in </w:t>
      </w:r>
      <w:proofErr w:type="spellStart"/>
      <w:r w:rsidR="004471B9" w:rsidRPr="004471B9">
        <w:rPr>
          <w:rFonts w:asciiTheme="minorHAnsi" w:hAnsiTheme="minorHAnsi" w:cstheme="minorHAnsi"/>
          <w:i/>
          <w:iCs/>
          <w:color w:val="0E101A"/>
        </w:rPr>
        <w:t>UFlex’s</w:t>
      </w:r>
      <w:proofErr w:type="spellEnd"/>
      <w:r w:rsidR="004471B9" w:rsidRPr="004471B9">
        <w:rPr>
          <w:rFonts w:asciiTheme="minorHAnsi" w:hAnsiTheme="minorHAnsi" w:cstheme="minorHAnsi"/>
          <w:i/>
          <w:iCs/>
          <w:color w:val="0E101A"/>
        </w:rPr>
        <w:t xml:space="preserve"> journey. At </w:t>
      </w:r>
      <w:proofErr w:type="spellStart"/>
      <w:r w:rsidR="004471B9" w:rsidRPr="004471B9">
        <w:rPr>
          <w:rFonts w:asciiTheme="minorHAnsi" w:hAnsiTheme="minorHAnsi" w:cstheme="minorHAnsi"/>
          <w:i/>
          <w:iCs/>
          <w:color w:val="0E101A"/>
        </w:rPr>
        <w:t>UFlex</w:t>
      </w:r>
      <w:proofErr w:type="spellEnd"/>
      <w:r w:rsidR="004471B9" w:rsidRPr="004471B9">
        <w:rPr>
          <w:rFonts w:asciiTheme="minorHAnsi" w:hAnsiTheme="minorHAnsi" w:cstheme="minorHAnsi"/>
          <w:i/>
          <w:iCs/>
          <w:color w:val="0E101A"/>
        </w:rPr>
        <w:t xml:space="preserve">, our people are at the centre of everything we strive to be as an organization. Being named a Top Employer India 2025 goes </w:t>
      </w:r>
      <w:r w:rsidR="005B16C8" w:rsidRPr="005B16C8">
        <w:rPr>
          <w:rFonts w:asciiTheme="minorHAnsi" w:hAnsiTheme="minorHAnsi" w:cstheme="minorHAnsi"/>
          <w:i/>
          <w:iCs/>
          <w:color w:val="0E101A"/>
        </w:rPr>
        <w:t xml:space="preserve">beyond </w:t>
      </w:r>
      <w:r w:rsidR="005B16C8" w:rsidRPr="00781F99">
        <w:rPr>
          <w:rFonts w:asciiTheme="minorHAnsi" w:hAnsiTheme="minorHAnsi" w:cstheme="minorHAnsi"/>
          <w:i/>
          <w:iCs/>
          <w:color w:val="0E101A"/>
        </w:rPr>
        <w:t xml:space="preserve">just </w:t>
      </w:r>
      <w:r w:rsidR="00781F99" w:rsidRPr="00781F99">
        <w:rPr>
          <w:rFonts w:asciiTheme="minorHAnsi" w:hAnsiTheme="minorHAnsi" w:cstheme="minorHAnsi"/>
          <w:i/>
          <w:iCs/>
          <w:color w:val="0E101A"/>
        </w:rPr>
        <w:t>this</w:t>
      </w:r>
      <w:r w:rsidR="005B16C8" w:rsidRPr="00781F99">
        <w:rPr>
          <w:rFonts w:asciiTheme="minorHAnsi" w:hAnsiTheme="minorHAnsi" w:cstheme="minorHAnsi"/>
          <w:i/>
          <w:iCs/>
          <w:color w:val="0E101A"/>
        </w:rPr>
        <w:t xml:space="preserve"> </w:t>
      </w:r>
      <w:r w:rsidR="000E3B24" w:rsidRPr="00781F99">
        <w:rPr>
          <w:rFonts w:asciiTheme="minorHAnsi" w:hAnsiTheme="minorHAnsi" w:cstheme="minorHAnsi"/>
          <w:i/>
          <w:iCs/>
          <w:color w:val="0E101A"/>
        </w:rPr>
        <w:t>recognition</w:t>
      </w:r>
      <w:r w:rsidR="004471B9" w:rsidRPr="00781F99">
        <w:rPr>
          <w:rFonts w:asciiTheme="minorHAnsi" w:hAnsiTheme="minorHAnsi" w:cstheme="minorHAnsi"/>
          <w:i/>
          <w:iCs/>
          <w:color w:val="0E101A"/>
        </w:rPr>
        <w:t xml:space="preserve">. It reflects the inclusive, progressive, and future-ready work culture we have strived to build. It motivates us to continue investing in our people, nurturing talent, and driving positive change in the packaging industry. </w:t>
      </w:r>
      <w:r w:rsidR="004661AF" w:rsidRPr="00781F99">
        <w:rPr>
          <w:rFonts w:asciiTheme="minorHAnsi" w:hAnsiTheme="minorHAnsi" w:cstheme="minorHAnsi"/>
          <w:i/>
          <w:iCs/>
          <w:color w:val="0E101A"/>
        </w:rPr>
        <w:t>This has always been our path to success</w:t>
      </w:r>
      <w:r w:rsidR="000757A4" w:rsidRPr="00781F99">
        <w:rPr>
          <w:rFonts w:asciiTheme="minorHAnsi" w:hAnsiTheme="minorHAnsi" w:cstheme="minorHAnsi"/>
          <w:i/>
          <w:iCs/>
          <w:color w:val="0E101A"/>
        </w:rPr>
        <w:t>.</w:t>
      </w:r>
      <w:r w:rsidR="004471B9" w:rsidRPr="00781F99">
        <w:rPr>
          <w:rFonts w:asciiTheme="minorHAnsi" w:hAnsiTheme="minorHAnsi" w:cstheme="minorHAnsi"/>
          <w:i/>
          <w:iCs/>
          <w:color w:val="0E101A"/>
        </w:rPr>
        <w:t>”</w:t>
      </w:r>
    </w:p>
    <w:p w14:paraId="7047EB04" w14:textId="32B3E64D" w:rsidR="006534D8" w:rsidRPr="006534D8" w:rsidRDefault="0016136F" w:rsidP="006534D8">
      <w:pPr>
        <w:pStyle w:val="NormalWeb"/>
        <w:spacing w:after="0"/>
        <w:jc w:val="both"/>
        <w:rPr>
          <w:rFonts w:asciiTheme="minorHAnsi" w:hAnsiTheme="minorHAnsi" w:cstheme="minorHAnsi"/>
          <w:i/>
          <w:iCs/>
          <w:color w:val="0E101A"/>
        </w:rPr>
      </w:pPr>
      <w:r w:rsidRPr="002361DE">
        <w:rPr>
          <w:rFonts w:asciiTheme="minorHAnsi" w:hAnsiTheme="minorHAnsi" w:cstheme="minorHAnsi"/>
          <w:color w:val="0E101A"/>
        </w:rPr>
        <w:t xml:space="preserve">Commenting on the recognition, </w:t>
      </w:r>
      <w:r w:rsidR="00650416" w:rsidRPr="002361DE">
        <w:rPr>
          <w:rFonts w:asciiTheme="minorHAnsi" w:hAnsiTheme="minorHAnsi" w:cstheme="minorHAnsi"/>
          <w:b/>
          <w:bCs/>
          <w:color w:val="0E101A"/>
        </w:rPr>
        <w:t xml:space="preserve">Mr. Chandan Chattaraj, President - Human Resources (India and Global), </w:t>
      </w:r>
      <w:r w:rsidR="00F87DEA" w:rsidRPr="002361DE">
        <w:rPr>
          <w:rFonts w:asciiTheme="minorHAnsi" w:hAnsiTheme="minorHAnsi" w:cstheme="minorHAnsi"/>
          <w:color w:val="0E101A"/>
        </w:rPr>
        <w:t>said,</w:t>
      </w:r>
      <w:r w:rsidR="00F87DEA" w:rsidRPr="006534D8">
        <w:rPr>
          <w:rFonts w:asciiTheme="minorHAnsi" w:hAnsiTheme="minorHAnsi" w:cstheme="minorHAnsi"/>
          <w:i/>
          <w:iCs/>
          <w:color w:val="0E101A"/>
        </w:rPr>
        <w:t xml:space="preserve"> “At</w:t>
      </w:r>
      <w:r w:rsidR="006534D8" w:rsidRPr="006534D8">
        <w:rPr>
          <w:rFonts w:asciiTheme="minorHAnsi" w:hAnsiTheme="minorHAnsi" w:cstheme="minorHAnsi"/>
          <w:i/>
          <w:iCs/>
          <w:color w:val="0E101A"/>
        </w:rPr>
        <w:t xml:space="preserve"> </w:t>
      </w:r>
      <w:proofErr w:type="spellStart"/>
      <w:r w:rsidR="006534D8" w:rsidRPr="006534D8">
        <w:rPr>
          <w:rFonts w:asciiTheme="minorHAnsi" w:hAnsiTheme="minorHAnsi" w:cstheme="minorHAnsi"/>
          <w:i/>
          <w:iCs/>
          <w:color w:val="0E101A"/>
        </w:rPr>
        <w:t>UFlex</w:t>
      </w:r>
      <w:proofErr w:type="spellEnd"/>
      <w:r w:rsidR="006534D8" w:rsidRPr="006534D8">
        <w:rPr>
          <w:rFonts w:asciiTheme="minorHAnsi" w:hAnsiTheme="minorHAnsi" w:cstheme="minorHAnsi"/>
          <w:i/>
          <w:iCs/>
          <w:color w:val="0E101A"/>
        </w:rPr>
        <w:t>, HR transformation has been a continuous and all-encompassing journey focused on strengthening our people practices in alignment with evolving business goals. We nurture talent through future-focused learning, fostering agility and collaboration across our global ‘</w:t>
      </w:r>
      <w:proofErr w:type="spellStart"/>
      <w:r w:rsidR="006534D8" w:rsidRPr="006534D8">
        <w:rPr>
          <w:rFonts w:asciiTheme="minorHAnsi" w:hAnsiTheme="minorHAnsi" w:cstheme="minorHAnsi"/>
          <w:i/>
          <w:iCs/>
          <w:color w:val="0E101A"/>
        </w:rPr>
        <w:t>centers</w:t>
      </w:r>
      <w:proofErr w:type="spellEnd"/>
      <w:r w:rsidR="006534D8" w:rsidRPr="006534D8">
        <w:rPr>
          <w:rFonts w:asciiTheme="minorHAnsi" w:hAnsiTheme="minorHAnsi" w:cstheme="minorHAnsi"/>
          <w:i/>
          <w:iCs/>
          <w:color w:val="0E101A"/>
        </w:rPr>
        <w:t xml:space="preserve"> of excellence’, and promoting diversity and inclusion by ensuring equal growth opportunities. Over the years, we have received recognition from esteemed institutions, which has served as an important validation of our progress. Being certified by the Top Employers Institute is a proud moment that highlights our efforts in delivering best-in-class employee experience, making </w:t>
      </w:r>
      <w:proofErr w:type="spellStart"/>
      <w:r w:rsidR="006534D8" w:rsidRPr="006534D8">
        <w:rPr>
          <w:rFonts w:asciiTheme="minorHAnsi" w:hAnsiTheme="minorHAnsi" w:cstheme="minorHAnsi"/>
          <w:i/>
          <w:iCs/>
          <w:color w:val="0E101A"/>
        </w:rPr>
        <w:t>UFlex</w:t>
      </w:r>
      <w:proofErr w:type="spellEnd"/>
      <w:r w:rsidR="006534D8" w:rsidRPr="006534D8">
        <w:rPr>
          <w:rFonts w:asciiTheme="minorHAnsi" w:hAnsiTheme="minorHAnsi" w:cstheme="minorHAnsi"/>
          <w:i/>
          <w:iCs/>
          <w:color w:val="0E101A"/>
        </w:rPr>
        <w:t xml:space="preserve"> a preferred workplace.”</w:t>
      </w:r>
    </w:p>
    <w:p w14:paraId="120FF07E" w14:textId="77777777" w:rsidR="006534D8" w:rsidRPr="006534D8" w:rsidRDefault="006534D8" w:rsidP="006534D8">
      <w:pPr>
        <w:pStyle w:val="NormalWeb"/>
        <w:jc w:val="both"/>
        <w:rPr>
          <w:rFonts w:cstheme="minorHAnsi"/>
          <w:i/>
          <w:iCs/>
          <w:color w:val="0E101A"/>
        </w:rPr>
      </w:pPr>
      <w:r w:rsidRPr="006534D8">
        <w:rPr>
          <w:rFonts w:cstheme="minorHAnsi"/>
          <w:i/>
          <w:iCs/>
          <w:color w:val="0E101A"/>
        </w:rPr>
        <w:t> </w:t>
      </w:r>
    </w:p>
    <w:p w14:paraId="6CA2F6C1" w14:textId="77777777" w:rsidR="00AF1EDD" w:rsidRDefault="00AF1EDD" w:rsidP="007708D9">
      <w:pPr>
        <w:pStyle w:val="NormalWeb"/>
        <w:spacing w:after="0"/>
        <w:jc w:val="both"/>
        <w:rPr>
          <w:rFonts w:asciiTheme="minorHAnsi" w:hAnsiTheme="minorHAnsi" w:cstheme="minorHAnsi"/>
          <w:i/>
          <w:iCs/>
          <w:color w:val="0E101A"/>
        </w:rPr>
      </w:pPr>
    </w:p>
    <w:p w14:paraId="6CB912B2" w14:textId="77777777" w:rsidR="003A48EC" w:rsidRDefault="005F5579" w:rsidP="00AE3D44">
      <w:pPr>
        <w:pStyle w:val="NormalWeb"/>
        <w:spacing w:before="0" w:beforeAutospacing="0" w:after="0" w:afterAutospacing="0"/>
        <w:jc w:val="both"/>
        <w:rPr>
          <w:rStyle w:val="Emphasis"/>
          <w:rFonts w:asciiTheme="minorHAnsi" w:hAnsiTheme="minorHAnsi" w:cstheme="minorHAnsi"/>
          <w:color w:val="0E101A"/>
        </w:rPr>
      </w:pPr>
      <w:r w:rsidRPr="002361DE">
        <w:rPr>
          <w:rStyle w:val="Emphasis"/>
          <w:rFonts w:asciiTheme="minorHAnsi" w:hAnsiTheme="minorHAnsi" w:cstheme="minorHAnsi"/>
          <w:color w:val="0E101A"/>
        </w:rPr>
        <w:t xml:space="preserve">“Consistency in a not-so-consistent world? Amidst constant change—through technological advances, economic shifts, and evolving social landscapes—it is inspiring to see people and organisations rise to the challenge. This year, the Top Employers Certification Programme highlights the dedication of our Top Employers as they continue to set the standard, consistently delivering world-class HR strategies and practices. These Top Employers strive to foster growth and well-being, all while enriching the world of work. We are proud to celebrate </w:t>
      </w:r>
    </w:p>
    <w:p w14:paraId="1E2DB28F" w14:textId="0CC19E7D" w:rsidR="002361DE" w:rsidRPr="003A48EC" w:rsidRDefault="005F5579" w:rsidP="00AE3D44">
      <w:pPr>
        <w:pStyle w:val="NormalWeb"/>
        <w:spacing w:before="0" w:beforeAutospacing="0" w:after="0" w:afterAutospacing="0"/>
        <w:jc w:val="both"/>
        <w:rPr>
          <w:rFonts w:asciiTheme="minorHAnsi" w:hAnsiTheme="minorHAnsi" w:cstheme="minorHAnsi"/>
          <w:i/>
          <w:iCs/>
          <w:color w:val="0E101A"/>
        </w:rPr>
      </w:pPr>
      <w:r w:rsidRPr="002361DE">
        <w:rPr>
          <w:rStyle w:val="Emphasis"/>
          <w:rFonts w:asciiTheme="minorHAnsi" w:hAnsiTheme="minorHAnsi" w:cstheme="minorHAnsi"/>
          <w:color w:val="0E101A"/>
        </w:rPr>
        <w:t>these people-first leaders and teams as the Top Employers for 2025!”</w:t>
      </w:r>
      <w:r w:rsidR="00D82BDF">
        <w:rPr>
          <w:rStyle w:val="Emphasis"/>
          <w:rFonts w:asciiTheme="minorHAnsi" w:hAnsiTheme="minorHAnsi" w:cstheme="minorHAnsi"/>
          <w:color w:val="0E101A"/>
        </w:rPr>
        <w:t>,</w:t>
      </w:r>
      <w:r w:rsidRPr="002361DE">
        <w:rPr>
          <w:rStyle w:val="Emphasis"/>
          <w:rFonts w:asciiTheme="minorHAnsi" w:hAnsiTheme="minorHAnsi" w:cstheme="minorHAnsi"/>
          <w:color w:val="0E101A"/>
        </w:rPr>
        <w:t xml:space="preserve"> said</w:t>
      </w:r>
      <w:r w:rsidR="00D33BE9">
        <w:rPr>
          <w:rStyle w:val="Emphasis"/>
          <w:rFonts w:asciiTheme="minorHAnsi" w:hAnsiTheme="minorHAnsi" w:cstheme="minorHAnsi"/>
          <w:color w:val="0E101A"/>
        </w:rPr>
        <w:t xml:space="preserve">, Mr. </w:t>
      </w:r>
      <w:r w:rsidRPr="002361DE">
        <w:rPr>
          <w:rStyle w:val="Strong"/>
          <w:rFonts w:asciiTheme="minorHAnsi" w:hAnsiTheme="minorHAnsi" w:cstheme="minorHAnsi"/>
          <w:color w:val="0E101A"/>
        </w:rPr>
        <w:t>David Plink, Chief Executive Officer, Top Employers Institute.</w:t>
      </w:r>
    </w:p>
    <w:p w14:paraId="469984E7" w14:textId="77777777" w:rsidR="002361DE" w:rsidRPr="002361DE" w:rsidRDefault="002361DE" w:rsidP="00AE3D44">
      <w:pPr>
        <w:pStyle w:val="NormalWeb"/>
        <w:spacing w:before="0" w:beforeAutospacing="0" w:after="0" w:afterAutospacing="0"/>
        <w:jc w:val="both"/>
        <w:rPr>
          <w:rFonts w:asciiTheme="minorHAnsi" w:hAnsiTheme="minorHAnsi" w:cstheme="minorHAnsi"/>
          <w:color w:val="0E101A"/>
        </w:rPr>
      </w:pPr>
    </w:p>
    <w:p w14:paraId="4F590499" w14:textId="016E1436" w:rsidR="005F5579" w:rsidRPr="002361DE" w:rsidRDefault="005F5579" w:rsidP="00AE3D44">
      <w:pPr>
        <w:pStyle w:val="NormalWeb"/>
        <w:spacing w:before="0" w:beforeAutospacing="0" w:after="0" w:afterAutospacing="0"/>
        <w:jc w:val="both"/>
        <w:rPr>
          <w:rFonts w:asciiTheme="minorHAnsi" w:hAnsiTheme="minorHAnsi" w:cstheme="minorHAnsi"/>
          <w:color w:val="0E101A"/>
        </w:rPr>
      </w:pPr>
      <w:r w:rsidRPr="002361DE">
        <w:rPr>
          <w:rFonts w:asciiTheme="minorHAnsi" w:hAnsiTheme="minorHAnsi" w:cstheme="minorHAnsi"/>
          <w:color w:val="0E101A"/>
        </w:rPr>
        <w:t xml:space="preserve">The Top Employers Institute program certifies organisations that demonstrate excellence in delivering a superior employee experience. The programme has certified and recognised </w:t>
      </w:r>
      <w:r w:rsidR="00AE3D44" w:rsidRPr="002361DE">
        <w:rPr>
          <w:rFonts w:asciiTheme="minorHAnsi" w:hAnsiTheme="minorHAnsi" w:cstheme="minorHAnsi"/>
          <w:color w:val="0E101A"/>
        </w:rPr>
        <w:t>over 2,400</w:t>
      </w:r>
      <w:r w:rsidRPr="002361DE">
        <w:rPr>
          <w:rFonts w:asciiTheme="minorHAnsi" w:hAnsiTheme="minorHAnsi" w:cstheme="minorHAnsi"/>
          <w:color w:val="0E101A"/>
        </w:rPr>
        <w:t xml:space="preserve"> Top Employers in 125 countries/regions across five continents.</w:t>
      </w:r>
    </w:p>
    <w:p w14:paraId="56669F2C" w14:textId="77777777" w:rsidR="00AE3D44" w:rsidRPr="002361DE" w:rsidRDefault="00AE3D44" w:rsidP="005F5579">
      <w:pPr>
        <w:pStyle w:val="NormalWeb"/>
        <w:spacing w:before="0" w:beforeAutospacing="0" w:after="0" w:afterAutospacing="0"/>
        <w:rPr>
          <w:rFonts w:asciiTheme="minorHAnsi" w:hAnsiTheme="minorHAnsi" w:cstheme="minorHAnsi"/>
          <w:color w:val="0E101A"/>
        </w:rPr>
      </w:pPr>
    </w:p>
    <w:p w14:paraId="25124F5B" w14:textId="77777777" w:rsidR="005F5579" w:rsidRPr="002361DE" w:rsidRDefault="005F5579" w:rsidP="005F5579">
      <w:pPr>
        <w:pStyle w:val="NormalWeb"/>
        <w:spacing w:before="0" w:beforeAutospacing="0" w:after="0" w:afterAutospacing="0"/>
        <w:rPr>
          <w:rFonts w:asciiTheme="minorHAnsi" w:hAnsiTheme="minorHAnsi" w:cstheme="minorHAnsi"/>
          <w:color w:val="0E101A"/>
        </w:rPr>
      </w:pPr>
      <w:r w:rsidRPr="002361DE">
        <w:rPr>
          <w:rFonts w:asciiTheme="minorHAnsi" w:hAnsiTheme="minorHAnsi" w:cstheme="minorHAnsi"/>
          <w:color w:val="0E101A"/>
        </w:rPr>
        <w:t xml:space="preserve">For queries: </w:t>
      </w:r>
      <w:hyperlink r:id="rId8" w:tgtFrame="_blank" w:history="1">
        <w:r w:rsidRPr="002361DE">
          <w:rPr>
            <w:rStyle w:val="Hyperlink"/>
            <w:rFonts w:asciiTheme="minorHAnsi" w:hAnsiTheme="minorHAnsi" w:cstheme="minorHAnsi"/>
            <w:color w:val="4A6EE0"/>
          </w:rPr>
          <w:t>corpcomm@uflexltd.com</w:t>
        </w:r>
      </w:hyperlink>
    </w:p>
    <w:p w14:paraId="751FF9B3" w14:textId="77777777" w:rsidR="005F5579" w:rsidRPr="002361DE" w:rsidRDefault="005F5579" w:rsidP="00111B7F">
      <w:pPr>
        <w:jc w:val="both"/>
        <w:rPr>
          <w:b/>
        </w:rPr>
      </w:pPr>
    </w:p>
    <w:p w14:paraId="35679645" w14:textId="241C84D1" w:rsidR="00AB293C" w:rsidRPr="002361DE" w:rsidRDefault="00B00213" w:rsidP="00111B7F">
      <w:pPr>
        <w:jc w:val="both"/>
        <w:rPr>
          <w:b/>
        </w:rPr>
      </w:pPr>
      <w:r w:rsidRPr="002361DE">
        <w:rPr>
          <w:b/>
        </w:rPr>
        <w:t xml:space="preserve">About </w:t>
      </w:r>
      <w:proofErr w:type="spellStart"/>
      <w:r w:rsidRPr="002361DE">
        <w:rPr>
          <w:b/>
        </w:rPr>
        <w:t>UFlex</w:t>
      </w:r>
      <w:proofErr w:type="spellEnd"/>
      <w:r w:rsidRPr="002361DE">
        <w:rPr>
          <w:b/>
        </w:rPr>
        <w:t xml:space="preserve"> Limited: </w:t>
      </w:r>
    </w:p>
    <w:p w14:paraId="334FBA02" w14:textId="47E34AE3" w:rsidR="00646594" w:rsidRPr="002361DE" w:rsidRDefault="00B00213" w:rsidP="00111B7F">
      <w:pPr>
        <w:jc w:val="both"/>
      </w:pPr>
      <w:proofErr w:type="spellStart"/>
      <w:r w:rsidRPr="002361DE">
        <w:t>UFlex</w:t>
      </w:r>
      <w:proofErr w:type="spellEnd"/>
      <w:r w:rsidRPr="002361DE">
        <w:t xml:space="preserve"> is India’s largest multinational flexible packaging and solutions company. Since its inception in 1985, </w:t>
      </w:r>
      <w:proofErr w:type="spellStart"/>
      <w:r w:rsidRPr="002361DE">
        <w:t>UFlex</w:t>
      </w:r>
      <w:proofErr w:type="spellEnd"/>
      <w:r w:rsidRPr="002361DE">
        <w:t xml:space="preserve"> has grown from strength to strength and has built a strong presence across all verticals of the packaging value chain - packaging films, chemicals, aseptic packaging, flexible packaging, holography, engineering, and printing cylinders. </w:t>
      </w:r>
    </w:p>
    <w:p w14:paraId="33D4E2B7" w14:textId="77777777" w:rsidR="00B00213" w:rsidRPr="002361DE" w:rsidRDefault="00B00213" w:rsidP="00111B7F">
      <w:pPr>
        <w:jc w:val="both"/>
      </w:pPr>
      <w:r w:rsidRPr="002361DE">
        <w:t xml:space="preserve">With a 12,000+ strong multicultural workforce across global regions that works toward developing innovative, value-added, and sustainable packaging solutions, the company has earned an irreproachable reputation for defining the contours of the ‘Packaging Industry’ in India and overseas. It provides end-to-end solutions to numerous Fortune 500 clients across various sectors such as FMCG, consumer product goods, pharmaceuticals, building materials, automobiles, and more, in more than 150 countries. Headquartered in Noida, the National Capital Region, India, </w:t>
      </w:r>
      <w:proofErr w:type="spellStart"/>
      <w:r w:rsidRPr="002361DE">
        <w:t>UFlex</w:t>
      </w:r>
      <w:proofErr w:type="spellEnd"/>
      <w:r w:rsidRPr="002361DE">
        <w:t xml:space="preserve"> enjoys a global reach with advanced manufacturing facilities in India, UAE, Mexico, Egypt, USA, Poland, CIS, Nigeria, and Hungary. </w:t>
      </w:r>
    </w:p>
    <w:p w14:paraId="32E7240F" w14:textId="39C8754F" w:rsidR="00FD4106" w:rsidRPr="002361DE" w:rsidRDefault="00B00213" w:rsidP="00111B7F">
      <w:pPr>
        <w:jc w:val="both"/>
      </w:pPr>
      <w:r w:rsidRPr="002361DE">
        <w:t xml:space="preserve">A winner of various marquee global awards for product excellence, innovation, and sustainability, </w:t>
      </w:r>
      <w:proofErr w:type="spellStart"/>
      <w:r w:rsidRPr="002361DE">
        <w:t>UFlex</w:t>
      </w:r>
      <w:proofErr w:type="spellEnd"/>
      <w:r w:rsidRPr="002361DE">
        <w:t xml:space="preserve"> is the first company in the world to earn recognition at the Davos Recycle Forum in 1995 for conceptualizing the recycling of mixed plastic waste. For more details, please visit: </w:t>
      </w:r>
      <w:hyperlink r:id="rId9" w:history="1">
        <w:r w:rsidRPr="002361DE">
          <w:rPr>
            <w:rStyle w:val="Hyperlink"/>
          </w:rPr>
          <w:t>www.uflexltd.com</w:t>
        </w:r>
      </w:hyperlink>
    </w:p>
    <w:p w14:paraId="65AD7805" w14:textId="77777777" w:rsidR="00FD4106" w:rsidRPr="002361DE" w:rsidRDefault="00FD4106" w:rsidP="00FD4106">
      <w:pPr>
        <w:jc w:val="both"/>
        <w:rPr>
          <w:b/>
          <w:bCs/>
          <w:lang w:val="en-GB"/>
        </w:rPr>
      </w:pPr>
      <w:r w:rsidRPr="002361DE">
        <w:rPr>
          <w:b/>
          <w:bCs/>
          <w:u w:val="single"/>
          <w:lang w:val="en-GB"/>
        </w:rPr>
        <w:t>About Top Employers Institute</w:t>
      </w:r>
      <w:r w:rsidRPr="002361DE">
        <w:rPr>
          <w:b/>
          <w:bCs/>
          <w:lang w:val="en-GB"/>
        </w:rPr>
        <w:t> </w:t>
      </w:r>
    </w:p>
    <w:p w14:paraId="5858BB9A" w14:textId="5A492C25" w:rsidR="00FD4106" w:rsidRPr="002361DE" w:rsidRDefault="00FD4106" w:rsidP="00FD4106">
      <w:pPr>
        <w:jc w:val="both"/>
        <w:rPr>
          <w:lang w:val="en-GB"/>
        </w:rPr>
      </w:pPr>
      <w:r w:rsidRPr="002361DE">
        <w:rPr>
          <w:lang w:val="en-GB"/>
        </w:rPr>
        <w:t xml:space="preserve">Top Employers Institute is the #1 global authority on HR strategies. With our world-leading Certification and data-led insights, we guide and empower organisations in delivering transformational people practices, driving business outcomes and helping them attract, engage and retain top talent. </w:t>
      </w:r>
    </w:p>
    <w:p w14:paraId="27255860" w14:textId="77777777" w:rsidR="00FD4106" w:rsidRPr="00AE3D44" w:rsidRDefault="00FD4106" w:rsidP="00111B7F">
      <w:pPr>
        <w:jc w:val="both"/>
      </w:pPr>
    </w:p>
    <w:p w14:paraId="6D82C271" w14:textId="77777777" w:rsidR="00B00213" w:rsidRPr="00AE3D44" w:rsidRDefault="00B00213" w:rsidP="00111B7F">
      <w:pPr>
        <w:jc w:val="both"/>
      </w:pPr>
    </w:p>
    <w:sectPr w:rsidR="00B00213" w:rsidRPr="00AE3D4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EC29" w14:textId="77777777" w:rsidR="00063C67" w:rsidRDefault="00063C67" w:rsidP="0038014A">
      <w:pPr>
        <w:spacing w:after="0" w:line="240" w:lineRule="auto"/>
      </w:pPr>
      <w:r>
        <w:separator/>
      </w:r>
    </w:p>
  </w:endnote>
  <w:endnote w:type="continuationSeparator" w:id="0">
    <w:p w14:paraId="2AC6FD09" w14:textId="77777777" w:rsidR="00063C67" w:rsidRDefault="00063C67" w:rsidP="0038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B17EC" w14:textId="77777777" w:rsidR="00063C67" w:rsidRDefault="00063C67" w:rsidP="0038014A">
      <w:pPr>
        <w:spacing w:after="0" w:line="240" w:lineRule="auto"/>
      </w:pPr>
      <w:r>
        <w:separator/>
      </w:r>
    </w:p>
  </w:footnote>
  <w:footnote w:type="continuationSeparator" w:id="0">
    <w:p w14:paraId="70375FA8" w14:textId="77777777" w:rsidR="00063C67" w:rsidRDefault="00063C67" w:rsidP="00380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0C1F" w14:textId="77777777" w:rsidR="0038014A" w:rsidRPr="0038014A" w:rsidRDefault="0038014A">
    <w:pPr>
      <w:pStyle w:val="Header"/>
      <w:rPr>
        <w:lang w:val="en-US"/>
      </w:rPr>
    </w:pPr>
    <w:r>
      <w:rPr>
        <w:noProof/>
        <w:lang w:eastAsia="en-IN"/>
      </w:rPr>
      <w:drawing>
        <wp:anchor distT="0" distB="0" distL="114300" distR="114300" simplePos="0" relativeHeight="251659264" behindDoc="1" locked="0" layoutInCell="1" allowOverlap="1" wp14:anchorId="76D5EDEE" wp14:editId="0815B103">
          <wp:simplePos x="0" y="0"/>
          <wp:positionH relativeFrom="margin">
            <wp:posOffset>3937000</wp:posOffset>
          </wp:positionH>
          <wp:positionV relativeFrom="paragraph">
            <wp:posOffset>-121285</wp:posOffset>
          </wp:positionV>
          <wp:extent cx="1968500" cy="631190"/>
          <wp:effectExtent l="0" t="0" r="0" b="0"/>
          <wp:wrapTight wrapText="bothSides">
            <wp:wrapPolygon edited="0">
              <wp:start x="0" y="0"/>
              <wp:lineTo x="0" y="20861"/>
              <wp:lineTo x="21321" y="20861"/>
              <wp:lineTo x="21321" y="0"/>
              <wp:lineTo x="0" y="0"/>
            </wp:wrapPolygon>
          </wp:wrapTight>
          <wp:docPr id="1" name="Picture 1" descr="Uflex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lex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C428C"/>
    <w:multiLevelType w:val="multilevel"/>
    <w:tmpl w:val="926CD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331A4"/>
    <w:multiLevelType w:val="multilevel"/>
    <w:tmpl w:val="4544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41697"/>
    <w:multiLevelType w:val="multilevel"/>
    <w:tmpl w:val="C4C8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4152B"/>
    <w:multiLevelType w:val="multilevel"/>
    <w:tmpl w:val="9264B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E13BE"/>
    <w:multiLevelType w:val="multilevel"/>
    <w:tmpl w:val="2EE69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A0C37"/>
    <w:multiLevelType w:val="multilevel"/>
    <w:tmpl w:val="8A82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0C751B"/>
    <w:multiLevelType w:val="multilevel"/>
    <w:tmpl w:val="BF12A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8788B"/>
    <w:multiLevelType w:val="multilevel"/>
    <w:tmpl w:val="983CB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0823839">
    <w:abstractNumId w:val="5"/>
  </w:num>
  <w:num w:numId="2" w16cid:durableId="331416644">
    <w:abstractNumId w:val="7"/>
  </w:num>
  <w:num w:numId="3" w16cid:durableId="177431169">
    <w:abstractNumId w:val="1"/>
  </w:num>
  <w:num w:numId="4" w16cid:durableId="488135636">
    <w:abstractNumId w:val="6"/>
  </w:num>
  <w:num w:numId="5" w16cid:durableId="782651465">
    <w:abstractNumId w:val="4"/>
  </w:num>
  <w:num w:numId="6" w16cid:durableId="812524138">
    <w:abstractNumId w:val="0"/>
  </w:num>
  <w:num w:numId="7" w16cid:durableId="1049769598">
    <w:abstractNumId w:val="2"/>
  </w:num>
  <w:num w:numId="8" w16cid:durableId="1858538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C3"/>
    <w:rsid w:val="0000480C"/>
    <w:rsid w:val="00033519"/>
    <w:rsid w:val="00037994"/>
    <w:rsid w:val="0005538E"/>
    <w:rsid w:val="00063C67"/>
    <w:rsid w:val="00063E38"/>
    <w:rsid w:val="000754A0"/>
    <w:rsid w:val="000757A4"/>
    <w:rsid w:val="0009538C"/>
    <w:rsid w:val="000B0EC3"/>
    <w:rsid w:val="000C1CCF"/>
    <w:rsid w:val="000D5020"/>
    <w:rsid w:val="000E3B24"/>
    <w:rsid w:val="000E6ADB"/>
    <w:rsid w:val="000F3CD2"/>
    <w:rsid w:val="000F68D4"/>
    <w:rsid w:val="00102851"/>
    <w:rsid w:val="00111B7F"/>
    <w:rsid w:val="00137836"/>
    <w:rsid w:val="00144536"/>
    <w:rsid w:val="0015770A"/>
    <w:rsid w:val="0016136F"/>
    <w:rsid w:val="0016216E"/>
    <w:rsid w:val="0016674A"/>
    <w:rsid w:val="0018351F"/>
    <w:rsid w:val="001918D1"/>
    <w:rsid w:val="001B7C5F"/>
    <w:rsid w:val="001C07CA"/>
    <w:rsid w:val="001E3D5E"/>
    <w:rsid w:val="001E6A1B"/>
    <w:rsid w:val="001F6A05"/>
    <w:rsid w:val="001F7872"/>
    <w:rsid w:val="002361DE"/>
    <w:rsid w:val="002504D2"/>
    <w:rsid w:val="00280C5A"/>
    <w:rsid w:val="0029690E"/>
    <w:rsid w:val="002A1C3F"/>
    <w:rsid w:val="002A7A9F"/>
    <w:rsid w:val="002B3451"/>
    <w:rsid w:val="00326F9B"/>
    <w:rsid w:val="00330145"/>
    <w:rsid w:val="00335205"/>
    <w:rsid w:val="003460B9"/>
    <w:rsid w:val="0037679B"/>
    <w:rsid w:val="0038014A"/>
    <w:rsid w:val="0038504F"/>
    <w:rsid w:val="00385937"/>
    <w:rsid w:val="00396F9F"/>
    <w:rsid w:val="003A48EC"/>
    <w:rsid w:val="003B6C2D"/>
    <w:rsid w:val="003C3B0E"/>
    <w:rsid w:val="003D33C4"/>
    <w:rsid w:val="003E5B39"/>
    <w:rsid w:val="00416314"/>
    <w:rsid w:val="004471B9"/>
    <w:rsid w:val="00456B2A"/>
    <w:rsid w:val="004661AF"/>
    <w:rsid w:val="00474DE5"/>
    <w:rsid w:val="00494917"/>
    <w:rsid w:val="004B0461"/>
    <w:rsid w:val="004D1DB9"/>
    <w:rsid w:val="004E557F"/>
    <w:rsid w:val="00525A7F"/>
    <w:rsid w:val="00531CD9"/>
    <w:rsid w:val="00562221"/>
    <w:rsid w:val="005A3E99"/>
    <w:rsid w:val="005B16C8"/>
    <w:rsid w:val="005B1758"/>
    <w:rsid w:val="005D67B2"/>
    <w:rsid w:val="005E26E0"/>
    <w:rsid w:val="005F5579"/>
    <w:rsid w:val="00646594"/>
    <w:rsid w:val="00650416"/>
    <w:rsid w:val="006534D8"/>
    <w:rsid w:val="00656DBF"/>
    <w:rsid w:val="00656DFC"/>
    <w:rsid w:val="006646E1"/>
    <w:rsid w:val="00692CED"/>
    <w:rsid w:val="006C6779"/>
    <w:rsid w:val="006F189A"/>
    <w:rsid w:val="0072076B"/>
    <w:rsid w:val="0073370B"/>
    <w:rsid w:val="00761611"/>
    <w:rsid w:val="007708D9"/>
    <w:rsid w:val="00781F99"/>
    <w:rsid w:val="007821B2"/>
    <w:rsid w:val="007A06E2"/>
    <w:rsid w:val="007B79D3"/>
    <w:rsid w:val="007D15D4"/>
    <w:rsid w:val="00831B3B"/>
    <w:rsid w:val="00841E5D"/>
    <w:rsid w:val="008434BA"/>
    <w:rsid w:val="008923B8"/>
    <w:rsid w:val="008A7DB9"/>
    <w:rsid w:val="008B01C0"/>
    <w:rsid w:val="008B55AA"/>
    <w:rsid w:val="008B59FA"/>
    <w:rsid w:val="008B5AB0"/>
    <w:rsid w:val="008B70DF"/>
    <w:rsid w:val="008C255A"/>
    <w:rsid w:val="008C6AEB"/>
    <w:rsid w:val="008D765D"/>
    <w:rsid w:val="008E0228"/>
    <w:rsid w:val="008E2B8E"/>
    <w:rsid w:val="00903784"/>
    <w:rsid w:val="00904490"/>
    <w:rsid w:val="00926995"/>
    <w:rsid w:val="00935E01"/>
    <w:rsid w:val="00937566"/>
    <w:rsid w:val="0098558B"/>
    <w:rsid w:val="009C7744"/>
    <w:rsid w:val="009F1E0C"/>
    <w:rsid w:val="009F66FA"/>
    <w:rsid w:val="00A135D5"/>
    <w:rsid w:val="00A24E1A"/>
    <w:rsid w:val="00A35F11"/>
    <w:rsid w:val="00A60417"/>
    <w:rsid w:val="00A92BF2"/>
    <w:rsid w:val="00A94A8F"/>
    <w:rsid w:val="00AB293C"/>
    <w:rsid w:val="00AC24F7"/>
    <w:rsid w:val="00AE3D44"/>
    <w:rsid w:val="00AF1EDD"/>
    <w:rsid w:val="00B00213"/>
    <w:rsid w:val="00B179E8"/>
    <w:rsid w:val="00B633FE"/>
    <w:rsid w:val="00B8661A"/>
    <w:rsid w:val="00BA5B2E"/>
    <w:rsid w:val="00BA77B1"/>
    <w:rsid w:val="00BE7A6B"/>
    <w:rsid w:val="00C302E5"/>
    <w:rsid w:val="00C54680"/>
    <w:rsid w:val="00C76107"/>
    <w:rsid w:val="00C81814"/>
    <w:rsid w:val="00C97808"/>
    <w:rsid w:val="00CA516D"/>
    <w:rsid w:val="00CB4396"/>
    <w:rsid w:val="00CB7E80"/>
    <w:rsid w:val="00CD3003"/>
    <w:rsid w:val="00CD5C4A"/>
    <w:rsid w:val="00CE727B"/>
    <w:rsid w:val="00D33BE9"/>
    <w:rsid w:val="00D42EF7"/>
    <w:rsid w:val="00D46A7A"/>
    <w:rsid w:val="00D5288D"/>
    <w:rsid w:val="00D63127"/>
    <w:rsid w:val="00D64ECB"/>
    <w:rsid w:val="00D75A67"/>
    <w:rsid w:val="00D82BDF"/>
    <w:rsid w:val="00D86828"/>
    <w:rsid w:val="00DC3699"/>
    <w:rsid w:val="00DC4A92"/>
    <w:rsid w:val="00DD6723"/>
    <w:rsid w:val="00E216C3"/>
    <w:rsid w:val="00E344B7"/>
    <w:rsid w:val="00E4252F"/>
    <w:rsid w:val="00E71213"/>
    <w:rsid w:val="00E71428"/>
    <w:rsid w:val="00EB627F"/>
    <w:rsid w:val="00EC3A12"/>
    <w:rsid w:val="00EE3E05"/>
    <w:rsid w:val="00F0066E"/>
    <w:rsid w:val="00F00E88"/>
    <w:rsid w:val="00F15247"/>
    <w:rsid w:val="00F2192F"/>
    <w:rsid w:val="00F221C3"/>
    <w:rsid w:val="00F26FE3"/>
    <w:rsid w:val="00F60652"/>
    <w:rsid w:val="00F60EED"/>
    <w:rsid w:val="00F723A4"/>
    <w:rsid w:val="00F87DEA"/>
    <w:rsid w:val="00F95CF4"/>
    <w:rsid w:val="00F97F01"/>
    <w:rsid w:val="00FB01E0"/>
    <w:rsid w:val="00FC6813"/>
    <w:rsid w:val="00FD4106"/>
    <w:rsid w:val="00FE0B17"/>
    <w:rsid w:val="00FE2AD8"/>
    <w:rsid w:val="00FF49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E334"/>
  <w15:chartTrackingRefBased/>
  <w15:docId w15:val="{96976BEC-6F9F-492E-B445-1C8ABBEB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14A"/>
  </w:style>
  <w:style w:type="paragraph" w:styleId="Footer">
    <w:name w:val="footer"/>
    <w:basedOn w:val="Normal"/>
    <w:link w:val="FooterChar"/>
    <w:uiPriority w:val="99"/>
    <w:unhideWhenUsed/>
    <w:rsid w:val="00380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14A"/>
  </w:style>
  <w:style w:type="character" w:styleId="Hyperlink">
    <w:name w:val="Hyperlink"/>
    <w:basedOn w:val="DefaultParagraphFont"/>
    <w:uiPriority w:val="99"/>
    <w:unhideWhenUsed/>
    <w:rsid w:val="00B00213"/>
    <w:rPr>
      <w:color w:val="0563C1" w:themeColor="hyperlink"/>
      <w:u w:val="single"/>
    </w:rPr>
  </w:style>
  <w:style w:type="character" w:styleId="Strong">
    <w:name w:val="Strong"/>
    <w:basedOn w:val="DefaultParagraphFont"/>
    <w:uiPriority w:val="22"/>
    <w:qFormat/>
    <w:rsid w:val="0072076B"/>
    <w:rPr>
      <w:b/>
      <w:bCs/>
    </w:rPr>
  </w:style>
  <w:style w:type="paragraph" w:styleId="NormalWeb">
    <w:name w:val="Normal (Web)"/>
    <w:basedOn w:val="Normal"/>
    <w:uiPriority w:val="99"/>
    <w:unhideWhenUsed/>
    <w:rsid w:val="00AB293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tijl1">
    <w:name w:val="Stijl1"/>
    <w:basedOn w:val="Normal"/>
    <w:qFormat/>
    <w:rsid w:val="00937566"/>
    <w:pPr>
      <w:spacing w:after="0" w:line="240" w:lineRule="auto"/>
      <w:textAlignment w:val="baseline"/>
    </w:pPr>
    <w:rPr>
      <w:rFonts w:ascii="Microsoft YaHei UI" w:eastAsia="Microsoft YaHei UI" w:hAnsi="Microsoft YaHei UI" w:cs="Segoe UI"/>
      <w:color w:val="7F7F7F" w:themeColor="text1" w:themeTint="80"/>
      <w:sz w:val="20"/>
      <w:szCs w:val="20"/>
      <w:lang w:val="en-GB" w:eastAsia="fr-FR"/>
    </w:rPr>
  </w:style>
  <w:style w:type="character" w:styleId="UnresolvedMention">
    <w:name w:val="Unresolved Mention"/>
    <w:basedOn w:val="DefaultParagraphFont"/>
    <w:uiPriority w:val="99"/>
    <w:semiHidden/>
    <w:unhideWhenUsed/>
    <w:rsid w:val="005F5579"/>
    <w:rPr>
      <w:color w:val="605E5C"/>
      <w:shd w:val="clear" w:color="auto" w:fill="E1DFDD"/>
    </w:rPr>
  </w:style>
  <w:style w:type="character" w:styleId="Emphasis">
    <w:name w:val="Emphasis"/>
    <w:basedOn w:val="DefaultParagraphFont"/>
    <w:uiPriority w:val="20"/>
    <w:qFormat/>
    <w:rsid w:val="005F55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272">
      <w:bodyDiv w:val="1"/>
      <w:marLeft w:val="0"/>
      <w:marRight w:val="0"/>
      <w:marTop w:val="0"/>
      <w:marBottom w:val="0"/>
      <w:divBdr>
        <w:top w:val="none" w:sz="0" w:space="0" w:color="auto"/>
        <w:left w:val="none" w:sz="0" w:space="0" w:color="auto"/>
        <w:bottom w:val="none" w:sz="0" w:space="0" w:color="auto"/>
        <w:right w:val="none" w:sz="0" w:space="0" w:color="auto"/>
      </w:divBdr>
    </w:div>
    <w:div w:id="87696977">
      <w:bodyDiv w:val="1"/>
      <w:marLeft w:val="0"/>
      <w:marRight w:val="0"/>
      <w:marTop w:val="0"/>
      <w:marBottom w:val="0"/>
      <w:divBdr>
        <w:top w:val="none" w:sz="0" w:space="0" w:color="auto"/>
        <w:left w:val="none" w:sz="0" w:space="0" w:color="auto"/>
        <w:bottom w:val="none" w:sz="0" w:space="0" w:color="auto"/>
        <w:right w:val="none" w:sz="0" w:space="0" w:color="auto"/>
      </w:divBdr>
    </w:div>
    <w:div w:id="94521984">
      <w:bodyDiv w:val="1"/>
      <w:marLeft w:val="0"/>
      <w:marRight w:val="0"/>
      <w:marTop w:val="0"/>
      <w:marBottom w:val="0"/>
      <w:divBdr>
        <w:top w:val="none" w:sz="0" w:space="0" w:color="auto"/>
        <w:left w:val="none" w:sz="0" w:space="0" w:color="auto"/>
        <w:bottom w:val="none" w:sz="0" w:space="0" w:color="auto"/>
        <w:right w:val="none" w:sz="0" w:space="0" w:color="auto"/>
      </w:divBdr>
    </w:div>
    <w:div w:id="427851340">
      <w:bodyDiv w:val="1"/>
      <w:marLeft w:val="0"/>
      <w:marRight w:val="0"/>
      <w:marTop w:val="0"/>
      <w:marBottom w:val="0"/>
      <w:divBdr>
        <w:top w:val="none" w:sz="0" w:space="0" w:color="auto"/>
        <w:left w:val="none" w:sz="0" w:space="0" w:color="auto"/>
        <w:bottom w:val="none" w:sz="0" w:space="0" w:color="auto"/>
        <w:right w:val="none" w:sz="0" w:space="0" w:color="auto"/>
      </w:divBdr>
    </w:div>
    <w:div w:id="509877227">
      <w:bodyDiv w:val="1"/>
      <w:marLeft w:val="0"/>
      <w:marRight w:val="0"/>
      <w:marTop w:val="0"/>
      <w:marBottom w:val="0"/>
      <w:divBdr>
        <w:top w:val="none" w:sz="0" w:space="0" w:color="auto"/>
        <w:left w:val="none" w:sz="0" w:space="0" w:color="auto"/>
        <w:bottom w:val="none" w:sz="0" w:space="0" w:color="auto"/>
        <w:right w:val="none" w:sz="0" w:space="0" w:color="auto"/>
      </w:divBdr>
    </w:div>
    <w:div w:id="754786778">
      <w:bodyDiv w:val="1"/>
      <w:marLeft w:val="0"/>
      <w:marRight w:val="0"/>
      <w:marTop w:val="0"/>
      <w:marBottom w:val="0"/>
      <w:divBdr>
        <w:top w:val="none" w:sz="0" w:space="0" w:color="auto"/>
        <w:left w:val="none" w:sz="0" w:space="0" w:color="auto"/>
        <w:bottom w:val="none" w:sz="0" w:space="0" w:color="auto"/>
        <w:right w:val="none" w:sz="0" w:space="0" w:color="auto"/>
      </w:divBdr>
    </w:div>
    <w:div w:id="757218735">
      <w:bodyDiv w:val="1"/>
      <w:marLeft w:val="0"/>
      <w:marRight w:val="0"/>
      <w:marTop w:val="0"/>
      <w:marBottom w:val="0"/>
      <w:divBdr>
        <w:top w:val="none" w:sz="0" w:space="0" w:color="auto"/>
        <w:left w:val="none" w:sz="0" w:space="0" w:color="auto"/>
        <w:bottom w:val="none" w:sz="0" w:space="0" w:color="auto"/>
        <w:right w:val="none" w:sz="0" w:space="0" w:color="auto"/>
      </w:divBdr>
    </w:div>
    <w:div w:id="858860438">
      <w:bodyDiv w:val="1"/>
      <w:marLeft w:val="0"/>
      <w:marRight w:val="0"/>
      <w:marTop w:val="0"/>
      <w:marBottom w:val="0"/>
      <w:divBdr>
        <w:top w:val="none" w:sz="0" w:space="0" w:color="auto"/>
        <w:left w:val="none" w:sz="0" w:space="0" w:color="auto"/>
        <w:bottom w:val="none" w:sz="0" w:space="0" w:color="auto"/>
        <w:right w:val="none" w:sz="0" w:space="0" w:color="auto"/>
      </w:divBdr>
    </w:div>
    <w:div w:id="991757569">
      <w:bodyDiv w:val="1"/>
      <w:marLeft w:val="0"/>
      <w:marRight w:val="0"/>
      <w:marTop w:val="0"/>
      <w:marBottom w:val="0"/>
      <w:divBdr>
        <w:top w:val="none" w:sz="0" w:space="0" w:color="auto"/>
        <w:left w:val="none" w:sz="0" w:space="0" w:color="auto"/>
        <w:bottom w:val="none" w:sz="0" w:space="0" w:color="auto"/>
        <w:right w:val="none" w:sz="0" w:space="0" w:color="auto"/>
      </w:divBdr>
    </w:div>
    <w:div w:id="1122380572">
      <w:bodyDiv w:val="1"/>
      <w:marLeft w:val="0"/>
      <w:marRight w:val="0"/>
      <w:marTop w:val="0"/>
      <w:marBottom w:val="0"/>
      <w:divBdr>
        <w:top w:val="none" w:sz="0" w:space="0" w:color="auto"/>
        <w:left w:val="none" w:sz="0" w:space="0" w:color="auto"/>
        <w:bottom w:val="none" w:sz="0" w:space="0" w:color="auto"/>
        <w:right w:val="none" w:sz="0" w:space="0" w:color="auto"/>
      </w:divBdr>
    </w:div>
    <w:div w:id="1160731046">
      <w:bodyDiv w:val="1"/>
      <w:marLeft w:val="0"/>
      <w:marRight w:val="0"/>
      <w:marTop w:val="0"/>
      <w:marBottom w:val="0"/>
      <w:divBdr>
        <w:top w:val="none" w:sz="0" w:space="0" w:color="auto"/>
        <w:left w:val="none" w:sz="0" w:space="0" w:color="auto"/>
        <w:bottom w:val="none" w:sz="0" w:space="0" w:color="auto"/>
        <w:right w:val="none" w:sz="0" w:space="0" w:color="auto"/>
      </w:divBdr>
    </w:div>
    <w:div w:id="1238516832">
      <w:bodyDiv w:val="1"/>
      <w:marLeft w:val="0"/>
      <w:marRight w:val="0"/>
      <w:marTop w:val="0"/>
      <w:marBottom w:val="0"/>
      <w:divBdr>
        <w:top w:val="none" w:sz="0" w:space="0" w:color="auto"/>
        <w:left w:val="none" w:sz="0" w:space="0" w:color="auto"/>
        <w:bottom w:val="none" w:sz="0" w:space="0" w:color="auto"/>
        <w:right w:val="none" w:sz="0" w:space="0" w:color="auto"/>
      </w:divBdr>
    </w:div>
    <w:div w:id="1352149497">
      <w:bodyDiv w:val="1"/>
      <w:marLeft w:val="0"/>
      <w:marRight w:val="0"/>
      <w:marTop w:val="0"/>
      <w:marBottom w:val="0"/>
      <w:divBdr>
        <w:top w:val="none" w:sz="0" w:space="0" w:color="auto"/>
        <w:left w:val="none" w:sz="0" w:space="0" w:color="auto"/>
        <w:bottom w:val="none" w:sz="0" w:space="0" w:color="auto"/>
        <w:right w:val="none" w:sz="0" w:space="0" w:color="auto"/>
      </w:divBdr>
    </w:div>
    <w:div w:id="1467697639">
      <w:bodyDiv w:val="1"/>
      <w:marLeft w:val="0"/>
      <w:marRight w:val="0"/>
      <w:marTop w:val="0"/>
      <w:marBottom w:val="0"/>
      <w:divBdr>
        <w:top w:val="none" w:sz="0" w:space="0" w:color="auto"/>
        <w:left w:val="none" w:sz="0" w:space="0" w:color="auto"/>
        <w:bottom w:val="none" w:sz="0" w:space="0" w:color="auto"/>
        <w:right w:val="none" w:sz="0" w:space="0" w:color="auto"/>
      </w:divBdr>
    </w:div>
    <w:div w:id="1504515156">
      <w:bodyDiv w:val="1"/>
      <w:marLeft w:val="0"/>
      <w:marRight w:val="0"/>
      <w:marTop w:val="0"/>
      <w:marBottom w:val="0"/>
      <w:divBdr>
        <w:top w:val="none" w:sz="0" w:space="0" w:color="auto"/>
        <w:left w:val="none" w:sz="0" w:space="0" w:color="auto"/>
        <w:bottom w:val="none" w:sz="0" w:space="0" w:color="auto"/>
        <w:right w:val="none" w:sz="0" w:space="0" w:color="auto"/>
      </w:divBdr>
    </w:div>
    <w:div w:id="1659767963">
      <w:bodyDiv w:val="1"/>
      <w:marLeft w:val="0"/>
      <w:marRight w:val="0"/>
      <w:marTop w:val="0"/>
      <w:marBottom w:val="0"/>
      <w:divBdr>
        <w:top w:val="none" w:sz="0" w:space="0" w:color="auto"/>
        <w:left w:val="none" w:sz="0" w:space="0" w:color="auto"/>
        <w:bottom w:val="none" w:sz="0" w:space="0" w:color="auto"/>
        <w:right w:val="none" w:sz="0" w:space="0" w:color="auto"/>
      </w:divBdr>
    </w:div>
    <w:div w:id="1678842413">
      <w:bodyDiv w:val="1"/>
      <w:marLeft w:val="0"/>
      <w:marRight w:val="0"/>
      <w:marTop w:val="0"/>
      <w:marBottom w:val="0"/>
      <w:divBdr>
        <w:top w:val="none" w:sz="0" w:space="0" w:color="auto"/>
        <w:left w:val="none" w:sz="0" w:space="0" w:color="auto"/>
        <w:bottom w:val="none" w:sz="0" w:space="0" w:color="auto"/>
        <w:right w:val="none" w:sz="0" w:space="0" w:color="auto"/>
      </w:divBdr>
    </w:div>
    <w:div w:id="1775974660">
      <w:bodyDiv w:val="1"/>
      <w:marLeft w:val="0"/>
      <w:marRight w:val="0"/>
      <w:marTop w:val="0"/>
      <w:marBottom w:val="0"/>
      <w:divBdr>
        <w:top w:val="none" w:sz="0" w:space="0" w:color="auto"/>
        <w:left w:val="none" w:sz="0" w:space="0" w:color="auto"/>
        <w:bottom w:val="none" w:sz="0" w:space="0" w:color="auto"/>
        <w:right w:val="none" w:sz="0" w:space="0" w:color="auto"/>
      </w:divBdr>
    </w:div>
    <w:div w:id="18625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comm@uflexlt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flexlt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SINGH</dc:creator>
  <cp:keywords/>
  <dc:description/>
  <cp:lastModifiedBy>First Partners 081</cp:lastModifiedBy>
  <cp:revision>2</cp:revision>
  <cp:lastPrinted>2025-06-13T07:18:00Z</cp:lastPrinted>
  <dcterms:created xsi:type="dcterms:W3CDTF">2025-08-07T05:29:00Z</dcterms:created>
  <dcterms:modified xsi:type="dcterms:W3CDTF">2025-08-07T05:29:00Z</dcterms:modified>
</cp:coreProperties>
</file>