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6559C" w14:textId="4D54EA84" w:rsidR="002870BF" w:rsidRPr="003A7800" w:rsidRDefault="00A133FB" w:rsidP="00DA7AED">
      <w:pPr>
        <w:rPr>
          <w:rFonts w:cstheme="minorHAnsi"/>
          <w:b/>
          <w:bCs/>
          <w:sz w:val="42"/>
          <w:szCs w:val="42"/>
          <w:lang w:val="en-US"/>
        </w:rPr>
      </w:pPr>
      <w:r>
        <w:rPr>
          <w:rFonts w:cstheme="minorHAnsi"/>
          <w:b/>
          <w:bCs/>
          <w:sz w:val="42"/>
          <w:szCs w:val="42"/>
          <w:lang w:val="en-US"/>
        </w:rPr>
        <w:t xml:space="preserve">Amcor and </w:t>
      </w:r>
      <w:proofErr w:type="spellStart"/>
      <w:r w:rsidR="00025BA7" w:rsidRPr="00025BA7">
        <w:rPr>
          <w:rFonts w:cstheme="minorHAnsi"/>
          <w:b/>
          <w:bCs/>
          <w:sz w:val="42"/>
          <w:szCs w:val="42"/>
          <w:lang w:val="en-US"/>
        </w:rPr>
        <w:t>Flügger</w:t>
      </w:r>
      <w:proofErr w:type="spellEnd"/>
      <w:r w:rsidR="00025BA7" w:rsidRPr="00025BA7">
        <w:rPr>
          <w:rFonts w:cstheme="minorHAnsi"/>
          <w:b/>
          <w:bCs/>
          <w:sz w:val="42"/>
          <w:szCs w:val="42"/>
          <w:lang w:val="en-US"/>
        </w:rPr>
        <w:t xml:space="preserve"> introduce paint container with 50% recycled material and a fresh new look</w:t>
      </w:r>
      <w:r w:rsidR="00025BA7" w:rsidRPr="003A7800">
        <w:rPr>
          <w:rFonts w:cstheme="minorHAnsi"/>
          <w:b/>
          <w:bCs/>
          <w:sz w:val="42"/>
          <w:szCs w:val="42"/>
          <w:lang w:val="en-US"/>
        </w:rPr>
        <w:t xml:space="preserve"> </w:t>
      </w:r>
    </w:p>
    <w:p w14:paraId="4729AC77" w14:textId="58941E03" w:rsidR="00136C86" w:rsidRPr="00176921" w:rsidRDefault="00176921" w:rsidP="00176921">
      <w:pPr>
        <w:spacing w:before="100" w:beforeAutospacing="1" w:after="100" w:afterAutospacing="1" w:line="276" w:lineRule="auto"/>
        <w:rPr>
          <w:rFonts w:cstheme="minorHAnsi"/>
          <w:sz w:val="32"/>
          <w:szCs w:val="32"/>
          <w:lang w:val="en-US"/>
        </w:rPr>
      </w:pPr>
      <w:r w:rsidRPr="00176921">
        <w:rPr>
          <w:rFonts w:cstheme="minorHAnsi"/>
          <w:sz w:val="32"/>
          <w:szCs w:val="32"/>
          <w:lang w:val="en-US"/>
        </w:rPr>
        <w:t xml:space="preserve">Danish paint producer </w:t>
      </w:r>
      <w:proofErr w:type="spellStart"/>
      <w:r w:rsidRPr="00176921">
        <w:rPr>
          <w:rFonts w:cstheme="minorHAnsi"/>
          <w:sz w:val="32"/>
          <w:szCs w:val="32"/>
          <w:lang w:val="en-US"/>
        </w:rPr>
        <w:t>Flügger</w:t>
      </w:r>
      <w:proofErr w:type="spellEnd"/>
      <w:r w:rsidRPr="00176921">
        <w:rPr>
          <w:rFonts w:cstheme="minorHAnsi"/>
          <w:sz w:val="32"/>
          <w:szCs w:val="32"/>
          <w:lang w:val="en-US"/>
        </w:rPr>
        <w:t xml:space="preserve"> </w:t>
      </w:r>
      <w:r w:rsidR="001E778F">
        <w:rPr>
          <w:rFonts w:cstheme="minorHAnsi"/>
          <w:sz w:val="32"/>
          <w:szCs w:val="32"/>
          <w:lang w:val="en-US"/>
        </w:rPr>
        <w:t>and</w:t>
      </w:r>
      <w:r w:rsidRPr="00176921">
        <w:rPr>
          <w:rFonts w:cstheme="minorHAnsi"/>
          <w:sz w:val="32"/>
          <w:szCs w:val="32"/>
          <w:lang w:val="en-US"/>
        </w:rPr>
        <w:t xml:space="preserve"> </w:t>
      </w:r>
      <w:r>
        <w:rPr>
          <w:rFonts w:cstheme="minorHAnsi"/>
          <w:sz w:val="32"/>
          <w:szCs w:val="32"/>
          <w:lang w:val="en-US"/>
        </w:rPr>
        <w:t xml:space="preserve">Amcor </w:t>
      </w:r>
      <w:r w:rsidRPr="00176921">
        <w:rPr>
          <w:rFonts w:cstheme="minorHAnsi"/>
          <w:sz w:val="32"/>
          <w:szCs w:val="32"/>
          <w:lang w:val="en-US"/>
        </w:rPr>
        <w:t>launch new packaging solution that reduces virgin plastic use and enhances the customer experience</w:t>
      </w:r>
      <w:r>
        <w:rPr>
          <w:rFonts w:cstheme="minorHAnsi"/>
          <w:sz w:val="32"/>
          <w:szCs w:val="32"/>
          <w:lang w:val="en-US"/>
        </w:rPr>
        <w:t>.</w:t>
      </w:r>
    </w:p>
    <w:p w14:paraId="4E8B139B" w14:textId="7909812A" w:rsidR="0044145F" w:rsidRPr="0044145F" w:rsidRDefault="00136C86" w:rsidP="008002F5">
      <w:pPr>
        <w:rPr>
          <w:rFonts w:cstheme="minorHAnsi"/>
          <w:lang w:val="en-US"/>
        </w:rPr>
      </w:pPr>
      <w:r w:rsidRPr="00136C86">
        <w:rPr>
          <w:rFonts w:cstheme="minorHAnsi"/>
          <w:b/>
          <w:bCs/>
          <w:lang w:val="en-US"/>
        </w:rPr>
        <w:t xml:space="preserve">ZURICH, </w:t>
      </w:r>
      <w:r w:rsidR="00E83D08">
        <w:rPr>
          <w:rFonts w:cstheme="minorHAnsi"/>
          <w:b/>
          <w:bCs/>
          <w:lang w:val="en-US"/>
        </w:rPr>
        <w:t>August 1</w:t>
      </w:r>
      <w:r w:rsidR="00A133FB">
        <w:rPr>
          <w:rFonts w:cstheme="minorHAnsi"/>
          <w:b/>
          <w:bCs/>
          <w:lang w:val="en-US"/>
        </w:rPr>
        <w:t>9</w:t>
      </w:r>
      <w:r w:rsidRPr="00136C86">
        <w:rPr>
          <w:rFonts w:cstheme="minorHAnsi"/>
          <w:b/>
          <w:bCs/>
          <w:lang w:val="en-US"/>
        </w:rPr>
        <w:t>, 2025</w:t>
      </w:r>
      <w:r w:rsidRPr="00136C86">
        <w:rPr>
          <w:rFonts w:cstheme="minorHAnsi"/>
          <w:lang w:val="en-US"/>
        </w:rPr>
        <w:t xml:space="preserve"> — Amcor (NYSE: AMCR, ASX: AMC), a global leader in developing and producing responsible packaging solutions,</w:t>
      </w:r>
      <w:r>
        <w:rPr>
          <w:rFonts w:cstheme="minorHAnsi"/>
          <w:lang w:val="en-US"/>
        </w:rPr>
        <w:t xml:space="preserve"> </w:t>
      </w:r>
      <w:r w:rsidR="0044145F">
        <w:rPr>
          <w:rFonts w:cstheme="minorHAnsi"/>
          <w:lang w:val="en-US"/>
        </w:rPr>
        <w:t xml:space="preserve">has </w:t>
      </w:r>
      <w:r w:rsidR="00C4365D">
        <w:rPr>
          <w:rFonts w:cstheme="minorHAnsi"/>
          <w:lang w:val="en-US"/>
        </w:rPr>
        <w:t>launched</w:t>
      </w:r>
      <w:r w:rsidR="00E83D08">
        <w:rPr>
          <w:rFonts w:cstheme="minorHAnsi"/>
          <w:lang w:val="en-US"/>
        </w:rPr>
        <w:t xml:space="preserve">, in partnership with </w:t>
      </w:r>
      <w:proofErr w:type="spellStart"/>
      <w:r w:rsidR="00E83D08" w:rsidRPr="0044145F">
        <w:rPr>
          <w:rFonts w:cstheme="minorHAnsi"/>
          <w:lang w:val="en-US"/>
        </w:rPr>
        <w:t>Flügger</w:t>
      </w:r>
      <w:proofErr w:type="spellEnd"/>
      <w:r w:rsidR="00E83D08">
        <w:rPr>
          <w:rFonts w:cstheme="minorHAnsi"/>
          <w:lang w:val="en-US"/>
        </w:rPr>
        <w:t xml:space="preserve">, </w:t>
      </w:r>
      <w:r w:rsidR="008002F5">
        <w:rPr>
          <w:rFonts w:cstheme="minorHAnsi"/>
          <w:lang w:val="en-US"/>
        </w:rPr>
        <w:t>a</w:t>
      </w:r>
      <w:r w:rsidR="0044145F" w:rsidRPr="0044145F">
        <w:rPr>
          <w:rFonts w:cstheme="minorHAnsi"/>
          <w:lang w:val="en-US"/>
        </w:rPr>
        <w:t xml:space="preserve"> new, more material-efficient and eye-catching paint container</w:t>
      </w:r>
      <w:r w:rsidR="001068E1">
        <w:rPr>
          <w:rFonts w:cstheme="minorHAnsi"/>
          <w:lang w:val="en-US"/>
        </w:rPr>
        <w:t xml:space="preserve"> </w:t>
      </w:r>
      <w:r w:rsidR="0044145F" w:rsidRPr="0044145F">
        <w:rPr>
          <w:rFonts w:cstheme="minorHAnsi"/>
          <w:lang w:val="en-US"/>
        </w:rPr>
        <w:t>made with 50% post-consumer recycled (PCR) plastic</w:t>
      </w:r>
      <w:r w:rsidR="00D45AA0">
        <w:rPr>
          <w:rFonts w:cstheme="minorHAnsi"/>
          <w:lang w:val="en-US"/>
        </w:rPr>
        <w:t xml:space="preserve">, </w:t>
      </w:r>
      <w:r w:rsidR="00BA7EC2" w:rsidRPr="0044145F">
        <w:rPr>
          <w:rFonts w:cstheme="minorHAnsi"/>
          <w:lang w:val="en-US"/>
        </w:rPr>
        <w:t>featur</w:t>
      </w:r>
      <w:r w:rsidR="00BA7EC2">
        <w:rPr>
          <w:rFonts w:cstheme="minorHAnsi"/>
          <w:lang w:val="en-US"/>
        </w:rPr>
        <w:t>ing</w:t>
      </w:r>
      <w:r w:rsidR="00BA7EC2" w:rsidRPr="0044145F">
        <w:rPr>
          <w:rFonts w:cstheme="minorHAnsi"/>
          <w:lang w:val="en-US"/>
        </w:rPr>
        <w:t xml:space="preserve"> </w:t>
      </w:r>
      <w:r w:rsidR="0044145F" w:rsidRPr="0044145F">
        <w:rPr>
          <w:rFonts w:cstheme="minorHAnsi"/>
          <w:lang w:val="en-US"/>
        </w:rPr>
        <w:t xml:space="preserve">a custom blue color that aligns closely with </w:t>
      </w:r>
      <w:proofErr w:type="spellStart"/>
      <w:r w:rsidR="0044145F" w:rsidRPr="0044145F">
        <w:rPr>
          <w:rFonts w:cstheme="minorHAnsi"/>
          <w:lang w:val="en-US"/>
        </w:rPr>
        <w:t>Flügger’s</w:t>
      </w:r>
      <w:proofErr w:type="spellEnd"/>
      <w:r w:rsidR="0044145F" w:rsidRPr="0044145F">
        <w:rPr>
          <w:rFonts w:cstheme="minorHAnsi"/>
          <w:lang w:val="en-US"/>
        </w:rPr>
        <w:t xml:space="preserve"> brand identity. </w:t>
      </w:r>
    </w:p>
    <w:p w14:paraId="487C0676" w14:textId="79737404" w:rsidR="0044145F" w:rsidRPr="0044145F" w:rsidRDefault="0044145F" w:rsidP="0044145F">
      <w:pPr>
        <w:spacing w:before="100" w:beforeAutospacing="1" w:after="100" w:afterAutospacing="1" w:line="276" w:lineRule="auto"/>
        <w:rPr>
          <w:rFonts w:cstheme="minorHAnsi"/>
          <w:lang w:val="en-US"/>
        </w:rPr>
      </w:pPr>
      <w:r w:rsidRPr="0044145F">
        <w:rPr>
          <w:rFonts w:cstheme="minorHAnsi"/>
          <w:lang w:val="en-US"/>
        </w:rPr>
        <w:t xml:space="preserve">The </w:t>
      </w:r>
      <w:r w:rsidR="00A33F45">
        <w:rPr>
          <w:rFonts w:cstheme="minorHAnsi"/>
          <w:lang w:val="en-US"/>
        </w:rPr>
        <w:t>new container</w:t>
      </w:r>
      <w:r w:rsidR="00A33F45" w:rsidRPr="0044145F">
        <w:rPr>
          <w:rFonts w:cstheme="minorHAnsi"/>
          <w:lang w:val="en-US"/>
        </w:rPr>
        <w:t xml:space="preserve"> </w:t>
      </w:r>
      <w:r w:rsidRPr="0044145F">
        <w:rPr>
          <w:rFonts w:cstheme="minorHAnsi"/>
          <w:lang w:val="en-US"/>
        </w:rPr>
        <w:t xml:space="preserve">is part of </w:t>
      </w:r>
      <w:proofErr w:type="spellStart"/>
      <w:r w:rsidRPr="0044145F">
        <w:rPr>
          <w:rFonts w:cstheme="minorHAnsi"/>
          <w:lang w:val="en-US"/>
        </w:rPr>
        <w:t>Flügger’s</w:t>
      </w:r>
      <w:proofErr w:type="spellEnd"/>
      <w:r w:rsidRPr="0044145F">
        <w:rPr>
          <w:rFonts w:cstheme="minorHAnsi"/>
          <w:lang w:val="en-US"/>
        </w:rPr>
        <w:t xml:space="preserve"> strategic ambition to reduce the use of virgin plastic by increasing the share of recycled materials in its packaging</w:t>
      </w:r>
      <w:r w:rsidR="00BA7EC2">
        <w:rPr>
          <w:rFonts w:cstheme="minorHAnsi"/>
          <w:lang w:val="en-US"/>
        </w:rPr>
        <w:t xml:space="preserve"> without</w:t>
      </w:r>
      <w:r w:rsidR="00E174ED">
        <w:rPr>
          <w:rFonts w:cstheme="minorHAnsi"/>
          <w:lang w:val="en-US"/>
        </w:rPr>
        <w:t xml:space="preserve"> compromising product quality or user experience. </w:t>
      </w:r>
      <w:r w:rsidR="00BA7EC2">
        <w:rPr>
          <w:rFonts w:cstheme="minorHAnsi"/>
          <w:lang w:val="en-US"/>
        </w:rPr>
        <w:t>It also</w:t>
      </w:r>
      <w:r w:rsidR="00E174ED">
        <w:rPr>
          <w:rFonts w:cstheme="minorHAnsi"/>
          <w:lang w:val="en-US"/>
        </w:rPr>
        <w:t xml:space="preserve"> meets</w:t>
      </w:r>
      <w:r w:rsidRPr="0044145F">
        <w:rPr>
          <w:rFonts w:cstheme="minorHAnsi"/>
          <w:lang w:val="en-US"/>
        </w:rPr>
        <w:t xml:space="preserve"> the requirements of several voluntary labelling schemes, such as the Nordic Swan Ecolabel, widely used across Scandinavia. </w:t>
      </w:r>
    </w:p>
    <w:p w14:paraId="5910BEF2" w14:textId="7A69D0BA" w:rsidR="0044145F" w:rsidRPr="0044145F" w:rsidRDefault="0044145F" w:rsidP="0044145F">
      <w:pPr>
        <w:spacing w:before="100" w:beforeAutospacing="1" w:after="100" w:afterAutospacing="1" w:line="276" w:lineRule="auto"/>
        <w:rPr>
          <w:rFonts w:cstheme="minorHAnsi"/>
          <w:lang w:val="en-US"/>
        </w:rPr>
      </w:pPr>
      <w:r w:rsidRPr="00597DD8">
        <w:rPr>
          <w:rFonts w:cstheme="minorHAnsi"/>
          <w:b/>
          <w:bCs/>
          <w:lang w:val="en-US"/>
        </w:rPr>
        <w:t>Created with recycling and quality in mind</w:t>
      </w:r>
      <w:r w:rsidR="003D090D">
        <w:rPr>
          <w:rFonts w:cstheme="minorHAnsi"/>
          <w:b/>
          <w:bCs/>
          <w:lang w:val="en-US"/>
        </w:rPr>
        <w:br/>
      </w:r>
      <w:proofErr w:type="spellStart"/>
      <w:r w:rsidRPr="0044145F">
        <w:rPr>
          <w:rFonts w:cstheme="minorHAnsi"/>
          <w:lang w:val="en-US"/>
        </w:rPr>
        <w:t>Flügger</w:t>
      </w:r>
      <w:proofErr w:type="spellEnd"/>
      <w:r w:rsidRPr="0044145F">
        <w:rPr>
          <w:rFonts w:cstheme="minorHAnsi"/>
          <w:lang w:val="en-US"/>
        </w:rPr>
        <w:t xml:space="preserve"> uses the new container across its product portfolio</w:t>
      </w:r>
      <w:r w:rsidR="00BA7EC2">
        <w:rPr>
          <w:rFonts w:cstheme="minorHAnsi"/>
          <w:lang w:val="en-US"/>
        </w:rPr>
        <w:t>,</w:t>
      </w:r>
      <w:r w:rsidRPr="0044145F">
        <w:rPr>
          <w:rFonts w:cstheme="minorHAnsi"/>
          <w:lang w:val="en-US"/>
        </w:rPr>
        <w:t xml:space="preserve"> </w:t>
      </w:r>
      <w:r w:rsidR="00E83D08">
        <w:rPr>
          <w:rFonts w:cstheme="minorHAnsi"/>
          <w:lang w:val="en-US"/>
        </w:rPr>
        <w:t>serv</w:t>
      </w:r>
      <w:r w:rsidR="00BA7EC2">
        <w:rPr>
          <w:rFonts w:cstheme="minorHAnsi"/>
          <w:lang w:val="en-US"/>
        </w:rPr>
        <w:t>ing</w:t>
      </w:r>
      <w:r w:rsidR="00E83D08" w:rsidRPr="0044145F">
        <w:rPr>
          <w:rFonts w:cstheme="minorHAnsi"/>
          <w:lang w:val="en-US"/>
        </w:rPr>
        <w:t xml:space="preserve"> </w:t>
      </w:r>
      <w:r w:rsidRPr="0044145F">
        <w:rPr>
          <w:rFonts w:cstheme="minorHAnsi"/>
          <w:lang w:val="en-US"/>
        </w:rPr>
        <w:t xml:space="preserve">both professional painters and private customers. Casper </w:t>
      </w:r>
      <w:proofErr w:type="spellStart"/>
      <w:r w:rsidRPr="0044145F">
        <w:rPr>
          <w:rFonts w:cstheme="minorHAnsi"/>
          <w:lang w:val="en-US"/>
        </w:rPr>
        <w:t>Paggio</w:t>
      </w:r>
      <w:proofErr w:type="spellEnd"/>
      <w:r w:rsidRPr="0044145F">
        <w:rPr>
          <w:rFonts w:cstheme="minorHAnsi"/>
          <w:lang w:val="en-US"/>
        </w:rPr>
        <w:t xml:space="preserve"> Hansson Felt, </w:t>
      </w:r>
      <w:r w:rsidR="001068E1">
        <w:rPr>
          <w:rFonts w:cstheme="minorHAnsi"/>
          <w:lang w:val="en-US"/>
        </w:rPr>
        <w:t>c</w:t>
      </w:r>
      <w:r w:rsidRPr="0044145F">
        <w:rPr>
          <w:rFonts w:cstheme="minorHAnsi"/>
          <w:lang w:val="en-US"/>
        </w:rPr>
        <w:t xml:space="preserve">ommunications &amp; </w:t>
      </w:r>
      <w:r w:rsidR="001068E1">
        <w:rPr>
          <w:rFonts w:cstheme="minorHAnsi"/>
          <w:lang w:val="en-US"/>
        </w:rPr>
        <w:t>c</w:t>
      </w:r>
      <w:r w:rsidRPr="0044145F">
        <w:rPr>
          <w:rFonts w:cstheme="minorHAnsi"/>
          <w:lang w:val="en-US"/>
        </w:rPr>
        <w:t xml:space="preserve">ulture </w:t>
      </w:r>
      <w:r w:rsidR="001068E1">
        <w:rPr>
          <w:rFonts w:cstheme="minorHAnsi"/>
          <w:lang w:val="en-US"/>
        </w:rPr>
        <w:t>m</w:t>
      </w:r>
      <w:r w:rsidRPr="0044145F">
        <w:rPr>
          <w:rFonts w:cstheme="minorHAnsi"/>
          <w:lang w:val="en-US"/>
        </w:rPr>
        <w:t>anager</w:t>
      </w:r>
      <w:r w:rsidR="004D489C">
        <w:rPr>
          <w:rFonts w:cstheme="minorHAnsi"/>
          <w:lang w:val="en-US"/>
        </w:rPr>
        <w:t xml:space="preserve"> at </w:t>
      </w:r>
      <w:proofErr w:type="spellStart"/>
      <w:r w:rsidR="004D489C" w:rsidRPr="0044145F">
        <w:rPr>
          <w:rFonts w:cstheme="minorHAnsi"/>
          <w:lang w:val="en-US"/>
        </w:rPr>
        <w:t>Flügger</w:t>
      </w:r>
      <w:proofErr w:type="spellEnd"/>
      <w:r w:rsidRPr="0044145F">
        <w:rPr>
          <w:rFonts w:cstheme="minorHAnsi"/>
          <w:lang w:val="en-US"/>
        </w:rPr>
        <w:t>, sa</w:t>
      </w:r>
      <w:r w:rsidR="00A40483">
        <w:rPr>
          <w:rFonts w:cstheme="minorHAnsi"/>
          <w:lang w:val="en-US"/>
        </w:rPr>
        <w:t>id,</w:t>
      </w:r>
      <w:r w:rsidRPr="0044145F">
        <w:rPr>
          <w:rFonts w:cstheme="minorHAnsi"/>
          <w:lang w:val="en-US"/>
        </w:rPr>
        <w:t xml:space="preserve"> "We wanted a solution that delivered on quality and visual appeal, while also being made with recycled materials. Using 50% PCR was a natural choice </w:t>
      </w:r>
      <w:r w:rsidR="004D489C">
        <w:rPr>
          <w:rFonts w:cstheme="minorHAnsi"/>
          <w:lang w:val="en-US"/>
        </w:rPr>
        <w:t>—</w:t>
      </w:r>
      <w:r w:rsidR="004D489C" w:rsidRPr="0044145F">
        <w:rPr>
          <w:rFonts w:cstheme="minorHAnsi"/>
          <w:lang w:val="en-US"/>
        </w:rPr>
        <w:t xml:space="preserve"> </w:t>
      </w:r>
      <w:r w:rsidRPr="0044145F">
        <w:rPr>
          <w:rFonts w:cstheme="minorHAnsi"/>
          <w:lang w:val="en-US"/>
        </w:rPr>
        <w:t xml:space="preserve">it’s a proven packaging solution that we already use for other products, developed in collaboration with </w:t>
      </w:r>
      <w:r w:rsidR="00597DD8">
        <w:rPr>
          <w:rFonts w:cstheme="minorHAnsi"/>
          <w:lang w:val="en-US"/>
        </w:rPr>
        <w:t>Amcor</w:t>
      </w:r>
      <w:r w:rsidRPr="0044145F">
        <w:rPr>
          <w:rFonts w:cstheme="minorHAnsi"/>
          <w:lang w:val="en-US"/>
        </w:rPr>
        <w:t>, and it helps us meet the requirements of our eco-labeling schemes."</w:t>
      </w:r>
    </w:p>
    <w:p w14:paraId="727A4132" w14:textId="7D719617" w:rsidR="0044145F" w:rsidRPr="0044145F" w:rsidRDefault="0044145F" w:rsidP="0044145F">
      <w:pPr>
        <w:spacing w:before="100" w:beforeAutospacing="1" w:after="100" w:afterAutospacing="1" w:line="276" w:lineRule="auto"/>
        <w:rPr>
          <w:rFonts w:cstheme="minorHAnsi"/>
          <w:lang w:val="en-US"/>
        </w:rPr>
      </w:pPr>
      <w:r w:rsidRPr="00252014">
        <w:rPr>
          <w:rFonts w:cstheme="minorHAnsi"/>
          <w:b/>
          <w:bCs/>
          <w:lang w:val="en-US"/>
        </w:rPr>
        <w:t>Color-matched packaging that supports the customer experience</w:t>
      </w:r>
      <w:r w:rsidRPr="0044145F">
        <w:rPr>
          <w:rFonts w:cstheme="minorHAnsi"/>
          <w:lang w:val="en-US"/>
        </w:rPr>
        <w:br/>
        <w:t>In addition to meeting functional and recyclability goals, the new container also supports brand recognition. It helps strengthen the recogni</w:t>
      </w:r>
      <w:r w:rsidR="001068E1">
        <w:rPr>
          <w:rFonts w:cstheme="minorHAnsi"/>
          <w:lang w:val="en-US"/>
        </w:rPr>
        <w:t>z</w:t>
      </w:r>
      <w:r w:rsidRPr="0044145F">
        <w:rPr>
          <w:rFonts w:cstheme="minorHAnsi"/>
          <w:lang w:val="en-US"/>
        </w:rPr>
        <w:t xml:space="preserve">ability of the </w:t>
      </w:r>
      <w:proofErr w:type="spellStart"/>
      <w:r w:rsidRPr="0044145F">
        <w:rPr>
          <w:rFonts w:cstheme="minorHAnsi"/>
          <w:lang w:val="en-US"/>
        </w:rPr>
        <w:t>Flügger</w:t>
      </w:r>
      <w:proofErr w:type="spellEnd"/>
      <w:r w:rsidRPr="0044145F">
        <w:rPr>
          <w:rFonts w:cstheme="minorHAnsi"/>
          <w:lang w:val="en-US"/>
        </w:rPr>
        <w:t xml:space="preserve"> brand, with a distinctive blue design and colored lids. </w:t>
      </w:r>
    </w:p>
    <w:p w14:paraId="559EC3E4" w14:textId="08EB0678" w:rsidR="00597DD8" w:rsidRDefault="0044145F" w:rsidP="003D090D">
      <w:pPr>
        <w:spacing w:before="100" w:beforeAutospacing="1" w:after="100" w:afterAutospacing="1" w:line="276" w:lineRule="auto"/>
        <w:rPr>
          <w:rFonts w:cstheme="minorHAnsi"/>
          <w:b/>
          <w:bCs/>
          <w:lang w:val="en-US"/>
        </w:rPr>
      </w:pPr>
      <w:r w:rsidRPr="0044145F">
        <w:rPr>
          <w:rFonts w:cstheme="minorHAnsi"/>
          <w:lang w:val="en-US"/>
        </w:rPr>
        <w:t xml:space="preserve">“Feedback from both consumers and our retail partners has been overwhelmingly positive </w:t>
      </w:r>
      <w:r w:rsidR="00F703A2">
        <w:rPr>
          <w:rFonts w:cstheme="minorHAnsi"/>
          <w:lang w:val="en-US"/>
        </w:rPr>
        <w:t>—</w:t>
      </w:r>
      <w:r w:rsidR="00F703A2" w:rsidRPr="0044145F">
        <w:rPr>
          <w:rFonts w:cstheme="minorHAnsi"/>
          <w:lang w:val="en-US"/>
        </w:rPr>
        <w:t xml:space="preserve"> </w:t>
      </w:r>
      <w:r w:rsidRPr="0044145F">
        <w:rPr>
          <w:rFonts w:cstheme="minorHAnsi"/>
          <w:lang w:val="en-US"/>
        </w:rPr>
        <w:t xml:space="preserve">especially in terms of the color,” </w:t>
      </w:r>
      <w:r w:rsidR="00F703A2" w:rsidRPr="0044145F">
        <w:rPr>
          <w:rFonts w:cstheme="minorHAnsi"/>
          <w:lang w:val="en-US"/>
        </w:rPr>
        <w:t>sa</w:t>
      </w:r>
      <w:r w:rsidR="00F703A2">
        <w:rPr>
          <w:rFonts w:cstheme="minorHAnsi"/>
          <w:lang w:val="en-US"/>
        </w:rPr>
        <w:t>id</w:t>
      </w:r>
      <w:r w:rsidR="00F703A2" w:rsidRPr="0044145F">
        <w:rPr>
          <w:rFonts w:cstheme="minorHAnsi"/>
          <w:lang w:val="en-US"/>
        </w:rPr>
        <w:t xml:space="preserve"> </w:t>
      </w:r>
      <w:r w:rsidRPr="0044145F">
        <w:rPr>
          <w:rFonts w:cstheme="minorHAnsi"/>
          <w:lang w:val="en-US"/>
        </w:rPr>
        <w:t xml:space="preserve">Casper </w:t>
      </w:r>
      <w:proofErr w:type="spellStart"/>
      <w:r w:rsidRPr="0044145F">
        <w:rPr>
          <w:rFonts w:cstheme="minorHAnsi"/>
          <w:lang w:val="en-US"/>
        </w:rPr>
        <w:t>Paggio</w:t>
      </w:r>
      <w:proofErr w:type="spellEnd"/>
      <w:r w:rsidRPr="0044145F">
        <w:rPr>
          <w:rFonts w:cstheme="minorHAnsi"/>
          <w:lang w:val="en-US"/>
        </w:rPr>
        <w:t xml:space="preserve"> Hansson Felt. “The blue container is visually appealing and the lids in different colo</w:t>
      </w:r>
      <w:r w:rsidR="00E83D08">
        <w:rPr>
          <w:rFonts w:cstheme="minorHAnsi"/>
          <w:lang w:val="en-US"/>
        </w:rPr>
        <w:t>r</w:t>
      </w:r>
      <w:r w:rsidRPr="0044145F">
        <w:rPr>
          <w:rFonts w:cstheme="minorHAnsi"/>
          <w:lang w:val="en-US"/>
        </w:rPr>
        <w:t>s help users quickly identify the right type of paint, which adds practical value, especially for our professional customers.”</w:t>
      </w:r>
    </w:p>
    <w:p w14:paraId="2037AB84" w14:textId="267D2FBA" w:rsidR="0044145F" w:rsidRPr="0044145F" w:rsidRDefault="0044145F" w:rsidP="0044145F">
      <w:pPr>
        <w:spacing w:before="100" w:beforeAutospacing="1" w:after="100" w:afterAutospacing="1" w:line="276" w:lineRule="auto"/>
        <w:rPr>
          <w:rFonts w:cstheme="minorHAnsi"/>
          <w:lang w:val="en-US"/>
        </w:rPr>
      </w:pPr>
      <w:r w:rsidRPr="00597DD8">
        <w:rPr>
          <w:rFonts w:cstheme="minorHAnsi"/>
          <w:b/>
          <w:bCs/>
          <w:lang w:val="en-US"/>
        </w:rPr>
        <w:t>Longstanding partnership enables smooth transition</w:t>
      </w:r>
      <w:r w:rsidR="003D090D">
        <w:rPr>
          <w:rFonts w:cstheme="minorHAnsi"/>
          <w:b/>
          <w:bCs/>
          <w:lang w:val="en-US"/>
        </w:rPr>
        <w:br/>
      </w:r>
      <w:r w:rsidR="00597DD8">
        <w:rPr>
          <w:rFonts w:cstheme="minorHAnsi"/>
          <w:lang w:val="en-US"/>
        </w:rPr>
        <w:t xml:space="preserve">Amcor </w:t>
      </w:r>
      <w:r w:rsidRPr="0044145F">
        <w:rPr>
          <w:rFonts w:cstheme="minorHAnsi"/>
          <w:lang w:val="en-US"/>
        </w:rPr>
        <w:t xml:space="preserve">has been a trusted packaging partner for </w:t>
      </w:r>
      <w:proofErr w:type="spellStart"/>
      <w:r w:rsidRPr="0044145F">
        <w:rPr>
          <w:rFonts w:cstheme="minorHAnsi"/>
          <w:lang w:val="en-US"/>
        </w:rPr>
        <w:t>Flügger</w:t>
      </w:r>
      <w:proofErr w:type="spellEnd"/>
      <w:r w:rsidRPr="0044145F">
        <w:rPr>
          <w:rFonts w:cstheme="minorHAnsi"/>
          <w:lang w:val="en-US"/>
        </w:rPr>
        <w:t xml:space="preserve"> for many years</w:t>
      </w:r>
      <w:r w:rsidR="00BA7EC2">
        <w:rPr>
          <w:rFonts w:cstheme="minorHAnsi"/>
          <w:lang w:val="en-US"/>
        </w:rPr>
        <w:t>, a long-standing</w:t>
      </w:r>
      <w:r w:rsidRPr="0044145F">
        <w:rPr>
          <w:rFonts w:cstheme="minorHAnsi"/>
          <w:lang w:val="en-US"/>
        </w:rPr>
        <w:t xml:space="preserve"> relationship</w:t>
      </w:r>
      <w:r w:rsidR="00BA7EC2">
        <w:rPr>
          <w:rFonts w:cstheme="minorHAnsi"/>
          <w:lang w:val="en-US"/>
        </w:rPr>
        <w:t xml:space="preserve"> that</w:t>
      </w:r>
      <w:r w:rsidRPr="0044145F">
        <w:rPr>
          <w:rFonts w:cstheme="minorHAnsi"/>
          <w:lang w:val="en-US"/>
        </w:rPr>
        <w:t xml:space="preserve"> was instrumental in developing the new solution.</w:t>
      </w:r>
    </w:p>
    <w:p w14:paraId="463F302C" w14:textId="3756C9E3" w:rsidR="0044145F" w:rsidRPr="00597DD8" w:rsidRDefault="0044145F" w:rsidP="0044145F">
      <w:pPr>
        <w:spacing w:before="100" w:beforeAutospacing="1" w:after="100" w:afterAutospacing="1" w:line="276" w:lineRule="auto"/>
        <w:rPr>
          <w:rFonts w:cstheme="minorHAnsi"/>
          <w:lang w:val="en-US"/>
        </w:rPr>
      </w:pPr>
      <w:r w:rsidRPr="003033A9">
        <w:rPr>
          <w:rFonts w:cstheme="minorHAnsi"/>
          <w:lang w:val="en-US"/>
        </w:rPr>
        <w:t xml:space="preserve">“It made a real difference that </w:t>
      </w:r>
      <w:r w:rsidR="00597DD8" w:rsidRPr="003033A9">
        <w:rPr>
          <w:rFonts w:cstheme="minorHAnsi"/>
          <w:lang w:val="en-US"/>
        </w:rPr>
        <w:t>Amcor</w:t>
      </w:r>
      <w:r w:rsidRPr="003033A9">
        <w:rPr>
          <w:rFonts w:cstheme="minorHAnsi"/>
          <w:lang w:val="en-US"/>
        </w:rPr>
        <w:t xml:space="preserve"> understood our needs and could deliver a high-quality solution,” sa</w:t>
      </w:r>
      <w:r w:rsidR="00676A51" w:rsidRPr="003033A9">
        <w:rPr>
          <w:rFonts w:cstheme="minorHAnsi"/>
          <w:lang w:val="en-US"/>
        </w:rPr>
        <w:t>id</w:t>
      </w:r>
      <w:r w:rsidRPr="003033A9">
        <w:rPr>
          <w:rFonts w:cstheme="minorHAnsi"/>
          <w:lang w:val="en-US"/>
        </w:rPr>
        <w:t xml:space="preserve"> Casper </w:t>
      </w:r>
      <w:proofErr w:type="spellStart"/>
      <w:r w:rsidRPr="003033A9">
        <w:rPr>
          <w:rFonts w:cstheme="minorHAnsi"/>
          <w:lang w:val="en-US"/>
        </w:rPr>
        <w:t>Paggio</w:t>
      </w:r>
      <w:proofErr w:type="spellEnd"/>
      <w:r w:rsidRPr="003033A9">
        <w:rPr>
          <w:rFonts w:cstheme="minorHAnsi"/>
          <w:lang w:val="en-US"/>
        </w:rPr>
        <w:t xml:space="preserve"> Hansson Felt. “That’s why they were the right partner for this transition.”</w:t>
      </w:r>
    </w:p>
    <w:p w14:paraId="0127D11E" w14:textId="424135EC" w:rsidR="0044145F" w:rsidRPr="0044145F" w:rsidRDefault="0044145F" w:rsidP="0044145F">
      <w:pPr>
        <w:spacing w:before="100" w:beforeAutospacing="1" w:after="100" w:afterAutospacing="1" w:line="276" w:lineRule="auto"/>
        <w:rPr>
          <w:rFonts w:cstheme="minorHAnsi"/>
          <w:lang w:val="en-US"/>
        </w:rPr>
      </w:pPr>
      <w:r w:rsidRPr="0044145F">
        <w:rPr>
          <w:rFonts w:cstheme="minorHAnsi"/>
          <w:lang w:val="en-US"/>
        </w:rPr>
        <w:t>The new container was introduced in autumn 2024 and has been rolled</w:t>
      </w:r>
      <w:r w:rsidR="00176A7B">
        <w:rPr>
          <w:rFonts w:cstheme="minorHAnsi"/>
          <w:lang w:val="en-US"/>
        </w:rPr>
        <w:t>-</w:t>
      </w:r>
      <w:r w:rsidRPr="0044145F">
        <w:rPr>
          <w:rFonts w:cstheme="minorHAnsi"/>
          <w:lang w:val="en-US"/>
        </w:rPr>
        <w:t xml:space="preserve">out in </w:t>
      </w:r>
      <w:proofErr w:type="spellStart"/>
      <w:r w:rsidRPr="0044145F">
        <w:rPr>
          <w:rFonts w:cstheme="minorHAnsi"/>
          <w:lang w:val="en-US"/>
        </w:rPr>
        <w:t>Flügger’s</w:t>
      </w:r>
      <w:proofErr w:type="spellEnd"/>
      <w:r w:rsidRPr="0044145F">
        <w:rPr>
          <w:rFonts w:cstheme="minorHAnsi"/>
          <w:lang w:val="en-US"/>
        </w:rPr>
        <w:t xml:space="preserve"> markets across Europe and Asia. </w:t>
      </w:r>
    </w:p>
    <w:p w14:paraId="708AD102" w14:textId="77777777" w:rsidR="00FC056F" w:rsidRPr="00CB08EF" w:rsidRDefault="00FC056F" w:rsidP="00FC056F">
      <w:pPr>
        <w:spacing w:before="0" w:after="0"/>
        <w:rPr>
          <w:rFonts w:ascii="Calibri" w:hAnsi="Calibri" w:cs="Calibri"/>
          <w:b/>
          <w:bCs/>
          <w:sz w:val="22"/>
          <w:szCs w:val="22"/>
        </w:rPr>
      </w:pPr>
      <w:r w:rsidRPr="00CB08EF">
        <w:rPr>
          <w:rFonts w:ascii="Calibri" w:hAnsi="Calibri" w:cs="Calibri"/>
          <w:b/>
          <w:bCs/>
          <w:sz w:val="22"/>
          <w:szCs w:val="22"/>
        </w:rPr>
        <w:lastRenderedPageBreak/>
        <w:t>About Amcor</w:t>
      </w:r>
    </w:p>
    <w:p w14:paraId="18812D32" w14:textId="77777777" w:rsidR="00FC056F" w:rsidRDefault="00FC056F" w:rsidP="00FC056F">
      <w:pPr>
        <w:spacing w:before="0" w:after="0"/>
        <w:rPr>
          <w:rFonts w:ascii="Calibri" w:hAnsi="Calibri" w:cs="Calibri"/>
          <w:sz w:val="22"/>
          <w:szCs w:val="22"/>
        </w:rPr>
      </w:pPr>
      <w:r w:rsidRPr="00006826">
        <w:rPr>
          <w:rFonts w:ascii="Calibri" w:hAnsi="Calibri" w:cs="Calibri"/>
          <w:sz w:val="22"/>
          <w:szCs w:val="22"/>
        </w:rPr>
        <w:t xml:space="preserve">Amcor is a global leader in packaging solutions for consumer and healthcare products. With industry-leading innovation capabilities, global scale and technical expertise, we help our customers grow and meet the needs of millions of consumers every day. Our teams develop responsible, more sustainable packaging in flexible and rigid formats across multiple materials. Supported by a commitment to safety, ~70,000 colleagues across ~140 countries bring our global capabilities to local customers and provide local access to global brands. Our work is guided by our purpose of elevating customers, shaping lives and protecting the future. </w:t>
      </w:r>
    </w:p>
    <w:p w14:paraId="2EAF8732" w14:textId="0CC5D303" w:rsidR="00FC056F" w:rsidRPr="00980533" w:rsidRDefault="00FC056F" w:rsidP="00FC056F">
      <w:pPr>
        <w:spacing w:before="0" w:after="0"/>
        <w:rPr>
          <w:rFonts w:ascii="Calibri" w:hAnsi="Calibri" w:cs="Calibri"/>
          <w:sz w:val="22"/>
          <w:szCs w:val="22"/>
        </w:rPr>
      </w:pPr>
      <w:r w:rsidRPr="00006826">
        <w:rPr>
          <w:rFonts w:ascii="Calibri" w:hAnsi="Calibri" w:cs="Calibri"/>
          <w:sz w:val="22"/>
          <w:szCs w:val="22"/>
        </w:rPr>
        <w:t xml:space="preserve">NYSE: AMCR; ASX: AMC </w:t>
      </w:r>
      <w:hyperlink r:id="rId10" w:tgtFrame="_blank" w:history="1">
        <w:r w:rsidRPr="00006826">
          <w:rPr>
            <w:rStyle w:val="Hyperlink"/>
            <w:rFonts w:ascii="Calibri" w:eastAsiaTheme="majorEastAsia" w:hAnsi="Calibri" w:cs="Calibri"/>
            <w:sz w:val="22"/>
            <w:szCs w:val="22"/>
          </w:rPr>
          <w:t>www.amcor.com</w:t>
        </w:r>
      </w:hyperlink>
      <w:r w:rsidRPr="00006826">
        <w:rPr>
          <w:rFonts w:ascii="Calibri" w:hAnsi="Calibri" w:cs="Calibri"/>
          <w:sz w:val="22"/>
          <w:szCs w:val="22"/>
        </w:rPr>
        <w:t xml:space="preserve"> | </w:t>
      </w:r>
      <w:hyperlink r:id="rId11" w:tgtFrame="_blank" w:history="1">
        <w:r w:rsidRPr="00006826">
          <w:rPr>
            <w:rStyle w:val="Hyperlink"/>
            <w:rFonts w:ascii="Calibri" w:eastAsiaTheme="majorEastAsia" w:hAnsi="Calibri" w:cs="Calibri"/>
            <w:sz w:val="22"/>
            <w:szCs w:val="22"/>
          </w:rPr>
          <w:t>LinkedIn</w:t>
        </w:r>
      </w:hyperlink>
      <w:r w:rsidRPr="00006826">
        <w:rPr>
          <w:rFonts w:ascii="Calibri" w:hAnsi="Calibri" w:cs="Calibri"/>
          <w:sz w:val="22"/>
          <w:szCs w:val="22"/>
        </w:rPr>
        <w:t xml:space="preserve"> | </w:t>
      </w:r>
      <w:hyperlink r:id="rId12" w:history="1">
        <w:r w:rsidRPr="00755384">
          <w:rPr>
            <w:rStyle w:val="Hyperlink"/>
            <w:rFonts w:ascii="Calibri" w:eastAsiaTheme="majorEastAsia" w:hAnsi="Calibri" w:cs="Calibri"/>
            <w:sz w:val="22"/>
            <w:szCs w:val="22"/>
          </w:rPr>
          <w:t>YouTube</w:t>
        </w:r>
      </w:hyperlink>
      <w:r w:rsidRPr="00006826">
        <w:rPr>
          <w:rFonts w:ascii="Calibri" w:hAnsi="Calibri" w:cs="Calibri"/>
          <w:sz w:val="22"/>
          <w:szCs w:val="22"/>
        </w:rPr>
        <w:t> </w:t>
      </w:r>
    </w:p>
    <w:p w14:paraId="41391802" w14:textId="77777777" w:rsidR="00136C86" w:rsidRDefault="00136C86" w:rsidP="00FC056F">
      <w:pPr>
        <w:spacing w:before="0" w:after="0"/>
        <w:rPr>
          <w:rFonts w:cstheme="minorHAnsi"/>
          <w:szCs w:val="20"/>
          <w:lang w:val="en-US"/>
        </w:rPr>
      </w:pPr>
    </w:p>
    <w:p w14:paraId="63F804F4" w14:textId="77777777" w:rsidR="00FC056F" w:rsidRDefault="00FC056F" w:rsidP="00FC056F">
      <w:pPr>
        <w:spacing w:before="0" w:after="0"/>
        <w:rPr>
          <w:rFonts w:cstheme="minorHAnsi"/>
          <w:szCs w:val="20"/>
          <w:lang w:val="en-US"/>
        </w:rPr>
      </w:pPr>
    </w:p>
    <w:p w14:paraId="6791D9F0" w14:textId="050C843F" w:rsidR="00FC056F" w:rsidRPr="00FC056F" w:rsidRDefault="00FC056F" w:rsidP="00FC056F">
      <w:pPr>
        <w:spacing w:before="0" w:after="0"/>
        <w:rPr>
          <w:rFonts w:cstheme="minorHAnsi"/>
          <w:b/>
          <w:bCs/>
          <w:szCs w:val="20"/>
          <w:lang w:val="en-US"/>
        </w:rPr>
      </w:pPr>
      <w:r w:rsidRPr="00FC056F">
        <w:rPr>
          <w:rFonts w:cstheme="minorHAnsi"/>
          <w:b/>
          <w:bCs/>
          <w:szCs w:val="20"/>
          <w:lang w:val="en-US"/>
        </w:rPr>
        <w:t>Contact</w:t>
      </w:r>
    </w:p>
    <w:p w14:paraId="53C514B6" w14:textId="77777777" w:rsidR="00D60D1D" w:rsidRPr="00A90EBF" w:rsidRDefault="00D60D1D" w:rsidP="00D60D1D">
      <w:pPr>
        <w:spacing w:before="0" w:after="0"/>
        <w:rPr>
          <w:rFonts w:cstheme="minorHAnsi"/>
          <w:szCs w:val="20"/>
          <w:lang w:val="en-US"/>
        </w:rPr>
      </w:pPr>
      <w:r w:rsidRPr="00A90EBF">
        <w:rPr>
          <w:rFonts w:cstheme="minorHAnsi"/>
          <w:szCs w:val="20"/>
          <w:lang w:val="en-US"/>
        </w:rPr>
        <w:t>amcor@nmpr.co.uk</w:t>
      </w:r>
    </w:p>
    <w:p w14:paraId="6B74FD13" w14:textId="58D6A90E" w:rsidR="00FC056F" w:rsidRPr="003A7800" w:rsidRDefault="00FC056F" w:rsidP="00D60D1D">
      <w:pPr>
        <w:spacing w:before="0" w:after="0"/>
        <w:rPr>
          <w:rFonts w:cstheme="minorHAnsi"/>
          <w:szCs w:val="20"/>
          <w:lang w:val="en-US"/>
        </w:rPr>
      </w:pPr>
    </w:p>
    <w:sectPr w:rsidR="00FC056F" w:rsidRPr="003A7800" w:rsidSect="00F30844">
      <w:headerReference w:type="even" r:id="rId13"/>
      <w:headerReference w:type="default" r:id="rId14"/>
      <w:footerReference w:type="default" r:id="rId15"/>
      <w:headerReference w:type="first" r:id="rId16"/>
      <w:footerReference w:type="first" r:id="rId17"/>
      <w:pgSz w:w="11907" w:h="16839" w:code="9"/>
      <w:pgMar w:top="2880" w:right="992" w:bottom="1701" w:left="992" w:header="720" w:footer="70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12362" w14:textId="77777777" w:rsidR="00844AB2" w:rsidRDefault="00844AB2" w:rsidP="000E132A">
      <w:pPr>
        <w:spacing w:before="0" w:after="0"/>
      </w:pPr>
      <w:r>
        <w:separator/>
      </w:r>
    </w:p>
  </w:endnote>
  <w:endnote w:type="continuationSeparator" w:id="0">
    <w:p w14:paraId="2465ABA9" w14:textId="77777777" w:rsidR="00844AB2" w:rsidRDefault="00844AB2" w:rsidP="000E132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mcorPro Light">
    <w:panose1 w:val="02000303000000020003"/>
    <w:charset w:val="00"/>
    <w:family w:val="auto"/>
    <w:pitch w:val="variable"/>
    <w:sig w:usb0="A00000EF" w:usb1="5000205B" w:usb2="00000000" w:usb3="00000000" w:csb0="00000093" w:csb1="00000000"/>
  </w:font>
  <w:font w:name="AmcorPro SemiBold">
    <w:panose1 w:val="02000703000000020003"/>
    <w:charset w:val="00"/>
    <w:family w:val="auto"/>
    <w:pitch w:val="variable"/>
    <w:sig w:usb0="A00000E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E00002AF" w:usb1="5000607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7C711" w14:textId="38F90217" w:rsidR="00AA4491" w:rsidRPr="009839C2" w:rsidRDefault="00980407" w:rsidP="002A45A2">
    <w:pPr>
      <w:pStyle w:val="Footer"/>
      <w:jc w:val="right"/>
      <w:rPr>
        <w:rFonts w:cstheme="minorHAnsi"/>
        <w:color w:val="000000" w:themeColor="text1"/>
      </w:rPr>
    </w:pPr>
    <w:r w:rsidRPr="009839C2">
      <w:rPr>
        <w:rStyle w:val="SemiBold"/>
        <w:rFonts w:asciiTheme="minorHAnsi" w:hAnsiTheme="minorHAnsi" w:cstheme="minorHAnsi"/>
        <w:color w:val="000000" w:themeColor="text1"/>
      </w:rPr>
      <w:fldChar w:fldCharType="begin"/>
    </w:r>
    <w:r w:rsidR="00A94884" w:rsidRPr="009839C2">
      <w:rPr>
        <w:rStyle w:val="SemiBold"/>
        <w:rFonts w:asciiTheme="minorHAnsi" w:hAnsiTheme="minorHAnsi" w:cstheme="minorHAnsi"/>
        <w:color w:val="000000" w:themeColor="text1"/>
      </w:rPr>
      <w:instrText xml:space="preserve"> PAGE   \* MERGEFORMAT </w:instrText>
    </w:r>
    <w:r w:rsidRPr="009839C2">
      <w:rPr>
        <w:rStyle w:val="SemiBold"/>
        <w:rFonts w:asciiTheme="minorHAnsi" w:hAnsiTheme="minorHAnsi" w:cstheme="minorHAnsi"/>
        <w:color w:val="000000" w:themeColor="text1"/>
      </w:rPr>
      <w:fldChar w:fldCharType="separate"/>
    </w:r>
    <w:r w:rsidR="00347864" w:rsidRPr="009839C2">
      <w:rPr>
        <w:rStyle w:val="SemiBold"/>
        <w:rFonts w:asciiTheme="minorHAnsi" w:hAnsiTheme="minorHAnsi" w:cstheme="minorHAnsi"/>
        <w:noProof/>
        <w:color w:val="000000" w:themeColor="text1"/>
      </w:rPr>
      <w:t>2</w:t>
    </w:r>
    <w:r w:rsidRPr="009839C2">
      <w:rPr>
        <w:rStyle w:val="SemiBold"/>
        <w:rFonts w:asciiTheme="minorHAnsi" w:hAnsiTheme="minorHAnsi" w:cstheme="minorHAnsi"/>
        <w:color w:val="000000" w:themeColor="tex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222982"/>
      <w:docPartObj>
        <w:docPartGallery w:val="Page Numbers (Bottom of Page)"/>
        <w:docPartUnique/>
      </w:docPartObj>
    </w:sdtPr>
    <w:sdtEndPr/>
    <w:sdtContent>
      <w:p w14:paraId="3D68AAA7" w14:textId="77777777" w:rsidR="00AA4491" w:rsidRDefault="00D444DE" w:rsidP="00347864">
        <w:pPr>
          <w:pStyle w:val="Footer"/>
          <w:jc w:val="center"/>
        </w:pPr>
        <w:r>
          <w:fldChar w:fldCharType="begin"/>
        </w:r>
        <w:r>
          <w:instrText xml:space="preserve"> PAGE   \* MERGEFORMAT </w:instrText>
        </w:r>
        <w:r>
          <w:fldChar w:fldCharType="separate"/>
        </w:r>
        <w:r w:rsidR="00D2542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21F07" w14:textId="77777777" w:rsidR="00844AB2" w:rsidRDefault="00844AB2" w:rsidP="000E132A">
      <w:pPr>
        <w:spacing w:before="0" w:after="0"/>
      </w:pPr>
      <w:r>
        <w:separator/>
      </w:r>
    </w:p>
  </w:footnote>
  <w:footnote w:type="continuationSeparator" w:id="0">
    <w:p w14:paraId="31BE9F3C" w14:textId="77777777" w:rsidR="00844AB2" w:rsidRDefault="00844AB2" w:rsidP="000E132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FAB02" w14:textId="77777777" w:rsidR="00AA4491" w:rsidRDefault="00AA4491"/>
  <w:p w14:paraId="25205228" w14:textId="77777777" w:rsidR="00AA4491" w:rsidRDefault="00AA4491">
    <w:r>
      <w:t>In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BB65A" w14:textId="77777777" w:rsidR="00446060" w:rsidRDefault="00202437">
    <w:pPr>
      <w:pStyle w:val="Header"/>
    </w:pPr>
    <w:r>
      <w:rPr>
        <w:noProof/>
      </w:rPr>
      <mc:AlternateContent>
        <mc:Choice Requires="wps">
          <w:drawing>
            <wp:anchor distT="0" distB="0" distL="114300" distR="114300" simplePos="0" relativeHeight="251670016" behindDoc="0" locked="0" layoutInCell="1" allowOverlap="1" wp14:anchorId="542EF1AF" wp14:editId="27FAA1B0">
              <wp:simplePos x="0" y="0"/>
              <wp:positionH relativeFrom="page">
                <wp:align>right</wp:align>
              </wp:positionH>
              <wp:positionV relativeFrom="page">
                <wp:align>top</wp:align>
              </wp:positionV>
              <wp:extent cx="3780000" cy="1396800"/>
              <wp:effectExtent l="0" t="0" r="0" b="13335"/>
              <wp:wrapNone/>
              <wp:docPr id="721823395" name="Text Box 1"/>
              <wp:cNvGraphicFramePr/>
              <a:graphic xmlns:a="http://schemas.openxmlformats.org/drawingml/2006/main">
                <a:graphicData uri="http://schemas.microsoft.com/office/word/2010/wordprocessingShape">
                  <wps:wsp>
                    <wps:cNvSpPr txBox="1"/>
                    <wps:spPr>
                      <a:xfrm>
                        <a:off x="0" y="0"/>
                        <a:ext cx="3780000" cy="1396800"/>
                      </a:xfrm>
                      <a:prstGeom prst="rect">
                        <a:avLst/>
                      </a:prstGeom>
                      <a:noFill/>
                      <a:ln w="6350">
                        <a:noFill/>
                      </a:ln>
                    </wps:spPr>
                    <wps:txbx>
                      <w:txbxContent>
                        <w:p w14:paraId="240A87CC" w14:textId="77777777" w:rsidR="00202437" w:rsidRPr="00B202B3" w:rsidRDefault="00202437" w:rsidP="004967B7">
                          <w:pPr>
                            <w:ind w:left="-142"/>
                            <w:jc w:val="right"/>
                            <w:rPr>
                              <w:rFonts w:asciiTheme="majorHAnsi" w:hAnsiTheme="majorHAnsi" w:cstheme="majorHAnsi"/>
                              <w:b/>
                              <w:bCs/>
                              <w:color w:val="FFFFFF" w:themeColor="background1"/>
                              <w:spacing w:val="-10"/>
                              <w:sz w:val="52"/>
                              <w:szCs w:val="52"/>
                              <w:lang w:val="de-DE"/>
                            </w:rPr>
                          </w:pPr>
                          <w:r w:rsidRPr="00B202B3">
                            <w:rPr>
                              <w:rFonts w:asciiTheme="majorHAnsi" w:hAnsiTheme="majorHAnsi" w:cstheme="majorHAnsi"/>
                              <w:b/>
                              <w:bCs/>
                              <w:color w:val="FFFFFF" w:themeColor="background1"/>
                              <w:spacing w:val="-10"/>
                              <w:sz w:val="52"/>
                              <w:szCs w:val="52"/>
                              <w:lang w:val="de-DE"/>
                            </w:rPr>
                            <w:t>Press release</w:t>
                          </w:r>
                        </w:p>
                      </w:txbxContent>
                    </wps:txbx>
                    <wps:bodyPr rot="0" spcFirstLastPara="0" vertOverflow="overflow" horzOverflow="overflow" vert="horz" wrap="square" lIns="0" tIns="0" rIns="4896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EF1AF" id="_x0000_t202" coordsize="21600,21600" o:spt="202" path="m,l,21600r21600,l21600,xe">
              <v:stroke joinstyle="miter"/>
              <v:path gradientshapeok="t" o:connecttype="rect"/>
            </v:shapetype>
            <v:shape id="Text Box 1" o:spid="_x0000_s1026" type="#_x0000_t202" style="position:absolute;margin-left:246.45pt;margin-top:0;width:297.65pt;height:110pt;z-index:25167001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" filled="f" stroked="f" strokeweight=".5pt">
              <v:textbox inset="0,0,13.6mm,0">
                <w:txbxContent>
                  <w:p w14:paraId="240A87CC" w14:textId="77777777" w:rsidR="00202437" w:rsidRPr="00B202B3" w:rsidRDefault="00202437" w:rsidP="004967B7">
                    <w:pPr>
                      <w:ind w:left="-142"/>
                      <w:jc w:val="right"/>
                      <w:rPr>
                        <w:rFonts w:asciiTheme="majorHAnsi" w:hAnsiTheme="majorHAnsi" w:cstheme="majorHAnsi"/>
                        <w:b/>
                        <w:bCs/>
                        <w:color w:val="FFFFFF" w:themeColor="background1"/>
                        <w:spacing w:val="-10"/>
                        <w:sz w:val="52"/>
                        <w:szCs w:val="52"/>
                        <w:lang w:val="de-DE"/>
                      </w:rPr>
                    </w:pPr>
                    <w:r w:rsidRPr="00B202B3">
                      <w:rPr>
                        <w:rFonts w:asciiTheme="majorHAnsi" w:hAnsiTheme="majorHAnsi" w:cstheme="majorHAnsi"/>
                        <w:b/>
                        <w:bCs/>
                        <w:color w:val="FFFFFF" w:themeColor="background1"/>
                        <w:spacing w:val="-10"/>
                        <w:sz w:val="52"/>
                        <w:szCs w:val="52"/>
                        <w:lang w:val="de-DE"/>
                      </w:rPr>
                      <w:t>Press release</w:t>
                    </w:r>
                  </w:p>
                </w:txbxContent>
              </v:textbox>
              <w10:wrap anchorx="page" anchory="page"/>
            </v:shape>
          </w:pict>
        </mc:Fallback>
      </mc:AlternateContent>
    </w:r>
    <w:r w:rsidR="00655367">
      <w:rPr>
        <w:noProof/>
      </w:rPr>
      <w:drawing>
        <wp:anchor distT="0" distB="0" distL="114300" distR="114300" simplePos="0" relativeHeight="251667968" behindDoc="1" locked="0" layoutInCell="1" allowOverlap="1" wp14:anchorId="5519B1FB" wp14:editId="55CDCA3E">
          <wp:simplePos x="0" y="0"/>
          <wp:positionH relativeFrom="page">
            <wp:align>left</wp:align>
          </wp:positionH>
          <wp:positionV relativeFrom="page">
            <wp:align>top</wp:align>
          </wp:positionV>
          <wp:extent cx="7560000" cy="1396800"/>
          <wp:effectExtent l="0" t="0" r="3175" b="0"/>
          <wp:wrapNone/>
          <wp:docPr id="642564908" name="Grafik 3" descr="Ein Bild, das Screenshot, Grafiken, Wasser, Grafik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64908" name="Grafik 3" descr="Ein Bild, das Screenshot, Grafiken, Wasser, Grafikdesig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7560000" cy="139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2BD5A" w14:textId="77777777" w:rsidR="00AA4491" w:rsidRDefault="00AD5A42">
    <w:pPr>
      <w:pStyle w:val="Header"/>
    </w:pPr>
    <w:r>
      <w:rPr>
        <w:noProof/>
      </w:rPr>
      <w:drawing>
        <wp:anchor distT="0" distB="0" distL="114300" distR="114300" simplePos="0" relativeHeight="251661824" behindDoc="1" locked="0" layoutInCell="1" allowOverlap="1" wp14:anchorId="2F06C08C" wp14:editId="31159539">
          <wp:simplePos x="0" y="0"/>
          <wp:positionH relativeFrom="column">
            <wp:posOffset>-711464</wp:posOffset>
          </wp:positionH>
          <wp:positionV relativeFrom="paragraph">
            <wp:posOffset>-448574</wp:posOffset>
          </wp:positionV>
          <wp:extent cx="7539487" cy="2179136"/>
          <wp:effectExtent l="0" t="0" r="4445" b="5715"/>
          <wp:wrapNone/>
          <wp:docPr id="2" name="Picture 2"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91669" cy="219421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DA0"/>
    <w:rsid w:val="00005603"/>
    <w:rsid w:val="00025BA7"/>
    <w:rsid w:val="00031DB9"/>
    <w:rsid w:val="0004461F"/>
    <w:rsid w:val="000658EE"/>
    <w:rsid w:val="000708BE"/>
    <w:rsid w:val="00081B21"/>
    <w:rsid w:val="00093ECC"/>
    <w:rsid w:val="000A522F"/>
    <w:rsid w:val="000A75C2"/>
    <w:rsid w:val="000D274D"/>
    <w:rsid w:val="000E132A"/>
    <w:rsid w:val="000E60A0"/>
    <w:rsid w:val="000F332D"/>
    <w:rsid w:val="000F59F4"/>
    <w:rsid w:val="001068E1"/>
    <w:rsid w:val="00117705"/>
    <w:rsid w:val="00124B8A"/>
    <w:rsid w:val="00136C86"/>
    <w:rsid w:val="00176921"/>
    <w:rsid w:val="00176A7B"/>
    <w:rsid w:val="001A2F54"/>
    <w:rsid w:val="001A5B16"/>
    <w:rsid w:val="001A7E4E"/>
    <w:rsid w:val="001D34FA"/>
    <w:rsid w:val="001E778F"/>
    <w:rsid w:val="00202437"/>
    <w:rsid w:val="00203380"/>
    <w:rsid w:val="002042A1"/>
    <w:rsid w:val="00206E46"/>
    <w:rsid w:val="00207B58"/>
    <w:rsid w:val="0022569C"/>
    <w:rsid w:val="00244A61"/>
    <w:rsid w:val="00252014"/>
    <w:rsid w:val="002870BF"/>
    <w:rsid w:val="002A45A2"/>
    <w:rsid w:val="002B28E1"/>
    <w:rsid w:val="002B4C2F"/>
    <w:rsid w:val="002B64F2"/>
    <w:rsid w:val="002E2FDE"/>
    <w:rsid w:val="002E5955"/>
    <w:rsid w:val="003033A9"/>
    <w:rsid w:val="003034A7"/>
    <w:rsid w:val="0030746C"/>
    <w:rsid w:val="00327423"/>
    <w:rsid w:val="003276FB"/>
    <w:rsid w:val="00347864"/>
    <w:rsid w:val="00383331"/>
    <w:rsid w:val="003A7800"/>
    <w:rsid w:val="003B371D"/>
    <w:rsid w:val="003B67AD"/>
    <w:rsid w:val="003D090D"/>
    <w:rsid w:val="003F075A"/>
    <w:rsid w:val="003F6D05"/>
    <w:rsid w:val="00400CEC"/>
    <w:rsid w:val="004400E1"/>
    <w:rsid w:val="0044145F"/>
    <w:rsid w:val="00446060"/>
    <w:rsid w:val="004820E9"/>
    <w:rsid w:val="00490395"/>
    <w:rsid w:val="004937E6"/>
    <w:rsid w:val="004967B7"/>
    <w:rsid w:val="004B539F"/>
    <w:rsid w:val="004C2CF5"/>
    <w:rsid w:val="004C52D2"/>
    <w:rsid w:val="004D489C"/>
    <w:rsid w:val="00512A54"/>
    <w:rsid w:val="00515F3B"/>
    <w:rsid w:val="00532DFA"/>
    <w:rsid w:val="00533BCC"/>
    <w:rsid w:val="00534DD7"/>
    <w:rsid w:val="00542BC4"/>
    <w:rsid w:val="00557707"/>
    <w:rsid w:val="005652EA"/>
    <w:rsid w:val="00580F17"/>
    <w:rsid w:val="005860A0"/>
    <w:rsid w:val="005914E8"/>
    <w:rsid w:val="00592BD9"/>
    <w:rsid w:val="00596EEB"/>
    <w:rsid w:val="00597DD8"/>
    <w:rsid w:val="005D0ED7"/>
    <w:rsid w:val="005F22ED"/>
    <w:rsid w:val="006204DE"/>
    <w:rsid w:val="00655367"/>
    <w:rsid w:val="00657C92"/>
    <w:rsid w:val="00674226"/>
    <w:rsid w:val="00676A51"/>
    <w:rsid w:val="00681528"/>
    <w:rsid w:val="0069282B"/>
    <w:rsid w:val="006A5192"/>
    <w:rsid w:val="006B79D7"/>
    <w:rsid w:val="006C0AC2"/>
    <w:rsid w:val="00726AA1"/>
    <w:rsid w:val="007405AA"/>
    <w:rsid w:val="007441A7"/>
    <w:rsid w:val="00751133"/>
    <w:rsid w:val="00755384"/>
    <w:rsid w:val="00772736"/>
    <w:rsid w:val="007914C8"/>
    <w:rsid w:val="007D4BBC"/>
    <w:rsid w:val="007E3768"/>
    <w:rsid w:val="008002F5"/>
    <w:rsid w:val="00803431"/>
    <w:rsid w:val="00803793"/>
    <w:rsid w:val="008379AD"/>
    <w:rsid w:val="00837BAE"/>
    <w:rsid w:val="00842E1D"/>
    <w:rsid w:val="00844AB2"/>
    <w:rsid w:val="008455FB"/>
    <w:rsid w:val="00846203"/>
    <w:rsid w:val="00851B21"/>
    <w:rsid w:val="008810D8"/>
    <w:rsid w:val="008811F0"/>
    <w:rsid w:val="00885ABF"/>
    <w:rsid w:val="00886F6D"/>
    <w:rsid w:val="008C71ED"/>
    <w:rsid w:val="008D2641"/>
    <w:rsid w:val="00913DA2"/>
    <w:rsid w:val="0093454D"/>
    <w:rsid w:val="00944C54"/>
    <w:rsid w:val="00980407"/>
    <w:rsid w:val="009839C2"/>
    <w:rsid w:val="009D4898"/>
    <w:rsid w:val="009E618C"/>
    <w:rsid w:val="00A133FB"/>
    <w:rsid w:val="00A16E0A"/>
    <w:rsid w:val="00A27BDD"/>
    <w:rsid w:val="00A33F45"/>
    <w:rsid w:val="00A40483"/>
    <w:rsid w:val="00A42DD8"/>
    <w:rsid w:val="00A62C10"/>
    <w:rsid w:val="00A735BA"/>
    <w:rsid w:val="00A94884"/>
    <w:rsid w:val="00AA4491"/>
    <w:rsid w:val="00AB795A"/>
    <w:rsid w:val="00AC1B71"/>
    <w:rsid w:val="00AD5A42"/>
    <w:rsid w:val="00B04B6C"/>
    <w:rsid w:val="00B202B3"/>
    <w:rsid w:val="00B306DD"/>
    <w:rsid w:val="00B3586B"/>
    <w:rsid w:val="00B36809"/>
    <w:rsid w:val="00B36D53"/>
    <w:rsid w:val="00B52AAE"/>
    <w:rsid w:val="00B56C4E"/>
    <w:rsid w:val="00B630B6"/>
    <w:rsid w:val="00B65958"/>
    <w:rsid w:val="00BA7EC2"/>
    <w:rsid w:val="00BD2C4B"/>
    <w:rsid w:val="00BF202C"/>
    <w:rsid w:val="00C4365D"/>
    <w:rsid w:val="00C831B9"/>
    <w:rsid w:val="00CB2CD8"/>
    <w:rsid w:val="00CB56AC"/>
    <w:rsid w:val="00CF6D76"/>
    <w:rsid w:val="00D16400"/>
    <w:rsid w:val="00D25425"/>
    <w:rsid w:val="00D444DE"/>
    <w:rsid w:val="00D45AA0"/>
    <w:rsid w:val="00D513D1"/>
    <w:rsid w:val="00D60D1D"/>
    <w:rsid w:val="00D84846"/>
    <w:rsid w:val="00D86DCB"/>
    <w:rsid w:val="00DA0059"/>
    <w:rsid w:val="00DA7AED"/>
    <w:rsid w:val="00DC0C3F"/>
    <w:rsid w:val="00DD0CEF"/>
    <w:rsid w:val="00DD4BCA"/>
    <w:rsid w:val="00DD6C82"/>
    <w:rsid w:val="00DF7F2B"/>
    <w:rsid w:val="00E174ED"/>
    <w:rsid w:val="00E32D19"/>
    <w:rsid w:val="00E3797E"/>
    <w:rsid w:val="00E72F37"/>
    <w:rsid w:val="00E748FB"/>
    <w:rsid w:val="00E83D08"/>
    <w:rsid w:val="00E857EB"/>
    <w:rsid w:val="00EA1376"/>
    <w:rsid w:val="00EA5FC6"/>
    <w:rsid w:val="00EA6E1F"/>
    <w:rsid w:val="00ED79B4"/>
    <w:rsid w:val="00EE400B"/>
    <w:rsid w:val="00EF2133"/>
    <w:rsid w:val="00F30844"/>
    <w:rsid w:val="00F43035"/>
    <w:rsid w:val="00F450FC"/>
    <w:rsid w:val="00F53123"/>
    <w:rsid w:val="00F703A2"/>
    <w:rsid w:val="00FC056F"/>
    <w:rsid w:val="00FC17C7"/>
    <w:rsid w:val="00FC3D72"/>
    <w:rsid w:val="00FC7910"/>
    <w:rsid w:val="00FD5DA0"/>
    <w:rsid w:val="0F2F4219"/>
    <w:rsid w:val="54F822BE"/>
    <w:rsid w:val="6C5D6E9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99996"/>
  <w15:docId w15:val="{7530D2A8-2D8F-4F87-B83A-84CAC1E35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768"/>
    <w:pPr>
      <w:spacing w:before="120" w:after="120" w:line="240" w:lineRule="auto"/>
    </w:pPr>
    <w:rPr>
      <w:rFonts w:eastAsia="Times New Roman" w:cs="Times New Roman"/>
      <w:color w:val="00395A" w:themeColor="accent1"/>
      <w:sz w:val="20"/>
      <w:szCs w:val="24"/>
    </w:rPr>
  </w:style>
  <w:style w:type="paragraph" w:styleId="Heading1">
    <w:name w:val="heading 1"/>
    <w:basedOn w:val="Normal"/>
    <w:next w:val="Normal"/>
    <w:link w:val="Heading1Char"/>
    <w:qFormat/>
    <w:rsid w:val="00DA7AED"/>
    <w:pPr>
      <w:keepNext/>
      <w:spacing w:before="240" w:after="480"/>
      <w:outlineLvl w:val="0"/>
    </w:pPr>
    <w:rPr>
      <w:rFonts w:cs="Arial"/>
      <w:bCs/>
      <w:i/>
      <w:kern w:val="32"/>
      <w:sz w:val="40"/>
      <w:szCs w:val="32"/>
    </w:rPr>
  </w:style>
  <w:style w:type="paragraph" w:styleId="Heading2">
    <w:name w:val="heading 2"/>
    <w:basedOn w:val="Normal"/>
    <w:next w:val="Normal"/>
    <w:link w:val="Heading2Char"/>
    <w:uiPriority w:val="9"/>
    <w:semiHidden/>
    <w:qFormat/>
    <w:rsid w:val="00DA7AED"/>
    <w:pPr>
      <w:keepNext/>
      <w:keepLines/>
      <w:spacing w:before="40" w:after="0"/>
      <w:outlineLvl w:val="1"/>
    </w:pPr>
    <w:rPr>
      <w:rFonts w:asciiTheme="majorHAnsi" w:eastAsiaTheme="majorEastAsia" w:hAnsiTheme="majorHAnsi" w:cstheme="majorBidi"/>
      <w:color w:val="002A43" w:themeColor="accent1" w:themeShade="BF"/>
      <w:sz w:val="26"/>
      <w:szCs w:val="26"/>
    </w:rPr>
  </w:style>
  <w:style w:type="paragraph" w:styleId="Heading3">
    <w:name w:val="heading 3"/>
    <w:basedOn w:val="Normal"/>
    <w:next w:val="Normal"/>
    <w:link w:val="Heading3Char"/>
    <w:uiPriority w:val="9"/>
    <w:semiHidden/>
    <w:qFormat/>
    <w:rsid w:val="00DA7AED"/>
    <w:pPr>
      <w:keepNext/>
      <w:keepLines/>
      <w:spacing w:before="40" w:after="0"/>
      <w:outlineLvl w:val="2"/>
    </w:pPr>
    <w:rPr>
      <w:rFonts w:asciiTheme="majorHAnsi" w:eastAsiaTheme="majorEastAsia" w:hAnsiTheme="majorHAnsi" w:cstheme="majorBidi"/>
      <w:color w:val="001C2C" w:themeColor="accent1" w:themeShade="7F"/>
      <w:sz w:val="24"/>
    </w:rPr>
  </w:style>
  <w:style w:type="paragraph" w:styleId="Heading4">
    <w:name w:val="heading 4"/>
    <w:basedOn w:val="Normal"/>
    <w:next w:val="Normal"/>
    <w:link w:val="Heading4Char"/>
    <w:uiPriority w:val="9"/>
    <w:semiHidden/>
    <w:qFormat/>
    <w:rsid w:val="00DA7AED"/>
    <w:pPr>
      <w:keepNext/>
      <w:keepLines/>
      <w:spacing w:before="40" w:after="0"/>
      <w:outlineLvl w:val="3"/>
    </w:pPr>
    <w:rPr>
      <w:rFonts w:asciiTheme="majorHAnsi" w:eastAsiaTheme="majorEastAsia" w:hAnsiTheme="majorHAnsi" w:cstheme="majorBidi"/>
      <w:i/>
      <w:iCs/>
      <w:color w:val="002A4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7AED"/>
    <w:rPr>
      <w:rFonts w:ascii="AmcorPro Light" w:eastAsia="Times New Roman" w:hAnsi="AmcorPro Light" w:cs="Arial"/>
      <w:bCs/>
      <w:i/>
      <w:kern w:val="32"/>
      <w:sz w:val="40"/>
      <w:szCs w:val="32"/>
    </w:rPr>
  </w:style>
  <w:style w:type="paragraph" w:styleId="Footer">
    <w:name w:val="footer"/>
    <w:basedOn w:val="Normal"/>
    <w:link w:val="FooterChar"/>
    <w:uiPriority w:val="99"/>
    <w:rsid w:val="00913DA2"/>
    <w:pPr>
      <w:tabs>
        <w:tab w:val="center" w:pos="4153"/>
        <w:tab w:val="right" w:pos="8306"/>
      </w:tabs>
    </w:pPr>
    <w:rPr>
      <w:sz w:val="16"/>
      <w:lang w:eastAsia="en-AU"/>
    </w:rPr>
  </w:style>
  <w:style w:type="character" w:customStyle="1" w:styleId="FooterChar">
    <w:name w:val="Footer Char"/>
    <w:basedOn w:val="DefaultParagraphFont"/>
    <w:link w:val="Footer"/>
    <w:uiPriority w:val="99"/>
    <w:rsid w:val="00913DA2"/>
    <w:rPr>
      <w:rFonts w:ascii="AmcorPro Light" w:eastAsia="Times New Roman" w:hAnsi="AmcorPro Light" w:cs="Times New Roman"/>
      <w:sz w:val="16"/>
      <w:szCs w:val="24"/>
      <w:lang w:eastAsia="en-AU"/>
    </w:rPr>
  </w:style>
  <w:style w:type="paragraph" w:customStyle="1" w:styleId="FooterABN">
    <w:name w:val="Footer ABN"/>
    <w:basedOn w:val="Footer"/>
    <w:link w:val="FooterABNChar"/>
    <w:rsid w:val="00913DA2"/>
    <w:pPr>
      <w:spacing w:after="140"/>
    </w:pPr>
    <w:rPr>
      <w:sz w:val="12"/>
    </w:rPr>
  </w:style>
  <w:style w:type="character" w:customStyle="1" w:styleId="SemiBold">
    <w:name w:val="Semi Bold"/>
    <w:rsid w:val="00913DA2"/>
    <w:rPr>
      <w:rFonts w:ascii="AmcorPro SemiBold" w:hAnsi="AmcorPro SemiBold"/>
    </w:rPr>
  </w:style>
  <w:style w:type="character" w:customStyle="1" w:styleId="FooterABNChar">
    <w:name w:val="Footer ABN Char"/>
    <w:basedOn w:val="FooterChar"/>
    <w:link w:val="FooterABN"/>
    <w:rsid w:val="00913DA2"/>
    <w:rPr>
      <w:rFonts w:ascii="AmcorPro Light" w:eastAsia="Times New Roman" w:hAnsi="AmcorPro Light" w:cs="Times New Roman"/>
      <w:sz w:val="12"/>
      <w:szCs w:val="24"/>
      <w:lang w:eastAsia="en-AU"/>
    </w:rPr>
  </w:style>
  <w:style w:type="paragraph" w:styleId="BalloonText">
    <w:name w:val="Balloon Text"/>
    <w:basedOn w:val="Normal"/>
    <w:link w:val="BalloonTextChar"/>
    <w:uiPriority w:val="99"/>
    <w:semiHidden/>
    <w:unhideWhenUsed/>
    <w:rsid w:val="00913DA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DA2"/>
    <w:rPr>
      <w:rFonts w:ascii="Tahoma" w:eastAsia="Times New Roman" w:hAnsi="Tahoma" w:cs="Tahoma"/>
      <w:sz w:val="16"/>
      <w:szCs w:val="16"/>
    </w:rPr>
  </w:style>
  <w:style w:type="character" w:styleId="Strong">
    <w:name w:val="Strong"/>
    <w:basedOn w:val="DefaultParagraphFont"/>
    <w:uiPriority w:val="22"/>
    <w:qFormat/>
    <w:rsid w:val="00BD2C4B"/>
    <w:rPr>
      <w:b/>
      <w:bCs/>
    </w:rPr>
  </w:style>
  <w:style w:type="character" w:styleId="Hyperlink">
    <w:name w:val="Hyperlink"/>
    <w:basedOn w:val="DefaultParagraphFont"/>
    <w:uiPriority w:val="99"/>
    <w:unhideWhenUsed/>
    <w:rsid w:val="00BD2C4B"/>
    <w:rPr>
      <w:color w:val="0000FF"/>
      <w:u w:val="single"/>
    </w:rPr>
  </w:style>
  <w:style w:type="paragraph" w:styleId="Header">
    <w:name w:val="header"/>
    <w:basedOn w:val="Normal"/>
    <w:link w:val="HeaderChar"/>
    <w:uiPriority w:val="99"/>
    <w:unhideWhenUsed/>
    <w:rsid w:val="00BD2C4B"/>
    <w:pPr>
      <w:tabs>
        <w:tab w:val="center" w:pos="4513"/>
        <w:tab w:val="right" w:pos="9026"/>
      </w:tabs>
      <w:spacing w:before="0" w:after="0"/>
    </w:pPr>
  </w:style>
  <w:style w:type="character" w:customStyle="1" w:styleId="HeaderChar">
    <w:name w:val="Header Char"/>
    <w:basedOn w:val="DefaultParagraphFont"/>
    <w:link w:val="Header"/>
    <w:uiPriority w:val="99"/>
    <w:rsid w:val="00BD2C4B"/>
    <w:rPr>
      <w:rFonts w:ascii="AmcorPro Light" w:eastAsia="Times New Roman" w:hAnsi="AmcorPro Light" w:cs="Times New Roman"/>
      <w:sz w:val="20"/>
      <w:szCs w:val="24"/>
    </w:rPr>
  </w:style>
  <w:style w:type="character" w:styleId="CommentReference">
    <w:name w:val="annotation reference"/>
    <w:basedOn w:val="DefaultParagraphFont"/>
    <w:uiPriority w:val="99"/>
    <w:semiHidden/>
    <w:unhideWhenUsed/>
    <w:rsid w:val="00FC7910"/>
    <w:rPr>
      <w:sz w:val="16"/>
      <w:szCs w:val="16"/>
    </w:rPr>
  </w:style>
  <w:style w:type="paragraph" w:styleId="CommentText">
    <w:name w:val="annotation text"/>
    <w:basedOn w:val="Normal"/>
    <w:link w:val="CommentTextChar"/>
    <w:uiPriority w:val="99"/>
    <w:unhideWhenUsed/>
    <w:rsid w:val="00FC7910"/>
    <w:rPr>
      <w:szCs w:val="20"/>
    </w:rPr>
  </w:style>
  <w:style w:type="character" w:customStyle="1" w:styleId="CommentTextChar">
    <w:name w:val="Comment Text Char"/>
    <w:basedOn w:val="DefaultParagraphFont"/>
    <w:link w:val="CommentText"/>
    <w:uiPriority w:val="99"/>
    <w:rsid w:val="00FC7910"/>
    <w:rPr>
      <w:rFonts w:ascii="AmcorPro Light" w:eastAsia="Times New Roman" w:hAnsi="AmcorPro Light" w:cs="Times New Roman"/>
      <w:sz w:val="20"/>
      <w:szCs w:val="20"/>
    </w:rPr>
  </w:style>
  <w:style w:type="paragraph" w:styleId="CommentSubject">
    <w:name w:val="annotation subject"/>
    <w:basedOn w:val="CommentText"/>
    <w:next w:val="CommentText"/>
    <w:link w:val="CommentSubjectChar"/>
    <w:uiPriority w:val="99"/>
    <w:semiHidden/>
    <w:unhideWhenUsed/>
    <w:rsid w:val="00FC7910"/>
    <w:rPr>
      <w:b/>
      <w:bCs/>
    </w:rPr>
  </w:style>
  <w:style w:type="character" w:customStyle="1" w:styleId="CommentSubjectChar">
    <w:name w:val="Comment Subject Char"/>
    <w:basedOn w:val="CommentTextChar"/>
    <w:link w:val="CommentSubject"/>
    <w:uiPriority w:val="99"/>
    <w:semiHidden/>
    <w:rsid w:val="00FC7910"/>
    <w:rPr>
      <w:rFonts w:ascii="AmcorPro Light" w:eastAsia="Times New Roman" w:hAnsi="AmcorPro Light" w:cs="Times New Roman"/>
      <w:b/>
      <w:bCs/>
      <w:sz w:val="20"/>
      <w:szCs w:val="20"/>
    </w:rPr>
  </w:style>
  <w:style w:type="character" w:styleId="UnresolvedMention">
    <w:name w:val="Unresolved Mention"/>
    <w:basedOn w:val="DefaultParagraphFont"/>
    <w:uiPriority w:val="99"/>
    <w:semiHidden/>
    <w:unhideWhenUsed/>
    <w:rsid w:val="00031DB9"/>
    <w:rPr>
      <w:color w:val="605E5C"/>
      <w:shd w:val="clear" w:color="auto" w:fill="E1DFDD"/>
    </w:rPr>
  </w:style>
  <w:style w:type="paragraph" w:customStyle="1" w:styleId="BasicParagraph">
    <w:name w:val="[Basic Paragraph]"/>
    <w:basedOn w:val="Normal"/>
    <w:uiPriority w:val="99"/>
    <w:rsid w:val="005860A0"/>
    <w:pPr>
      <w:autoSpaceDE w:val="0"/>
      <w:autoSpaceDN w:val="0"/>
      <w:adjustRightInd w:val="0"/>
      <w:spacing w:before="0" w:after="0" w:line="288" w:lineRule="auto"/>
      <w:textAlignment w:val="center"/>
    </w:pPr>
    <w:rPr>
      <w:rFonts w:ascii="Minion Pro" w:eastAsiaTheme="minorHAnsi" w:hAnsi="Minion Pro" w:cs="Minion Pro"/>
      <w:color w:val="000000"/>
      <w:sz w:val="24"/>
      <w:lang w:val="en-US"/>
    </w:rPr>
  </w:style>
  <w:style w:type="table" w:styleId="TableGrid">
    <w:name w:val="Table Grid"/>
    <w:basedOn w:val="TableNormal"/>
    <w:uiPriority w:val="59"/>
    <w:rsid w:val="00592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E3768"/>
    <w:rPr>
      <w:rFonts w:asciiTheme="majorHAnsi" w:eastAsiaTheme="majorEastAsia" w:hAnsiTheme="majorHAnsi" w:cstheme="majorBidi"/>
      <w:color w:val="002A43" w:themeColor="accent1" w:themeShade="BF"/>
      <w:sz w:val="26"/>
      <w:szCs w:val="26"/>
    </w:rPr>
  </w:style>
  <w:style w:type="character" w:customStyle="1" w:styleId="Heading3Char">
    <w:name w:val="Heading 3 Char"/>
    <w:basedOn w:val="DefaultParagraphFont"/>
    <w:link w:val="Heading3"/>
    <w:uiPriority w:val="9"/>
    <w:semiHidden/>
    <w:rsid w:val="007E3768"/>
    <w:rPr>
      <w:rFonts w:asciiTheme="majorHAnsi" w:eastAsiaTheme="majorEastAsia" w:hAnsiTheme="majorHAnsi" w:cstheme="majorBidi"/>
      <w:color w:val="001C2C" w:themeColor="accent1" w:themeShade="7F"/>
      <w:sz w:val="24"/>
      <w:szCs w:val="24"/>
    </w:rPr>
  </w:style>
  <w:style w:type="character" w:customStyle="1" w:styleId="Heading4Char">
    <w:name w:val="Heading 4 Char"/>
    <w:basedOn w:val="DefaultParagraphFont"/>
    <w:link w:val="Heading4"/>
    <w:uiPriority w:val="9"/>
    <w:semiHidden/>
    <w:rsid w:val="007E3768"/>
    <w:rPr>
      <w:rFonts w:asciiTheme="majorHAnsi" w:eastAsiaTheme="majorEastAsia" w:hAnsiTheme="majorHAnsi" w:cstheme="majorBidi"/>
      <w:i/>
      <w:iCs/>
      <w:color w:val="002A43" w:themeColor="accent1" w:themeShade="BF"/>
      <w:sz w:val="20"/>
      <w:szCs w:val="24"/>
    </w:rPr>
  </w:style>
  <w:style w:type="paragraph" w:styleId="Title">
    <w:name w:val="Title"/>
    <w:basedOn w:val="Normal"/>
    <w:next w:val="Normal"/>
    <w:link w:val="TitleChar"/>
    <w:uiPriority w:val="10"/>
    <w:qFormat/>
    <w:rsid w:val="00DA7AED"/>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7A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7AED"/>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A7AED"/>
    <w:rPr>
      <w:rFonts w:eastAsiaTheme="minorEastAsia"/>
      <w:color w:val="5A5A5A" w:themeColor="text1" w:themeTint="A5"/>
      <w:spacing w:val="15"/>
    </w:rPr>
  </w:style>
  <w:style w:type="character" w:styleId="SubtleEmphasis">
    <w:name w:val="Subtle Emphasis"/>
    <w:basedOn w:val="DefaultParagraphFont"/>
    <w:uiPriority w:val="19"/>
    <w:qFormat/>
    <w:rsid w:val="00DA7AED"/>
    <w:rPr>
      <w:i/>
      <w:iCs/>
      <w:color w:val="404040" w:themeColor="text1" w:themeTint="BF"/>
    </w:rPr>
  </w:style>
  <w:style w:type="character" w:styleId="Emphasis">
    <w:name w:val="Emphasis"/>
    <w:basedOn w:val="DefaultParagraphFont"/>
    <w:uiPriority w:val="20"/>
    <w:qFormat/>
    <w:rsid w:val="00DA7AED"/>
    <w:rPr>
      <w:i/>
      <w:iCs/>
    </w:rPr>
  </w:style>
  <w:style w:type="character" w:styleId="IntenseEmphasis">
    <w:name w:val="Intense Emphasis"/>
    <w:basedOn w:val="DefaultParagraphFont"/>
    <w:uiPriority w:val="21"/>
    <w:qFormat/>
    <w:rsid w:val="00DA7AED"/>
    <w:rPr>
      <w:i/>
      <w:iCs/>
      <w:color w:val="00395A" w:themeColor="accent1"/>
    </w:rPr>
  </w:style>
  <w:style w:type="paragraph" w:styleId="IntenseQuote">
    <w:name w:val="Intense Quote"/>
    <w:basedOn w:val="Normal"/>
    <w:next w:val="Normal"/>
    <w:link w:val="IntenseQuoteChar"/>
    <w:uiPriority w:val="30"/>
    <w:qFormat/>
    <w:rsid w:val="00DA7AED"/>
    <w:pPr>
      <w:pBdr>
        <w:top w:val="single" w:sz="4" w:space="10" w:color="00395A" w:themeColor="accent1"/>
        <w:bottom w:val="single" w:sz="4" w:space="10" w:color="00395A"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DA7AED"/>
    <w:rPr>
      <w:rFonts w:ascii="AmcorPro Light" w:eastAsia="Times New Roman" w:hAnsi="AmcorPro Light" w:cs="Times New Roman"/>
      <w:i/>
      <w:iCs/>
      <w:color w:val="00395A" w:themeColor="accent1"/>
      <w:sz w:val="20"/>
      <w:szCs w:val="24"/>
    </w:rPr>
  </w:style>
  <w:style w:type="paragraph" w:styleId="Quote">
    <w:name w:val="Quote"/>
    <w:basedOn w:val="Normal"/>
    <w:next w:val="Normal"/>
    <w:link w:val="QuoteChar"/>
    <w:uiPriority w:val="29"/>
    <w:qFormat/>
    <w:rsid w:val="00DA7A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A7AED"/>
    <w:rPr>
      <w:rFonts w:ascii="AmcorPro Light" w:eastAsia="Times New Roman" w:hAnsi="AmcorPro Light" w:cs="Times New Roman"/>
      <w:i/>
      <w:iCs/>
      <w:color w:val="404040" w:themeColor="text1" w:themeTint="BF"/>
      <w:sz w:val="20"/>
      <w:szCs w:val="24"/>
    </w:rPr>
  </w:style>
  <w:style w:type="character" w:styleId="SubtleReference">
    <w:name w:val="Subtle Reference"/>
    <w:basedOn w:val="DefaultParagraphFont"/>
    <w:uiPriority w:val="31"/>
    <w:qFormat/>
    <w:rsid w:val="00DA7AED"/>
    <w:rPr>
      <w:smallCaps/>
      <w:color w:val="5A5A5A" w:themeColor="text1" w:themeTint="A5"/>
    </w:rPr>
  </w:style>
  <w:style w:type="character" w:styleId="IntenseReference">
    <w:name w:val="Intense Reference"/>
    <w:basedOn w:val="DefaultParagraphFont"/>
    <w:uiPriority w:val="32"/>
    <w:qFormat/>
    <w:rsid w:val="00DA7AED"/>
    <w:rPr>
      <w:b/>
      <w:bCs/>
      <w:smallCaps/>
      <w:color w:val="00395A" w:themeColor="accent1"/>
      <w:spacing w:val="5"/>
    </w:rPr>
  </w:style>
  <w:style w:type="character" w:styleId="BookTitle">
    <w:name w:val="Book Title"/>
    <w:basedOn w:val="DefaultParagraphFont"/>
    <w:uiPriority w:val="33"/>
    <w:qFormat/>
    <w:rsid w:val="00DA7AED"/>
    <w:rPr>
      <w:b/>
      <w:bCs/>
      <w:i/>
      <w:iCs/>
      <w:spacing w:val="5"/>
    </w:rPr>
  </w:style>
  <w:style w:type="paragraph" w:styleId="ListParagraph">
    <w:name w:val="List Paragraph"/>
    <w:basedOn w:val="Normal"/>
    <w:uiPriority w:val="34"/>
    <w:qFormat/>
    <w:rsid w:val="00DA7AED"/>
    <w:pPr>
      <w:ind w:left="720"/>
      <w:contextualSpacing/>
    </w:pPr>
  </w:style>
  <w:style w:type="paragraph" w:styleId="Revision">
    <w:name w:val="Revision"/>
    <w:hidden/>
    <w:uiPriority w:val="99"/>
    <w:semiHidden/>
    <w:rsid w:val="00580F17"/>
    <w:pPr>
      <w:spacing w:after="0" w:line="240" w:lineRule="auto"/>
    </w:pPr>
    <w:rPr>
      <w:rFonts w:eastAsia="Times New Roman" w:cs="Times New Roman"/>
      <w:color w:val="00395A" w:themeColor="accen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23806">
      <w:bodyDiv w:val="1"/>
      <w:marLeft w:val="0"/>
      <w:marRight w:val="0"/>
      <w:marTop w:val="0"/>
      <w:marBottom w:val="0"/>
      <w:divBdr>
        <w:top w:val="none" w:sz="0" w:space="0" w:color="auto"/>
        <w:left w:val="none" w:sz="0" w:space="0" w:color="auto"/>
        <w:bottom w:val="none" w:sz="0" w:space="0" w:color="auto"/>
        <w:right w:val="none" w:sz="0" w:space="0" w:color="auto"/>
      </w:divBdr>
    </w:div>
    <w:div w:id="167642464">
      <w:bodyDiv w:val="1"/>
      <w:marLeft w:val="0"/>
      <w:marRight w:val="0"/>
      <w:marTop w:val="0"/>
      <w:marBottom w:val="0"/>
      <w:divBdr>
        <w:top w:val="none" w:sz="0" w:space="0" w:color="auto"/>
        <w:left w:val="none" w:sz="0" w:space="0" w:color="auto"/>
        <w:bottom w:val="none" w:sz="0" w:space="0" w:color="auto"/>
        <w:right w:val="none" w:sz="0" w:space="0" w:color="auto"/>
      </w:divBdr>
    </w:div>
    <w:div w:id="707031164">
      <w:bodyDiv w:val="1"/>
      <w:marLeft w:val="0"/>
      <w:marRight w:val="0"/>
      <w:marTop w:val="0"/>
      <w:marBottom w:val="0"/>
      <w:divBdr>
        <w:top w:val="none" w:sz="0" w:space="0" w:color="auto"/>
        <w:left w:val="none" w:sz="0" w:space="0" w:color="auto"/>
        <w:bottom w:val="none" w:sz="0" w:space="0" w:color="auto"/>
        <w:right w:val="none" w:sz="0" w:space="0" w:color="auto"/>
      </w:divBdr>
    </w:div>
    <w:div w:id="100377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user/amcorpackagin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kedin.com/company/amco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amcor.com/"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liedtke\Downloads\Word%20doc%20template_News_release%20(1).dotx" TargetMode="External"/></Relationships>
</file>

<file path=word/theme/theme1.xml><?xml version="1.0" encoding="utf-8"?>
<a:theme xmlns:a="http://schemas.openxmlformats.org/drawingml/2006/main" name="Office Theme">
  <a:themeElements>
    <a:clrScheme name="amcor">
      <a:dk1>
        <a:sysClr val="windowText" lastClr="000000"/>
      </a:dk1>
      <a:lt1>
        <a:sysClr val="window" lastClr="FFFFFF"/>
      </a:lt1>
      <a:dk2>
        <a:srgbClr val="93328E"/>
      </a:dk2>
      <a:lt2>
        <a:srgbClr val="FFC72C"/>
      </a:lt2>
      <a:accent1>
        <a:srgbClr val="00395A"/>
      </a:accent1>
      <a:accent2>
        <a:srgbClr val="00A1DE"/>
      </a:accent2>
      <a:accent3>
        <a:srgbClr val="00A551"/>
      </a:accent3>
      <a:accent4>
        <a:srgbClr val="E98300"/>
      </a:accent4>
      <a:accent5>
        <a:srgbClr val="1BCDAC"/>
      </a:accent5>
      <a:accent6>
        <a:srgbClr val="C90062"/>
      </a:accent6>
      <a:hlink>
        <a:srgbClr val="00A1DE"/>
      </a:hlink>
      <a:folHlink>
        <a:srgbClr val="0039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5e9078-88d9-414a-bddf-c6e4744d6ecb">
      <Terms xmlns="http://schemas.microsoft.com/office/infopath/2007/PartnerControls"/>
    </lcf76f155ced4ddcb4097134ff3c332f>
    <TaxCatchAll xmlns="dea9999f-3ac5-4f36-a448-7a2a279a5b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4E9A8A3DF58542941368E1EC371C98" ma:contentTypeVersion="19" ma:contentTypeDescription="Create a new document." ma:contentTypeScope="" ma:versionID="6b745173900b7a404d474598aee26446">
  <xsd:schema xmlns:xsd="http://www.w3.org/2001/XMLSchema" xmlns:xs="http://www.w3.org/2001/XMLSchema" xmlns:p="http://schemas.microsoft.com/office/2006/metadata/properties" xmlns:ns2="9d5e9078-88d9-414a-bddf-c6e4744d6ecb" xmlns:ns3="dea9999f-3ac5-4f36-a448-7a2a279a5baf" targetNamespace="http://schemas.microsoft.com/office/2006/metadata/properties" ma:root="true" ma:fieldsID="6b6d1b5fc82b95c43f046fcf34c5505e" ns2:_="" ns3:_="">
    <xsd:import namespace="9d5e9078-88d9-414a-bddf-c6e4744d6ecb"/>
    <xsd:import namespace="dea9999f-3ac5-4f36-a448-7a2a279a5b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e9078-88d9-414a-bddf-c6e4744d6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05fb59-f5e6-46a8-8628-df500ed298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9999f-3ac5-4f36-a448-7a2a279a5b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3f34b8-b315-4bd9-99ad-28f536fad22f}" ma:internalName="TaxCatchAll" ma:showField="CatchAllData" ma:web="dea9999f-3ac5-4f36-a448-7a2a279a5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02E26-9C74-4F83-A381-AF90467DDA44}">
  <ds:schemaRefs>
    <ds:schemaRef ds:uri="http://schemas.openxmlformats.org/officeDocument/2006/bibliography"/>
  </ds:schemaRefs>
</ds:datastoreItem>
</file>

<file path=customXml/itemProps2.xml><?xml version="1.0" encoding="utf-8"?>
<ds:datastoreItem xmlns:ds="http://schemas.openxmlformats.org/officeDocument/2006/customXml" ds:itemID="{1C46D475-F145-405E-9088-55755A4C096A}">
  <ds:schemaRefs>
    <ds:schemaRef ds:uri="http://schemas.microsoft.com/office/2006/metadata/properties"/>
    <ds:schemaRef ds:uri="http://schemas.microsoft.com/office/infopath/2007/PartnerControls"/>
    <ds:schemaRef ds:uri="55796015-ec27-4b19-8e10-6e1a0a3d5bec"/>
    <ds:schemaRef ds:uri="b92d679f-c99f-4e0e-90db-31ad03518a02"/>
  </ds:schemaRefs>
</ds:datastoreItem>
</file>

<file path=customXml/itemProps3.xml><?xml version="1.0" encoding="utf-8"?>
<ds:datastoreItem xmlns:ds="http://schemas.openxmlformats.org/officeDocument/2006/customXml" ds:itemID="{96253B5A-31A6-4A6A-8712-E8B804630F4A}">
  <ds:schemaRefs>
    <ds:schemaRef ds:uri="http://schemas.microsoft.com/sharepoint/v3/contenttype/forms"/>
  </ds:schemaRefs>
</ds:datastoreItem>
</file>

<file path=customXml/itemProps4.xml><?xml version="1.0" encoding="utf-8"?>
<ds:datastoreItem xmlns:ds="http://schemas.openxmlformats.org/officeDocument/2006/customXml" ds:itemID="{F916B061-4E8E-4027-9D20-E6FD49F30DF5}"/>
</file>

<file path=docProps/app.xml><?xml version="1.0" encoding="utf-8"?>
<Properties xmlns="http://schemas.openxmlformats.org/officeDocument/2006/extended-properties" xmlns:vt="http://schemas.openxmlformats.org/officeDocument/2006/docPropsVTypes">
  <Template>Word doc template_News_release (1)</Template>
  <TotalTime>0</TotalTime>
  <Pages>2</Pages>
  <Words>503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Amcor</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Liedtke</dc:creator>
  <cp:lastModifiedBy>Astrid Bosten</cp:lastModifiedBy>
  <cp:revision>5</cp:revision>
  <dcterms:created xsi:type="dcterms:W3CDTF">2025-08-12T04:28:00Z</dcterms:created>
  <dcterms:modified xsi:type="dcterms:W3CDTF">2025-08-19T08:43:00Z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0x010100644E9A8A3DF58542941368E1EC371C98</vt:lpwstr>
  </property>
  <property fmtid="{D5CDD505-2E9C-101B-9397-08002B2CF9AE}" pid="3" name="MediaServiceImageTags">
    <vt:lpwstr/>
  </property>
  <property fmtid="{D5CDD505-2E9C-101B-9397-08002B2CF9AE}" pid="4" name="Order">
    <vt:r8>515200</vt:r8>
  </property>
  <property fmtid="{D5CDD505-2E9C-101B-9397-08002B2CF9AE}" pid="5" name="_ExtendedDescription">
    <vt:lpwstr/>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GrammarlyDocumentId">
    <vt:lpwstr>c70ee8cb-df7c-415b-bc08-b56866cc8071</vt:lpwstr>
  </property>
</Properties>
</file>