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A46FC" w14:textId="4BEA1229" w:rsidR="00AE25F3" w:rsidRPr="003909B6" w:rsidRDefault="00AE25F3" w:rsidP="00AE25F3">
      <w:pPr>
        <w:pStyle w:val="NormalParagraphStyle"/>
        <w:rPr>
          <w:rFonts w:ascii="Times New Roman" w:hAnsi="Times New Roman"/>
          <w:sz w:val="18"/>
          <w:lang w:val="pt-B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6C8F17" wp14:editId="6455ED31">
            <wp:simplePos x="0" y="0"/>
            <wp:positionH relativeFrom="column">
              <wp:posOffset>5006975</wp:posOffset>
            </wp:positionH>
            <wp:positionV relativeFrom="paragraph">
              <wp:posOffset>-180975</wp:posOffset>
            </wp:positionV>
            <wp:extent cx="1347470" cy="2241550"/>
            <wp:effectExtent l="0" t="0" r="5080" b="6350"/>
            <wp:wrapNone/>
            <wp:docPr id="6" name="Picture 6" descr="Description: Description: Description: Cortec europe logo advertising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Cortec europe logo advertising fina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18"/>
          <w:lang w:val="pt-BR"/>
        </w:rPr>
        <w:t xml:space="preserve">Editorial Contact: </w:t>
      </w:r>
      <w:r>
        <w:rPr>
          <w:rFonts w:ascii="Times New Roman" w:hAnsi="Times New Roman"/>
          <w:sz w:val="18"/>
          <w:lang w:val="pt-BR"/>
        </w:rPr>
        <w:tab/>
      </w:r>
      <w:r>
        <w:rPr>
          <w:rFonts w:ascii="Times New Roman" w:hAnsi="Times New Roman"/>
          <w:sz w:val="18"/>
          <w:lang w:val="pt-BR"/>
        </w:rPr>
        <w:tab/>
      </w:r>
      <w:r>
        <w:rPr>
          <w:rFonts w:ascii="Times New Roman" w:hAnsi="Times New Roman"/>
          <w:sz w:val="18"/>
          <w:lang w:val="pt-BR"/>
        </w:rPr>
        <w:tab/>
        <w:t xml:space="preserve"> </w:t>
      </w:r>
      <w:r>
        <w:rPr>
          <w:rFonts w:ascii="Times New Roman" w:hAnsi="Times New Roman"/>
          <w:sz w:val="18"/>
          <w:lang w:val="pt-BR"/>
        </w:rPr>
        <w:tab/>
        <w:t xml:space="preserve">     Ana Juraga</w:t>
      </w:r>
      <w:r>
        <w:rPr>
          <w:rFonts w:ascii="Times New Roman" w:hAnsi="Times New Roman"/>
          <w:sz w:val="18"/>
          <w:lang w:val="pt-BR"/>
        </w:rPr>
        <w:tab/>
        <w:t xml:space="preserve">           </w:t>
      </w:r>
      <w:r>
        <w:fldChar w:fldCharType="begin"/>
      </w:r>
      <w:r w:rsidRPr="00F653BF">
        <w:rPr>
          <w:lang w:val="pt-BR"/>
        </w:rPr>
        <w:instrText>HYPERLINK "mailto:ana.juraga@ecocortec.hr"</w:instrText>
      </w:r>
      <w:r>
        <w:fldChar w:fldCharType="separate"/>
      </w:r>
      <w:r>
        <w:rPr>
          <w:rStyle w:val="Hiperveza"/>
          <w:rFonts w:ascii="Times New Roman" w:hAnsi="Times New Roman"/>
          <w:color w:val="0070C0"/>
          <w:sz w:val="18"/>
          <w:lang w:val="pt-BR"/>
        </w:rPr>
        <w:t>ana.juraga@ecocortec.hr</w:t>
      </w:r>
      <w:r>
        <w:fldChar w:fldCharType="end"/>
      </w:r>
    </w:p>
    <w:p w14:paraId="37422563" w14:textId="3636C3EA" w:rsidR="00AE25F3" w:rsidRDefault="00AE25F3" w:rsidP="00AE25F3">
      <w:pPr>
        <w:pStyle w:val="NormalParagraphStyle"/>
        <w:tabs>
          <w:tab w:val="center" w:pos="4253"/>
          <w:tab w:val="left" w:pos="5529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Cortec</w:t>
      </w:r>
      <w:r>
        <w:rPr>
          <w:rFonts w:ascii="Times New Roman" w:hAnsi="Times New Roman"/>
          <w:sz w:val="18"/>
          <w:vertAlign w:val="superscript"/>
        </w:rPr>
        <w:t>®</w:t>
      </w:r>
      <w:r>
        <w:rPr>
          <w:rFonts w:ascii="Times New Roman" w:hAnsi="Times New Roman"/>
          <w:sz w:val="18"/>
        </w:rPr>
        <w:t xml:space="preserve">  Europe Advertising Agency</w:t>
      </w:r>
      <w:r>
        <w:rPr>
          <w:rFonts w:ascii="Times New Roman" w:hAnsi="Times New Roman"/>
          <w:sz w:val="18"/>
        </w:rPr>
        <w:tab/>
      </w:r>
      <w:r w:rsidR="001C3CA0">
        <w:rPr>
          <w:rFonts w:ascii="Times New Roman" w:hAnsi="Times New Roman"/>
          <w:sz w:val="18"/>
          <w:szCs w:val="18"/>
        </w:rPr>
        <w:t>+  385 (0) 1 4854 486</w:t>
      </w:r>
    </w:p>
    <w:p w14:paraId="7FA119C2" w14:textId="77777777" w:rsidR="00AE25F3" w:rsidRDefault="00AE25F3" w:rsidP="00AE25F3">
      <w:pPr>
        <w:pStyle w:val="NormalParagraphStyle"/>
        <w:tabs>
          <w:tab w:val="center" w:pos="4253"/>
          <w:tab w:val="left" w:pos="5529"/>
        </w:tabs>
        <w:rPr>
          <w:rFonts w:ascii="Times New Roman" w:hAnsi="Times New Roman"/>
          <w:sz w:val="18"/>
        </w:rPr>
      </w:pPr>
    </w:p>
    <w:p w14:paraId="62661CAA" w14:textId="36A881BD" w:rsidR="00AE25F3" w:rsidRDefault="00AE25F3" w:rsidP="00AE25F3">
      <w:pPr>
        <w:pStyle w:val="NormalParagraphStyle"/>
        <w:tabs>
          <w:tab w:val="center" w:pos="4253"/>
          <w:tab w:val="left" w:pos="5529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Company Contact: 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color w:val="auto"/>
          <w:sz w:val="18"/>
        </w:rPr>
        <w:t>Ivana Radic Borsic</w:t>
      </w:r>
      <w:r>
        <w:rPr>
          <w:rFonts w:ascii="Times New Roman" w:hAnsi="Times New Roman"/>
          <w:sz w:val="18"/>
        </w:rPr>
        <w:tab/>
      </w:r>
      <w:r w:rsidR="00233DD3">
        <w:rPr>
          <w:rFonts w:ascii="Times New Roman" w:hAnsi="Times New Roman"/>
          <w:color w:val="0070C0"/>
          <w:sz w:val="18"/>
          <w:u w:val="single"/>
        </w:rPr>
        <w:t>iborsic</w:t>
      </w:r>
      <w:r>
        <w:rPr>
          <w:rFonts w:ascii="Times New Roman" w:hAnsi="Times New Roman"/>
          <w:color w:val="0070C0"/>
          <w:sz w:val="18"/>
          <w:u w:val="single"/>
        </w:rPr>
        <w:t>@cortecvci.com</w:t>
      </w:r>
    </w:p>
    <w:p w14:paraId="026682E6" w14:textId="77777777" w:rsidR="00AE25F3" w:rsidRDefault="00AE25F3" w:rsidP="00AE25F3">
      <w:pPr>
        <w:pStyle w:val="NormalParagraphStyle"/>
        <w:tabs>
          <w:tab w:val="center" w:pos="4253"/>
          <w:tab w:val="left" w:pos="5529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Cortec</w:t>
      </w:r>
      <w:r>
        <w:rPr>
          <w:rFonts w:ascii="Times New Roman" w:hAnsi="Times New Roman"/>
          <w:sz w:val="18"/>
          <w:vertAlign w:val="superscript"/>
        </w:rPr>
        <w:t>®</w:t>
      </w:r>
      <w:r>
        <w:rPr>
          <w:rFonts w:ascii="Times New Roman" w:hAnsi="Times New Roman"/>
          <w:sz w:val="18"/>
        </w:rPr>
        <w:t xml:space="preserve"> Corporation: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color w:val="auto"/>
          <w:spacing w:val="20"/>
          <w:sz w:val="18"/>
          <w:szCs w:val="18"/>
        </w:rPr>
        <w:t xml:space="preserve">  + 385(0) 31 705 011</w:t>
      </w:r>
    </w:p>
    <w:p w14:paraId="60CAD314" w14:textId="7C1F76E7" w:rsidR="0040443F" w:rsidRDefault="0040443F">
      <w:pPr>
        <w:pStyle w:val="NormalParagraphStyle"/>
        <w:rPr>
          <w:rFonts w:ascii="TimesNewRomanPSMT" w:hAnsi="TimesNewRomanPSMT"/>
          <w:sz w:val="18"/>
        </w:rPr>
      </w:pPr>
    </w:p>
    <w:p w14:paraId="0C29E13C" w14:textId="27BC629A" w:rsidR="00C92380" w:rsidRDefault="00C92380">
      <w:pPr>
        <w:pStyle w:val="NormalParagraphStyle"/>
        <w:rPr>
          <w:rFonts w:ascii="TimesNewRomanPSMT" w:hAnsi="TimesNewRomanPSMT"/>
          <w:sz w:val="18"/>
        </w:rPr>
      </w:pPr>
    </w:p>
    <w:p w14:paraId="0809F3E7" w14:textId="792AD663" w:rsidR="0015159B" w:rsidRDefault="0015159B">
      <w:pPr>
        <w:pStyle w:val="NormalParagraphStyle"/>
        <w:rPr>
          <w:rFonts w:ascii="TimesNewRomanPSMT" w:hAnsi="TimesNewRomanPSMT"/>
          <w:sz w:val="18"/>
        </w:rPr>
      </w:pPr>
    </w:p>
    <w:p w14:paraId="6857207B" w14:textId="6D9810F8" w:rsidR="00F46738" w:rsidRDefault="00F46738">
      <w:pPr>
        <w:rPr>
          <w:rFonts w:ascii="TimesNewRomanPSMT" w:hAnsi="TimesNewRomanPSMT"/>
          <w:sz w:val="18"/>
        </w:rPr>
      </w:pPr>
    </w:p>
    <w:p w14:paraId="7185F0FD" w14:textId="5C7CB4A2" w:rsidR="00F46738" w:rsidRDefault="00F46738">
      <w:pPr>
        <w:pStyle w:val="NormalParagraphStyle"/>
        <w:jc w:val="center"/>
        <w:rPr>
          <w:rFonts w:ascii="TimesNewRomanPS-BoldMT" w:hAnsi="TimesNewRomanPS-BoldMT"/>
          <w:b/>
        </w:rPr>
      </w:pPr>
      <w:r>
        <w:rPr>
          <w:rFonts w:ascii="TimesNewRomanPS-BoldMT" w:hAnsi="TimesNewRomanPS-BoldMT"/>
          <w:b/>
          <w:sz w:val="28"/>
        </w:rPr>
        <w:t>Attention: Editor</w:t>
      </w:r>
    </w:p>
    <w:p w14:paraId="3A7AFFBD" w14:textId="193EB835" w:rsidR="00F46738" w:rsidRDefault="002906FB">
      <w:pPr>
        <w:pStyle w:val="NormalParagraphStyle"/>
        <w:jc w:val="center"/>
        <w:rPr>
          <w:rFonts w:ascii="TimesNewRomanPS-BoldMT" w:hAnsi="TimesNewRomanPS-BoldMT"/>
          <w:b/>
        </w:rPr>
      </w:pPr>
      <w:r>
        <w:rPr>
          <w:rFonts w:ascii="TimesNewRomanPS-BoldMT" w:hAnsi="TimesNewRomanPS-BoldMT"/>
          <w:b/>
        </w:rPr>
        <w:t>Ju</w:t>
      </w:r>
      <w:r w:rsidR="003909B6">
        <w:rPr>
          <w:rFonts w:ascii="TimesNewRomanPS-BoldMT" w:hAnsi="TimesNewRomanPS-BoldMT"/>
          <w:b/>
        </w:rPr>
        <w:t>ly</w:t>
      </w:r>
      <w:r w:rsidR="002269F5">
        <w:rPr>
          <w:rFonts w:ascii="TimesNewRomanPS-BoldMT" w:hAnsi="TimesNewRomanPS-BoldMT"/>
          <w:b/>
        </w:rPr>
        <w:t xml:space="preserve"> </w:t>
      </w:r>
      <w:r w:rsidR="00F653BF">
        <w:rPr>
          <w:rFonts w:ascii="TimesNewRomanPS-BoldMT" w:hAnsi="TimesNewRomanPS-BoldMT"/>
          <w:b/>
        </w:rPr>
        <w:t>23</w:t>
      </w:r>
      <w:r w:rsidR="00DA74DF">
        <w:rPr>
          <w:rFonts w:ascii="TimesNewRomanPS-BoldMT" w:hAnsi="TimesNewRomanPS-BoldMT"/>
          <w:b/>
        </w:rPr>
        <w:t>, 202</w:t>
      </w:r>
      <w:r w:rsidR="007E0E65">
        <w:rPr>
          <w:rFonts w:ascii="TimesNewRomanPS-BoldMT" w:hAnsi="TimesNewRomanPS-BoldMT"/>
          <w:b/>
        </w:rPr>
        <w:t>5</w:t>
      </w:r>
    </w:p>
    <w:p w14:paraId="1BB1C9CF" w14:textId="71402954" w:rsidR="00F8436B" w:rsidRDefault="00F745E1" w:rsidP="00312D68">
      <w:pPr>
        <w:pStyle w:val="NormalParagraphStyle"/>
        <w:jc w:val="center"/>
        <w:rPr>
          <w:rFonts w:ascii="TimesNewRomanPS-BoldMT" w:hAnsi="TimesNewRomanPS-BoldMT"/>
          <w:b/>
        </w:rPr>
      </w:pPr>
      <w:r>
        <w:rPr>
          <w:rFonts w:ascii="TimesNewRomanPS-BoldMT" w:hAnsi="TimesNewRomanPS-BoldMT"/>
          <w:b/>
        </w:rPr>
        <w:t>P</w:t>
      </w:r>
      <w:r w:rsidR="00DB6AF4">
        <w:rPr>
          <w:rFonts w:ascii="TimesNewRomanPS-BoldMT" w:hAnsi="TimesNewRomanPS-BoldMT"/>
          <w:b/>
        </w:rPr>
        <w:t>RESS</w:t>
      </w:r>
      <w:r w:rsidR="00F46738">
        <w:rPr>
          <w:rFonts w:ascii="TimesNewRomanPS-BoldMT" w:hAnsi="TimesNewRomanPS-BoldMT"/>
          <w:b/>
        </w:rPr>
        <w:t xml:space="preserve"> RELEASE</w:t>
      </w:r>
    </w:p>
    <w:p w14:paraId="00DE9507" w14:textId="27BB559D" w:rsidR="0015159B" w:rsidRDefault="006045DB" w:rsidP="00312D68">
      <w:pPr>
        <w:pStyle w:val="NormalParagraphStyle"/>
        <w:jc w:val="center"/>
        <w:rPr>
          <w:rFonts w:ascii="TimesNewRomanPS-BoldMT" w:hAnsi="TimesNewRomanPS-BoldMT"/>
          <w:b/>
        </w:rPr>
      </w:pPr>
      <w:r w:rsidRPr="00FC4F74">
        <w:rPr>
          <w:rFonts w:asciiTheme="majorHAnsi" w:hAnsiTheme="majorHAnsi" w:cstheme="majorHAnsi"/>
          <w:b/>
          <w:noProof/>
        </w:rPr>
        <w:drawing>
          <wp:inline distT="0" distB="0" distL="0" distR="0" wp14:anchorId="0F89DCA3" wp14:editId="58D021BB">
            <wp:extent cx="3086100" cy="9912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ISO_logos_05-201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32" cy="9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8997" w14:textId="5D16FCE8" w:rsidR="006045DB" w:rsidRDefault="006045DB" w:rsidP="001C3CA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14:paraId="60002ABE" w14:textId="7C4FB5AC" w:rsidR="00244AFC" w:rsidRPr="00AD7A29" w:rsidRDefault="00AD7A29" w:rsidP="00E23DB0">
      <w:pPr>
        <w:widowControl w:val="0"/>
        <w:autoSpaceDE w:val="0"/>
        <w:autoSpaceDN w:val="0"/>
        <w:spacing w:line="276" w:lineRule="auto"/>
        <w:jc w:val="center"/>
        <w:rPr>
          <w:rFonts w:ascii="Calibri" w:eastAsia="Times New Roman" w:hAnsi="Calibri" w:cs="Calibri"/>
          <w:sz w:val="36"/>
          <w:szCs w:val="36"/>
        </w:rPr>
      </w:pPr>
      <w:proofErr w:type="spellStart"/>
      <w:r w:rsidRPr="00AD7A29">
        <w:rPr>
          <w:rFonts w:ascii="Calibri" w:eastAsia="Times New Roman" w:hAnsi="Calibri" w:cs="Calibri"/>
          <w:sz w:val="36"/>
          <w:szCs w:val="36"/>
        </w:rPr>
        <w:t>EcoCortec</w:t>
      </w:r>
      <w:proofErr w:type="spellEnd"/>
      <w:r w:rsidRPr="00AD7A29">
        <w:rPr>
          <w:rFonts w:ascii="Calibri" w:eastAsia="Times New Roman" w:hAnsi="Calibri" w:cs="Calibri"/>
          <w:sz w:val="36"/>
          <w:szCs w:val="36"/>
        </w:rPr>
        <w:t xml:space="preserve">® </w:t>
      </w:r>
      <w:r w:rsidR="00E23DB0" w:rsidRPr="00E23DB0">
        <w:rPr>
          <w:rFonts w:ascii="Calibri" w:eastAsia="Times New Roman" w:hAnsi="Calibri" w:cs="Calibri"/>
          <w:sz w:val="36"/>
          <w:szCs w:val="36"/>
        </w:rPr>
        <w:t>Unveils Next-Gen Sustainable 3D Bags</w:t>
      </w:r>
      <w:r w:rsidR="00A54776">
        <w:rPr>
          <w:rFonts w:ascii="Calibri" w:eastAsia="Times New Roman" w:hAnsi="Calibri" w:cs="Calibri"/>
          <w:sz w:val="36"/>
          <w:szCs w:val="36"/>
        </w:rPr>
        <w:t xml:space="preserve"> P</w:t>
      </w:r>
      <w:r w:rsidR="00A54776" w:rsidRPr="00A54776">
        <w:rPr>
          <w:rFonts w:ascii="Calibri" w:eastAsia="Times New Roman" w:hAnsi="Calibri" w:cs="Calibri"/>
          <w:sz w:val="36"/>
          <w:szCs w:val="36"/>
        </w:rPr>
        <w:t xml:space="preserve">owered by </w:t>
      </w:r>
      <w:proofErr w:type="spellStart"/>
      <w:r w:rsidR="00A54776" w:rsidRPr="00A54776">
        <w:rPr>
          <w:rFonts w:ascii="Calibri" w:eastAsia="Times New Roman" w:hAnsi="Calibri" w:cs="Calibri"/>
          <w:sz w:val="36"/>
          <w:szCs w:val="36"/>
        </w:rPr>
        <w:t>VpCI</w:t>
      </w:r>
      <w:proofErr w:type="spellEnd"/>
      <w:r w:rsidR="00A54776" w:rsidRPr="00A54776">
        <w:rPr>
          <w:rFonts w:ascii="Calibri" w:eastAsia="Times New Roman" w:hAnsi="Calibri" w:cs="Calibri"/>
          <w:sz w:val="36"/>
          <w:szCs w:val="36"/>
        </w:rPr>
        <w:t>®</w:t>
      </w:r>
      <w:r w:rsidR="00A54776">
        <w:rPr>
          <w:rFonts w:ascii="Calibri" w:eastAsia="Times New Roman" w:hAnsi="Calibri" w:cs="Calibri"/>
          <w:sz w:val="36"/>
          <w:szCs w:val="36"/>
        </w:rPr>
        <w:t>!</w:t>
      </w:r>
      <w:r w:rsidR="00A54776" w:rsidRPr="00A54776">
        <w:rPr>
          <w:rFonts w:ascii="Calibri" w:eastAsia="Times New Roman" w:hAnsi="Calibri" w:cs="Calibri"/>
          <w:sz w:val="36"/>
          <w:szCs w:val="36"/>
        </w:rPr>
        <w:t xml:space="preserve"> </w:t>
      </w:r>
      <w:r w:rsidR="00A54776">
        <w:rPr>
          <w:rFonts w:ascii="Calibri" w:eastAsia="Times New Roman" w:hAnsi="Calibri" w:cs="Calibri"/>
          <w:sz w:val="36"/>
          <w:szCs w:val="36"/>
        </w:rPr>
        <w:t xml:space="preserve"> </w:t>
      </w:r>
    </w:p>
    <w:p w14:paraId="02352BB7" w14:textId="77777777" w:rsidR="00A54776" w:rsidRDefault="00A54776" w:rsidP="005D2AD2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3B5BBDCA" w14:textId="7B6F91B1" w:rsidR="000A079A" w:rsidRPr="00A54776" w:rsidRDefault="009B156C" w:rsidP="005D2AD2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 w:val="36"/>
          <w:szCs w:val="36"/>
        </w:rPr>
      </w:pPr>
      <w:r w:rsidRPr="000A079A">
        <w:rPr>
          <w:rFonts w:ascii="Calibri" w:eastAsia="Times New Roman" w:hAnsi="Calibri" w:cs="Calibr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00A2B21B" wp14:editId="4DA87592">
            <wp:simplePos x="0" y="0"/>
            <wp:positionH relativeFrom="margin">
              <wp:posOffset>4260850</wp:posOffset>
            </wp:positionH>
            <wp:positionV relativeFrom="paragraph">
              <wp:posOffset>3810</wp:posOffset>
            </wp:positionV>
            <wp:extent cx="2355850" cy="2425700"/>
            <wp:effectExtent l="0" t="0" r="6350" b="0"/>
            <wp:wrapSquare wrapText="bothSides"/>
            <wp:docPr id="12147060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06083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A079A" w:rsidRPr="000A079A">
        <w:rPr>
          <w:rFonts w:ascii="Calibri" w:eastAsia="Times New Roman" w:hAnsi="Calibri" w:cs="Calibri"/>
          <w:szCs w:val="24"/>
        </w:rPr>
        <w:t>EcoCortec</w:t>
      </w:r>
      <w:proofErr w:type="spellEnd"/>
      <w:r w:rsidR="000A079A" w:rsidRPr="000A079A">
        <w:rPr>
          <w:rFonts w:ascii="Calibri" w:eastAsia="Times New Roman" w:hAnsi="Calibri" w:cs="Calibri"/>
          <w:szCs w:val="24"/>
        </w:rPr>
        <w:t xml:space="preserve">®, the European subsidiary of Cortec® Corporation and a leading manufacturer of </w:t>
      </w:r>
      <w:r w:rsidR="00390BC6">
        <w:rPr>
          <w:rFonts w:ascii="Calibri" w:eastAsia="Times New Roman" w:hAnsi="Calibri" w:cs="Calibri"/>
          <w:szCs w:val="24"/>
        </w:rPr>
        <w:t>sustainable VCI</w:t>
      </w:r>
      <w:r w:rsidR="00A7305E">
        <w:rPr>
          <w:rFonts w:ascii="Calibri" w:eastAsia="Times New Roman" w:hAnsi="Calibri" w:cs="Calibri"/>
          <w:szCs w:val="24"/>
        </w:rPr>
        <w:t>/</w:t>
      </w:r>
      <w:proofErr w:type="spellStart"/>
      <w:r w:rsidR="00A7305E">
        <w:rPr>
          <w:rFonts w:ascii="Calibri" w:eastAsia="Times New Roman" w:hAnsi="Calibri" w:cs="Calibri"/>
          <w:szCs w:val="24"/>
        </w:rPr>
        <w:t>VpCI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>®</w:t>
      </w:r>
      <w:r w:rsidR="00A7305E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 xml:space="preserve">packaging, </w:t>
      </w:r>
      <w:r w:rsidR="00A832F9">
        <w:rPr>
          <w:rFonts w:ascii="Calibri" w:eastAsia="Times New Roman" w:hAnsi="Calibri" w:cs="Calibri"/>
          <w:szCs w:val="24"/>
        </w:rPr>
        <w:t xml:space="preserve">launched a </w:t>
      </w:r>
      <w:r w:rsidR="000A079A">
        <w:rPr>
          <w:rFonts w:ascii="Calibri" w:eastAsia="Times New Roman" w:hAnsi="Calibri" w:cs="Calibri"/>
          <w:szCs w:val="24"/>
        </w:rPr>
        <w:t xml:space="preserve">brochure </w:t>
      </w:r>
      <w:r w:rsidR="000A079A" w:rsidRPr="000A079A">
        <w:rPr>
          <w:rFonts w:ascii="Calibri" w:eastAsia="Times New Roman" w:hAnsi="Calibri" w:cs="Calibri"/>
          <w:szCs w:val="24"/>
        </w:rPr>
        <w:t xml:space="preserve">featuring new capabilities </w:t>
      </w:r>
      <w:r w:rsidR="000A079A">
        <w:rPr>
          <w:rFonts w:ascii="Calibri" w:eastAsia="Times New Roman" w:hAnsi="Calibri" w:cs="Calibri"/>
          <w:szCs w:val="24"/>
        </w:rPr>
        <w:t xml:space="preserve">of </w:t>
      </w:r>
      <w:r w:rsidR="000A079A" w:rsidRPr="000A079A">
        <w:rPr>
          <w:rFonts w:ascii="Calibri" w:eastAsia="Times New Roman" w:hAnsi="Calibri" w:cs="Calibri"/>
          <w:szCs w:val="24"/>
        </w:rPr>
        <w:t xml:space="preserve">3D Bags </w:t>
      </w:r>
      <w:r w:rsidR="00624C70">
        <w:rPr>
          <w:rFonts w:ascii="Calibri" w:eastAsia="Times New Roman" w:hAnsi="Calibri" w:cs="Calibri"/>
          <w:szCs w:val="24"/>
        </w:rPr>
        <w:t>p</w:t>
      </w:r>
      <w:r w:rsidR="000A079A" w:rsidRPr="000A079A">
        <w:rPr>
          <w:rFonts w:ascii="Calibri" w:eastAsia="Times New Roman" w:hAnsi="Calibri" w:cs="Calibri"/>
          <w:szCs w:val="24"/>
        </w:rPr>
        <w:t xml:space="preserve">owered by </w:t>
      </w:r>
      <w:proofErr w:type="spellStart"/>
      <w:r w:rsidR="000A079A" w:rsidRPr="000A079A">
        <w:rPr>
          <w:rFonts w:ascii="Calibri" w:eastAsia="Times New Roman" w:hAnsi="Calibri" w:cs="Calibri"/>
          <w:szCs w:val="24"/>
        </w:rPr>
        <w:t>VpCI</w:t>
      </w:r>
      <w:proofErr w:type="spellEnd"/>
      <w:r w:rsidR="000A079A" w:rsidRPr="000A079A">
        <w:rPr>
          <w:rFonts w:ascii="Calibri" w:eastAsia="Times New Roman" w:hAnsi="Calibri" w:cs="Calibri"/>
          <w:szCs w:val="24"/>
        </w:rPr>
        <w:t xml:space="preserve">®, a revolutionary packaging solution designed to provide </w:t>
      </w:r>
      <w:r w:rsidR="00390BC6">
        <w:rPr>
          <w:rFonts w:ascii="Calibri" w:eastAsia="Times New Roman" w:hAnsi="Calibri" w:cs="Calibri"/>
          <w:szCs w:val="24"/>
        </w:rPr>
        <w:t>green</w:t>
      </w:r>
      <w:r w:rsidR="000A079A" w:rsidRPr="000A079A">
        <w:rPr>
          <w:rFonts w:ascii="Calibri" w:eastAsia="Times New Roman" w:hAnsi="Calibri" w:cs="Calibri"/>
          <w:szCs w:val="24"/>
        </w:rPr>
        <w:t xml:space="preserve"> corrosion protection for a wide range of metal products. These high-technology bags combine cutting-edge film technology with </w:t>
      </w:r>
      <w:proofErr w:type="spellStart"/>
      <w:r w:rsidR="000A079A" w:rsidRPr="000A079A">
        <w:rPr>
          <w:rFonts w:ascii="Calibri" w:eastAsia="Times New Roman" w:hAnsi="Calibri" w:cs="Calibri"/>
          <w:szCs w:val="24"/>
        </w:rPr>
        <w:t>Cortec’s</w:t>
      </w:r>
      <w:proofErr w:type="spellEnd"/>
      <w:r w:rsidR="00A832F9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>Vapor phase Corrosion Inhibitor</w:t>
      </w:r>
      <w:r w:rsidR="00A832F9">
        <w:rPr>
          <w:rFonts w:ascii="Calibri" w:eastAsia="Times New Roman" w:hAnsi="Calibri" w:cs="Calibri"/>
          <w:szCs w:val="24"/>
        </w:rPr>
        <w:t>s</w:t>
      </w:r>
      <w:r w:rsidR="00390BC6">
        <w:rPr>
          <w:rFonts w:ascii="Calibri" w:eastAsia="Times New Roman" w:hAnsi="Calibri" w:cs="Calibri"/>
          <w:szCs w:val="24"/>
        </w:rPr>
        <w:t>,</w:t>
      </w:r>
      <w:r w:rsidR="00A832F9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 xml:space="preserve">offering </w:t>
      </w:r>
      <w:r w:rsidR="00A832F9">
        <w:rPr>
          <w:rFonts w:ascii="Calibri" w:eastAsia="Times New Roman" w:hAnsi="Calibri" w:cs="Calibri"/>
          <w:szCs w:val="24"/>
        </w:rPr>
        <w:t>strong</w:t>
      </w:r>
      <w:r w:rsidR="000A079A" w:rsidRPr="000A079A">
        <w:rPr>
          <w:rFonts w:ascii="Calibri" w:eastAsia="Times New Roman" w:hAnsi="Calibri" w:cs="Calibri"/>
          <w:szCs w:val="24"/>
        </w:rPr>
        <w:t xml:space="preserve"> protection against rust, tarnish, stains, white rust, and oxidation.</w:t>
      </w:r>
    </w:p>
    <w:p w14:paraId="498CB2A4" w14:textId="0BA400B5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3F7A7251" w14:textId="74BA0BED" w:rsidR="000A079A" w:rsidRPr="000A079A" w:rsidRDefault="00624C70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>
        <w:rPr>
          <w:rFonts w:ascii="Calibri" w:eastAsia="Times New Roman" w:hAnsi="Calibri" w:cs="Calibri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191AA7A2" wp14:editId="35927862">
            <wp:simplePos x="0" y="0"/>
            <wp:positionH relativeFrom="page">
              <wp:posOffset>501650</wp:posOffset>
            </wp:positionH>
            <wp:positionV relativeFrom="page">
              <wp:posOffset>7626350</wp:posOffset>
            </wp:positionV>
            <wp:extent cx="3016250" cy="2081096"/>
            <wp:effectExtent l="0" t="0" r="0" b="0"/>
            <wp:wrapSquare wrapText="bothSides"/>
            <wp:docPr id="214097267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10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9A" w:rsidRPr="000A079A">
        <w:rPr>
          <w:rFonts w:ascii="Calibri" w:eastAsia="Times New Roman" w:hAnsi="Calibri" w:cs="Calibri"/>
          <w:szCs w:val="24"/>
        </w:rPr>
        <w:t>The</w:t>
      </w:r>
      <w:r w:rsidR="00A832F9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>unique three-dimensional shape of these bags allows them to conform effectively to various items, including bulky or irregularly shaped objects, ensuring all-around protection.</w:t>
      </w:r>
      <w:r w:rsidR="00A7305E">
        <w:rPr>
          <w:rFonts w:ascii="Calibri" w:eastAsia="Times New Roman" w:hAnsi="Calibri" w:cs="Calibri"/>
          <w:szCs w:val="24"/>
        </w:rPr>
        <w:t xml:space="preserve"> C</w:t>
      </w:r>
      <w:r w:rsidR="00A832F9" w:rsidRPr="00A832F9">
        <w:rPr>
          <w:rFonts w:ascii="Calibri" w:eastAsia="Times New Roman" w:hAnsi="Calibri" w:cs="Calibri"/>
          <w:szCs w:val="24"/>
        </w:rPr>
        <w:t xml:space="preserve">lever </w:t>
      </w:r>
      <w:r w:rsidR="00390BC6">
        <w:rPr>
          <w:rFonts w:ascii="Calibri" w:eastAsia="Times New Roman" w:hAnsi="Calibri" w:cs="Calibri"/>
          <w:szCs w:val="24"/>
        </w:rPr>
        <w:t>design</w:t>
      </w:r>
      <w:r w:rsidR="00A7305E">
        <w:rPr>
          <w:rFonts w:ascii="Calibri" w:eastAsia="Times New Roman" w:hAnsi="Calibri" w:cs="Calibri"/>
          <w:szCs w:val="24"/>
        </w:rPr>
        <w:t xml:space="preserve"> of 3D bags </w:t>
      </w:r>
      <w:r w:rsidR="00A7305E" w:rsidRPr="00A7305E">
        <w:rPr>
          <w:rFonts w:ascii="Calibri" w:eastAsia="Times New Roman" w:hAnsi="Calibri" w:cs="Calibri"/>
          <w:szCs w:val="24"/>
        </w:rPr>
        <w:t xml:space="preserve">powered by </w:t>
      </w:r>
      <w:proofErr w:type="spellStart"/>
      <w:r w:rsidR="00A7305E" w:rsidRPr="00A7305E">
        <w:rPr>
          <w:rFonts w:ascii="Calibri" w:eastAsia="Times New Roman" w:hAnsi="Calibri" w:cs="Calibri"/>
          <w:szCs w:val="24"/>
        </w:rPr>
        <w:t>VpCI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 xml:space="preserve">® </w:t>
      </w:r>
      <w:r w:rsidR="00A832F9" w:rsidRPr="00A832F9">
        <w:rPr>
          <w:rFonts w:ascii="Calibri" w:eastAsia="Times New Roman" w:hAnsi="Calibri" w:cs="Calibri"/>
          <w:szCs w:val="24"/>
        </w:rPr>
        <w:t xml:space="preserve">helps businesses around the world by making their packaging </w:t>
      </w:r>
      <w:bookmarkStart w:id="0" w:name="_Hlk200709411"/>
      <w:bookmarkEnd w:id="0"/>
      <w:r w:rsidR="00A832F9" w:rsidRPr="00A832F9">
        <w:rPr>
          <w:rFonts w:ascii="Calibri" w:eastAsia="Times New Roman" w:hAnsi="Calibri" w:cs="Calibri"/>
          <w:szCs w:val="24"/>
        </w:rPr>
        <w:t>processes smoother and more efficient.</w:t>
      </w:r>
      <w:r w:rsidR="00A832F9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 xml:space="preserve">A significant highlight of the new 3D Bags Powered by </w:t>
      </w:r>
      <w:proofErr w:type="spellStart"/>
      <w:r w:rsidR="000A079A" w:rsidRPr="000A079A">
        <w:rPr>
          <w:rFonts w:ascii="Calibri" w:eastAsia="Times New Roman" w:hAnsi="Calibri" w:cs="Calibri"/>
          <w:szCs w:val="24"/>
        </w:rPr>
        <w:t>VpCI</w:t>
      </w:r>
      <w:proofErr w:type="spellEnd"/>
      <w:r w:rsidR="000A079A" w:rsidRPr="000A079A">
        <w:rPr>
          <w:rFonts w:ascii="Calibri" w:eastAsia="Times New Roman" w:hAnsi="Calibri" w:cs="Calibri"/>
          <w:szCs w:val="24"/>
        </w:rPr>
        <w:t xml:space="preserve">® is their strong commitment to sustainability. Available in Post-Consumer Recycled (PCR) versions, these bags are developed with a high amount of recycled content, </w:t>
      </w:r>
      <w:r w:rsidR="00390BC6">
        <w:rPr>
          <w:rFonts w:ascii="Calibri" w:eastAsia="Times New Roman" w:hAnsi="Calibri" w:cs="Calibri"/>
          <w:szCs w:val="24"/>
        </w:rPr>
        <w:t>promoting</w:t>
      </w:r>
      <w:r w:rsidR="000A079A" w:rsidRPr="000A079A">
        <w:rPr>
          <w:rFonts w:ascii="Calibri" w:eastAsia="Times New Roman" w:hAnsi="Calibri" w:cs="Calibri"/>
          <w:szCs w:val="24"/>
        </w:rPr>
        <w:t xml:space="preserve"> efficient resource recovery, recycling, and reuse. This minimizes the ecological footprint without compromising the superior mechanical</w:t>
      </w:r>
      <w:r w:rsidR="008C4147">
        <w:rPr>
          <w:rFonts w:ascii="Calibri" w:eastAsia="Times New Roman" w:hAnsi="Calibri" w:cs="Calibri"/>
          <w:szCs w:val="24"/>
        </w:rPr>
        <w:t xml:space="preserve"> </w:t>
      </w:r>
      <w:r w:rsidR="000A079A" w:rsidRPr="000A079A">
        <w:rPr>
          <w:rFonts w:ascii="Calibri" w:eastAsia="Times New Roman" w:hAnsi="Calibri" w:cs="Calibri"/>
          <w:szCs w:val="24"/>
        </w:rPr>
        <w:t xml:space="preserve">and corrosion-inhibiting properties customers expect from </w:t>
      </w:r>
      <w:proofErr w:type="spellStart"/>
      <w:r w:rsidR="000A079A" w:rsidRPr="000A079A">
        <w:rPr>
          <w:rFonts w:ascii="Calibri" w:eastAsia="Times New Roman" w:hAnsi="Calibri" w:cs="Calibri"/>
          <w:szCs w:val="24"/>
        </w:rPr>
        <w:t>EcoCortec</w:t>
      </w:r>
      <w:proofErr w:type="spellEnd"/>
      <w:r w:rsidR="000A079A" w:rsidRPr="000A079A">
        <w:rPr>
          <w:rFonts w:ascii="Calibri" w:eastAsia="Times New Roman" w:hAnsi="Calibri" w:cs="Calibri"/>
          <w:szCs w:val="24"/>
        </w:rPr>
        <w:t>®.</w:t>
      </w:r>
    </w:p>
    <w:p w14:paraId="6179DFED" w14:textId="492A8E46" w:rsidR="00A832F9" w:rsidRDefault="00A832F9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2023A74E" w14:textId="6D641A03" w:rsidR="000A079A" w:rsidRPr="00A832F9" w:rsidRDefault="00A54776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b/>
          <w:bCs/>
          <w:szCs w:val="24"/>
        </w:rPr>
      </w:pPr>
      <w:r>
        <w:rPr>
          <w:rFonts w:ascii="Calibri" w:eastAsia="Times New Roman" w:hAnsi="Calibri" w:cs="Calibri"/>
          <w:b/>
          <w:bCs/>
          <w:noProof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7E471566" wp14:editId="41351FF7">
            <wp:simplePos x="0" y="0"/>
            <wp:positionH relativeFrom="margin">
              <wp:align>left</wp:align>
            </wp:positionH>
            <wp:positionV relativeFrom="page">
              <wp:posOffset>323850</wp:posOffset>
            </wp:positionV>
            <wp:extent cx="1605915" cy="2762250"/>
            <wp:effectExtent l="0" t="0" r="0" b="0"/>
            <wp:wrapSquare wrapText="bothSides"/>
            <wp:docPr id="138191265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26" cy="277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9A" w:rsidRPr="00A832F9">
        <w:rPr>
          <w:rFonts w:ascii="Calibri" w:eastAsia="Times New Roman" w:hAnsi="Calibri" w:cs="Calibri"/>
          <w:b/>
          <w:bCs/>
          <w:szCs w:val="24"/>
        </w:rPr>
        <w:t xml:space="preserve">Key Benefits of 3D Bags Powered by </w:t>
      </w:r>
      <w:proofErr w:type="spellStart"/>
      <w:r w:rsidR="000A079A" w:rsidRPr="00A832F9">
        <w:rPr>
          <w:rFonts w:ascii="Calibri" w:eastAsia="Times New Roman" w:hAnsi="Calibri" w:cs="Calibri"/>
          <w:b/>
          <w:bCs/>
          <w:szCs w:val="24"/>
        </w:rPr>
        <w:t>VpCI</w:t>
      </w:r>
      <w:proofErr w:type="spellEnd"/>
      <w:r w:rsidR="000A079A" w:rsidRPr="00A832F9">
        <w:rPr>
          <w:rFonts w:ascii="Calibri" w:eastAsia="Times New Roman" w:hAnsi="Calibri" w:cs="Calibri"/>
          <w:b/>
          <w:bCs/>
          <w:szCs w:val="24"/>
        </w:rPr>
        <w:t>®:</w:t>
      </w:r>
    </w:p>
    <w:p w14:paraId="12D6225F" w14:textId="192D7A79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3BF1517B" w14:textId="1E0B6BEC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A832F9">
        <w:rPr>
          <w:rFonts w:ascii="Calibri" w:eastAsia="Times New Roman" w:hAnsi="Calibri" w:cs="Calibri"/>
          <w:b/>
          <w:bCs/>
          <w:szCs w:val="24"/>
        </w:rPr>
        <w:t xml:space="preserve">Superior </w:t>
      </w:r>
      <w:r w:rsidR="00654DE5">
        <w:rPr>
          <w:rFonts w:ascii="Calibri" w:eastAsia="Times New Roman" w:hAnsi="Calibri" w:cs="Calibri"/>
          <w:b/>
          <w:bCs/>
          <w:szCs w:val="24"/>
        </w:rPr>
        <w:t>c</w:t>
      </w:r>
      <w:r w:rsidRPr="00A832F9">
        <w:rPr>
          <w:rFonts w:ascii="Calibri" w:eastAsia="Times New Roman" w:hAnsi="Calibri" w:cs="Calibri"/>
          <w:b/>
          <w:bCs/>
          <w:szCs w:val="24"/>
        </w:rPr>
        <w:t xml:space="preserve">orrosion </w:t>
      </w:r>
      <w:r w:rsidR="00654DE5">
        <w:rPr>
          <w:rFonts w:ascii="Calibri" w:eastAsia="Times New Roman" w:hAnsi="Calibri" w:cs="Calibri"/>
          <w:b/>
          <w:bCs/>
          <w:szCs w:val="24"/>
        </w:rPr>
        <w:t>p</w:t>
      </w:r>
      <w:r w:rsidRPr="00A832F9">
        <w:rPr>
          <w:rFonts w:ascii="Calibri" w:eastAsia="Times New Roman" w:hAnsi="Calibri" w:cs="Calibri"/>
          <w:b/>
          <w:bCs/>
          <w:szCs w:val="24"/>
        </w:rPr>
        <w:t>rotection</w:t>
      </w:r>
      <w:r w:rsidRPr="000A079A">
        <w:rPr>
          <w:rFonts w:ascii="Calibri" w:eastAsia="Times New Roman" w:hAnsi="Calibri" w:cs="Calibri"/>
          <w:szCs w:val="24"/>
        </w:rPr>
        <w:t xml:space="preserve">: </w:t>
      </w:r>
      <w:r w:rsidR="00A832F9">
        <w:rPr>
          <w:rFonts w:ascii="Calibri" w:eastAsia="Times New Roman" w:hAnsi="Calibri" w:cs="Calibri"/>
          <w:szCs w:val="24"/>
        </w:rPr>
        <w:t>Bags c</w:t>
      </w:r>
      <w:r w:rsidRPr="000A079A">
        <w:rPr>
          <w:rFonts w:ascii="Calibri" w:eastAsia="Times New Roman" w:hAnsi="Calibri" w:cs="Calibri"/>
          <w:szCs w:val="24"/>
        </w:rPr>
        <w:t xml:space="preserve">ontinuously protect against salt, excessive humidity, condensation, moisture, aggressive industrial atmospheres, and dissimilar metal corrosion. </w:t>
      </w:r>
    </w:p>
    <w:p w14:paraId="33CFB3A7" w14:textId="38601928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422BCA96" w14:textId="2197ED7B" w:rsid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noProof/>
        </w:rPr>
      </w:pPr>
      <w:r w:rsidRPr="00A832F9">
        <w:rPr>
          <w:rFonts w:ascii="Calibri" w:eastAsia="Times New Roman" w:hAnsi="Calibri" w:cs="Calibri"/>
          <w:b/>
          <w:bCs/>
          <w:szCs w:val="24"/>
        </w:rPr>
        <w:t xml:space="preserve">Time and </w:t>
      </w:r>
      <w:r w:rsidR="00654DE5">
        <w:rPr>
          <w:rFonts w:ascii="Calibri" w:eastAsia="Times New Roman" w:hAnsi="Calibri" w:cs="Calibri"/>
          <w:b/>
          <w:bCs/>
          <w:szCs w:val="24"/>
        </w:rPr>
        <w:t>c</w:t>
      </w:r>
      <w:r w:rsidRPr="00A832F9">
        <w:rPr>
          <w:rFonts w:ascii="Calibri" w:eastAsia="Times New Roman" w:hAnsi="Calibri" w:cs="Calibri"/>
          <w:b/>
          <w:bCs/>
          <w:szCs w:val="24"/>
        </w:rPr>
        <w:t xml:space="preserve">ost </w:t>
      </w:r>
      <w:r w:rsidR="00654DE5">
        <w:rPr>
          <w:rFonts w:ascii="Calibri" w:eastAsia="Times New Roman" w:hAnsi="Calibri" w:cs="Calibri"/>
          <w:b/>
          <w:bCs/>
          <w:szCs w:val="24"/>
        </w:rPr>
        <w:t>s</w:t>
      </w:r>
      <w:r w:rsidRPr="00A832F9">
        <w:rPr>
          <w:rFonts w:ascii="Calibri" w:eastAsia="Times New Roman" w:hAnsi="Calibri" w:cs="Calibri"/>
          <w:b/>
          <w:bCs/>
          <w:szCs w:val="24"/>
        </w:rPr>
        <w:t>avings:</w:t>
      </w:r>
      <w:r w:rsidRPr="000A079A">
        <w:rPr>
          <w:rFonts w:ascii="Calibri" w:eastAsia="Times New Roman" w:hAnsi="Calibri" w:cs="Calibri"/>
          <w:szCs w:val="24"/>
        </w:rPr>
        <w:t xml:space="preserve"> </w:t>
      </w:r>
      <w:r w:rsidR="003118BA" w:rsidRPr="003118BA">
        <w:rPr>
          <w:rFonts w:ascii="Calibri" w:eastAsia="Times New Roman" w:hAnsi="Calibri" w:cs="Calibri"/>
          <w:szCs w:val="24"/>
        </w:rPr>
        <w:t xml:space="preserve">3D Bags Powered by </w:t>
      </w:r>
      <w:proofErr w:type="spellStart"/>
      <w:r w:rsidR="003118BA" w:rsidRPr="003118BA">
        <w:rPr>
          <w:rFonts w:ascii="Calibri" w:eastAsia="Times New Roman" w:hAnsi="Calibri" w:cs="Calibri"/>
          <w:szCs w:val="24"/>
        </w:rPr>
        <w:t>VpCI</w:t>
      </w:r>
      <w:proofErr w:type="spellEnd"/>
      <w:r w:rsidR="008C4147" w:rsidRPr="008C4147">
        <w:rPr>
          <w:rFonts w:ascii="Calibri" w:eastAsia="Times New Roman" w:hAnsi="Calibri" w:cs="Calibri"/>
          <w:szCs w:val="24"/>
        </w:rPr>
        <w:t>®</w:t>
      </w:r>
      <w:r w:rsidR="003118BA" w:rsidRPr="003118BA">
        <w:rPr>
          <w:rFonts w:ascii="Calibri" w:eastAsia="Times New Roman" w:hAnsi="Calibri" w:cs="Calibri"/>
          <w:szCs w:val="24"/>
        </w:rPr>
        <w:t xml:space="preserve"> </w:t>
      </w:r>
      <w:r w:rsidR="003118BA">
        <w:rPr>
          <w:rFonts w:ascii="Calibri" w:eastAsia="Times New Roman" w:hAnsi="Calibri" w:cs="Calibri"/>
          <w:szCs w:val="24"/>
        </w:rPr>
        <w:t>r</w:t>
      </w:r>
      <w:r w:rsidRPr="000A079A">
        <w:rPr>
          <w:rFonts w:ascii="Calibri" w:eastAsia="Times New Roman" w:hAnsi="Calibri" w:cs="Calibri"/>
          <w:szCs w:val="24"/>
        </w:rPr>
        <w:t>eplace traditional rust preventatives like oils and desiccants, eliminating the need for degreasing or coating removal. Parts are ready for immediate use upon unpacking, saving significant time and labor.</w:t>
      </w:r>
      <w:r w:rsidR="00AB313C" w:rsidRPr="00AB313C">
        <w:rPr>
          <w:noProof/>
        </w:rPr>
        <w:t xml:space="preserve"> </w:t>
      </w:r>
    </w:p>
    <w:p w14:paraId="4033C434" w14:textId="77777777" w:rsidR="00E23DB0" w:rsidRPr="000A079A" w:rsidRDefault="00E23DB0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2507A9D2" w14:textId="1722CCD8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748A4D9B" w14:textId="77777777" w:rsidR="008C4147" w:rsidRDefault="008C4147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b/>
          <w:bCs/>
          <w:szCs w:val="24"/>
        </w:rPr>
      </w:pPr>
    </w:p>
    <w:p w14:paraId="320AA226" w14:textId="166CA5E2" w:rsidR="000A079A" w:rsidRPr="000A079A" w:rsidRDefault="008C4147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A832F9">
        <w:rPr>
          <w:rFonts w:ascii="Calibri" w:eastAsia="Times New Roman" w:hAnsi="Calibri" w:cs="Calibri"/>
          <w:b/>
          <w:bCs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3FE41AB1" wp14:editId="3D7E5403">
            <wp:simplePos x="0" y="0"/>
            <wp:positionH relativeFrom="margin">
              <wp:posOffset>3291840</wp:posOffset>
            </wp:positionH>
            <wp:positionV relativeFrom="paragraph">
              <wp:posOffset>22860</wp:posOffset>
            </wp:positionV>
            <wp:extent cx="3495675" cy="2216150"/>
            <wp:effectExtent l="19050" t="19050" r="28575" b="12700"/>
            <wp:wrapSquare wrapText="bothSides"/>
            <wp:docPr id="2133254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16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8BA">
        <w:rPr>
          <w:rFonts w:ascii="Calibri" w:eastAsia="Times New Roman" w:hAnsi="Calibri" w:cs="Calibri"/>
          <w:b/>
          <w:bCs/>
          <w:szCs w:val="24"/>
        </w:rPr>
        <w:t>Green sustainable packaging option</w:t>
      </w:r>
      <w:r w:rsidR="000A079A" w:rsidRPr="00A832F9">
        <w:rPr>
          <w:rFonts w:ascii="Calibri" w:eastAsia="Times New Roman" w:hAnsi="Calibri" w:cs="Calibri"/>
          <w:b/>
          <w:bCs/>
          <w:szCs w:val="24"/>
        </w:rPr>
        <w:t>:</w:t>
      </w:r>
      <w:r w:rsidR="000A079A" w:rsidRPr="000A079A">
        <w:rPr>
          <w:rFonts w:ascii="Calibri" w:eastAsia="Times New Roman" w:hAnsi="Calibri" w:cs="Calibri"/>
          <w:szCs w:val="24"/>
        </w:rPr>
        <w:t xml:space="preserve"> Available in fully recyclable versions, including those with up to 30% post-consumer recycled content. They are transparent for easy part identification, non-toxic, and do not contain free amines, phosphates, or halogen-based materials.</w:t>
      </w:r>
    </w:p>
    <w:p w14:paraId="5CFB62DF" w14:textId="194C2035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330CE166" w14:textId="63B3A25B" w:rsid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A832F9">
        <w:rPr>
          <w:rFonts w:ascii="Calibri" w:eastAsia="Times New Roman" w:hAnsi="Calibri" w:cs="Calibri"/>
          <w:b/>
          <w:bCs/>
          <w:szCs w:val="24"/>
        </w:rPr>
        <w:t xml:space="preserve">Versatile &amp; </w:t>
      </w:r>
      <w:r w:rsidR="00654DE5">
        <w:rPr>
          <w:rFonts w:ascii="Calibri" w:eastAsia="Times New Roman" w:hAnsi="Calibri" w:cs="Calibri"/>
          <w:b/>
          <w:bCs/>
          <w:szCs w:val="24"/>
        </w:rPr>
        <w:t>c</w:t>
      </w:r>
      <w:r w:rsidRPr="00A832F9">
        <w:rPr>
          <w:rFonts w:ascii="Calibri" w:eastAsia="Times New Roman" w:hAnsi="Calibri" w:cs="Calibri"/>
          <w:b/>
          <w:bCs/>
          <w:szCs w:val="24"/>
        </w:rPr>
        <w:t>ustomizable:</w:t>
      </w:r>
      <w:r w:rsidRPr="000A079A">
        <w:rPr>
          <w:rFonts w:ascii="Calibri" w:eastAsia="Times New Roman" w:hAnsi="Calibri" w:cs="Calibri"/>
          <w:szCs w:val="24"/>
        </w:rPr>
        <w:t xml:space="preserve"> Available in various designs, applications, and capabilities, with custom blends for improved puncture resistance, tear strength, or other specific requirements.</w:t>
      </w:r>
    </w:p>
    <w:p w14:paraId="02D728DF" w14:textId="77777777" w:rsidR="008C4147" w:rsidRDefault="008C4147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401B2BF4" w14:textId="6C8361E2" w:rsidR="008C4147" w:rsidRPr="000A079A" w:rsidRDefault="00A7305E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A832F9">
        <w:rPr>
          <w:rFonts w:ascii="Calibri" w:eastAsia="Times New Roman" w:hAnsi="Calibri" w:cs="Calibri"/>
          <w:b/>
          <w:bCs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23C4C5E1" wp14:editId="7AFD10C2">
            <wp:simplePos x="0" y="0"/>
            <wp:positionH relativeFrom="margin">
              <wp:posOffset>-76200</wp:posOffset>
            </wp:positionH>
            <wp:positionV relativeFrom="paragraph">
              <wp:posOffset>127000</wp:posOffset>
            </wp:positionV>
            <wp:extent cx="1860550" cy="2480945"/>
            <wp:effectExtent l="19050" t="19050" r="25400" b="14605"/>
            <wp:wrapSquare wrapText="bothSides"/>
            <wp:docPr id="8794506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50693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480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201C8" w14:textId="4526B814" w:rsidR="00603BC0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0A079A">
        <w:rPr>
          <w:rFonts w:ascii="Calibri" w:eastAsia="Times New Roman" w:hAnsi="Calibri" w:cs="Calibri"/>
          <w:szCs w:val="24"/>
        </w:rPr>
        <w:t xml:space="preserve">The 3D Bags Powered by </w:t>
      </w:r>
      <w:proofErr w:type="spellStart"/>
      <w:r w:rsidRPr="000A079A">
        <w:rPr>
          <w:rFonts w:ascii="Calibri" w:eastAsia="Times New Roman" w:hAnsi="Calibri" w:cs="Calibri"/>
          <w:szCs w:val="24"/>
        </w:rPr>
        <w:t>VpCI</w:t>
      </w:r>
      <w:proofErr w:type="spellEnd"/>
      <w:r w:rsidRPr="000A079A">
        <w:rPr>
          <w:rFonts w:ascii="Calibri" w:eastAsia="Times New Roman" w:hAnsi="Calibri" w:cs="Calibri"/>
          <w:szCs w:val="24"/>
        </w:rPr>
        <w:t>® line includes several advanced versions</w:t>
      </w:r>
      <w:r w:rsidR="003118BA">
        <w:rPr>
          <w:rFonts w:ascii="Calibri" w:eastAsia="Times New Roman" w:hAnsi="Calibri" w:cs="Calibri"/>
          <w:szCs w:val="24"/>
        </w:rPr>
        <w:t xml:space="preserve"> such as </w:t>
      </w:r>
      <w:r w:rsidRPr="000A079A">
        <w:rPr>
          <w:rFonts w:ascii="Calibri" w:eastAsia="Times New Roman" w:hAnsi="Calibri" w:cs="Calibri"/>
          <w:szCs w:val="24"/>
        </w:rPr>
        <w:t>bags preventing both corrosion and electrostatic discharge (ESD) damage, ideal for static-sensitive multi-metal items like electronics</w:t>
      </w:r>
      <w:r w:rsidR="008C4147">
        <w:rPr>
          <w:rFonts w:ascii="Calibri" w:eastAsia="Times New Roman" w:hAnsi="Calibri" w:cs="Calibri"/>
          <w:szCs w:val="24"/>
        </w:rPr>
        <w:t xml:space="preserve"> </w:t>
      </w:r>
      <w:r w:rsidR="00A7305E">
        <w:rPr>
          <w:rFonts w:ascii="Calibri" w:eastAsia="Times New Roman" w:hAnsi="Calibri" w:cs="Calibri"/>
          <w:szCs w:val="24"/>
        </w:rPr>
        <w:t xml:space="preserve">as well </w:t>
      </w:r>
      <w:proofErr w:type="gramStart"/>
      <w:r w:rsidR="00A7305E">
        <w:rPr>
          <w:rFonts w:ascii="Calibri" w:eastAsia="Times New Roman" w:hAnsi="Calibri" w:cs="Calibri"/>
          <w:szCs w:val="24"/>
        </w:rPr>
        <w:t>as</w:t>
      </w:r>
      <w:r w:rsidR="008C4147">
        <w:rPr>
          <w:rFonts w:ascii="Calibri" w:eastAsia="Times New Roman" w:hAnsi="Calibri" w:cs="Calibri"/>
          <w:szCs w:val="24"/>
        </w:rPr>
        <w:t xml:space="preserve"> </w:t>
      </w:r>
      <w:r w:rsidR="003118BA">
        <w:rPr>
          <w:rFonts w:ascii="Calibri" w:eastAsia="Times New Roman" w:hAnsi="Calibri" w:cs="Calibri"/>
          <w:szCs w:val="24"/>
        </w:rPr>
        <w:t xml:space="preserve"> </w:t>
      </w:r>
      <w:proofErr w:type="spellStart"/>
      <w:r w:rsidRPr="000A079A">
        <w:rPr>
          <w:rFonts w:ascii="Calibri" w:eastAsia="Times New Roman" w:hAnsi="Calibri" w:cs="Calibri"/>
          <w:szCs w:val="24"/>
        </w:rPr>
        <w:t>VpCI</w:t>
      </w:r>
      <w:proofErr w:type="spellEnd"/>
      <w:proofErr w:type="gramEnd"/>
      <w:r w:rsidRPr="000A079A">
        <w:rPr>
          <w:rFonts w:ascii="Calibri" w:eastAsia="Times New Roman" w:hAnsi="Calibri" w:cs="Calibri"/>
          <w:szCs w:val="24"/>
        </w:rPr>
        <w:t>®-126 HP UV Shrink 3D Bags</w:t>
      </w:r>
      <w:r w:rsidR="003118BA">
        <w:rPr>
          <w:rFonts w:ascii="Calibri" w:eastAsia="Times New Roman" w:hAnsi="Calibri" w:cs="Calibri"/>
          <w:szCs w:val="24"/>
        </w:rPr>
        <w:t xml:space="preserve"> combing </w:t>
      </w:r>
      <w:proofErr w:type="spellStart"/>
      <w:r w:rsidRPr="000A079A">
        <w:rPr>
          <w:rFonts w:ascii="Calibri" w:eastAsia="Times New Roman" w:hAnsi="Calibri" w:cs="Calibri"/>
          <w:szCs w:val="24"/>
        </w:rPr>
        <w:t>VpCI</w:t>
      </w:r>
      <w:proofErr w:type="spellEnd"/>
      <w:r w:rsidRPr="000A079A">
        <w:rPr>
          <w:rFonts w:ascii="Calibri" w:eastAsia="Times New Roman" w:hAnsi="Calibri" w:cs="Calibri"/>
          <w:szCs w:val="24"/>
        </w:rPr>
        <w:t>®</w:t>
      </w:r>
      <w:r w:rsidR="00A7305E">
        <w:rPr>
          <w:rFonts w:ascii="Calibri" w:eastAsia="Times New Roman" w:hAnsi="Calibri" w:cs="Calibri"/>
          <w:szCs w:val="24"/>
        </w:rPr>
        <w:t>’s</w:t>
      </w:r>
      <w:r w:rsidRPr="000A079A">
        <w:rPr>
          <w:rFonts w:ascii="Calibri" w:eastAsia="Times New Roman" w:hAnsi="Calibri" w:cs="Calibri"/>
          <w:szCs w:val="24"/>
        </w:rPr>
        <w:t xml:space="preserve"> with high-strength resins and UV stabilizers </w:t>
      </w:r>
      <w:r w:rsidR="003118BA">
        <w:rPr>
          <w:rFonts w:ascii="Calibri" w:eastAsia="Times New Roman" w:hAnsi="Calibri" w:cs="Calibri"/>
          <w:szCs w:val="24"/>
        </w:rPr>
        <w:t xml:space="preserve">for most </w:t>
      </w:r>
      <w:r w:rsidRPr="000A079A">
        <w:rPr>
          <w:rFonts w:ascii="Calibri" w:eastAsia="Times New Roman" w:hAnsi="Calibri" w:cs="Calibri"/>
          <w:szCs w:val="24"/>
        </w:rPr>
        <w:t>aggressive outdoor conditions</w:t>
      </w:r>
      <w:r w:rsidR="003118BA">
        <w:rPr>
          <w:rFonts w:ascii="Calibri" w:eastAsia="Times New Roman" w:hAnsi="Calibri" w:cs="Calibri"/>
          <w:szCs w:val="24"/>
        </w:rPr>
        <w:t xml:space="preserve">. Biodegradable and compostable options are also available such as </w:t>
      </w:r>
      <w:proofErr w:type="spellStart"/>
      <w:r w:rsidRPr="000A079A">
        <w:rPr>
          <w:rFonts w:ascii="Calibri" w:eastAsia="Times New Roman" w:hAnsi="Calibri" w:cs="Calibri"/>
          <w:szCs w:val="24"/>
        </w:rPr>
        <w:t>EcoCorr</w:t>
      </w:r>
      <w:proofErr w:type="spellEnd"/>
      <w:r w:rsidRPr="000A079A">
        <w:rPr>
          <w:rFonts w:ascii="Calibri" w:eastAsia="Times New Roman" w:hAnsi="Calibri" w:cs="Calibri"/>
          <w:szCs w:val="24"/>
        </w:rPr>
        <w:t xml:space="preserve">® </w:t>
      </w:r>
      <w:r w:rsidR="003118BA">
        <w:rPr>
          <w:rFonts w:ascii="Calibri" w:eastAsia="Times New Roman" w:hAnsi="Calibri" w:cs="Calibri"/>
          <w:szCs w:val="24"/>
        </w:rPr>
        <w:t xml:space="preserve">and </w:t>
      </w:r>
      <w:proofErr w:type="spellStart"/>
      <w:r w:rsidR="003118BA" w:rsidRPr="003118BA">
        <w:rPr>
          <w:rFonts w:ascii="Calibri" w:eastAsia="Times New Roman" w:hAnsi="Calibri" w:cs="Calibri"/>
          <w:szCs w:val="24"/>
        </w:rPr>
        <w:t>EcoWorks</w:t>
      </w:r>
      <w:proofErr w:type="spellEnd"/>
      <w:r w:rsidR="003118BA" w:rsidRPr="003118BA">
        <w:rPr>
          <w:rFonts w:ascii="Calibri" w:eastAsia="Times New Roman" w:hAnsi="Calibri" w:cs="Calibri"/>
          <w:szCs w:val="24"/>
        </w:rPr>
        <w:t>® 3D Bags</w:t>
      </w:r>
      <w:r w:rsidR="003118BA">
        <w:rPr>
          <w:rFonts w:ascii="Calibri" w:eastAsia="Times New Roman" w:hAnsi="Calibri" w:cs="Calibri"/>
          <w:szCs w:val="24"/>
        </w:rPr>
        <w:t xml:space="preserve">.  </w:t>
      </w:r>
      <w:proofErr w:type="gramStart"/>
      <w:r w:rsidR="003118BA">
        <w:rPr>
          <w:rFonts w:ascii="Calibri" w:eastAsia="Times New Roman" w:hAnsi="Calibri" w:cs="Calibri"/>
          <w:szCs w:val="24"/>
        </w:rPr>
        <w:t>These  b</w:t>
      </w:r>
      <w:r w:rsidRPr="000A079A">
        <w:rPr>
          <w:rFonts w:ascii="Calibri" w:eastAsia="Times New Roman" w:hAnsi="Calibri" w:cs="Calibri"/>
          <w:szCs w:val="24"/>
        </w:rPr>
        <w:t>iodegradable</w:t>
      </w:r>
      <w:proofErr w:type="gramEnd"/>
      <w:r w:rsidRPr="000A079A">
        <w:rPr>
          <w:rFonts w:ascii="Calibri" w:eastAsia="Times New Roman" w:hAnsi="Calibri" w:cs="Calibri"/>
          <w:szCs w:val="24"/>
        </w:rPr>
        <w:t xml:space="preserve"> and industrially compostable corrosion inhibiting film</w:t>
      </w:r>
      <w:r w:rsidR="003118BA">
        <w:rPr>
          <w:rFonts w:ascii="Calibri" w:eastAsia="Times New Roman" w:hAnsi="Calibri" w:cs="Calibri"/>
          <w:szCs w:val="24"/>
        </w:rPr>
        <w:t xml:space="preserve"> bags</w:t>
      </w:r>
      <w:r w:rsidRPr="000A079A">
        <w:rPr>
          <w:rFonts w:ascii="Calibri" w:eastAsia="Times New Roman" w:hAnsi="Calibri" w:cs="Calibri"/>
          <w:szCs w:val="24"/>
        </w:rPr>
        <w:t>, certified by TÜV Austria, disintegra</w:t>
      </w:r>
      <w:r w:rsidR="003118BA">
        <w:rPr>
          <w:rFonts w:ascii="Calibri" w:eastAsia="Times New Roman" w:hAnsi="Calibri" w:cs="Calibri"/>
          <w:szCs w:val="24"/>
        </w:rPr>
        <w:t>te</w:t>
      </w:r>
      <w:r w:rsidRPr="000A079A">
        <w:rPr>
          <w:rFonts w:ascii="Calibri" w:eastAsia="Times New Roman" w:hAnsi="Calibri" w:cs="Calibri"/>
          <w:szCs w:val="24"/>
        </w:rPr>
        <w:t xml:space="preserve"> into carbon dioxide and water within 2-3 months in a commercial composting environment.</w:t>
      </w:r>
      <w:r w:rsidR="003118BA">
        <w:rPr>
          <w:rFonts w:ascii="Calibri" w:eastAsia="Times New Roman" w:hAnsi="Calibri" w:cs="Calibri"/>
          <w:szCs w:val="24"/>
        </w:rPr>
        <w:t xml:space="preserve"> </w:t>
      </w:r>
      <w:r w:rsidR="00A7305E">
        <w:rPr>
          <w:rFonts w:ascii="Calibri" w:eastAsia="Times New Roman" w:hAnsi="Calibri" w:cs="Calibri"/>
          <w:szCs w:val="24"/>
        </w:rPr>
        <w:t xml:space="preserve"> </w:t>
      </w:r>
      <w:proofErr w:type="spellStart"/>
      <w:r w:rsidR="00A7305E" w:rsidRPr="00A7305E">
        <w:rPr>
          <w:rFonts w:ascii="Calibri" w:eastAsia="Times New Roman" w:hAnsi="Calibri" w:cs="Calibri"/>
          <w:szCs w:val="24"/>
        </w:rPr>
        <w:t>EcoCortec's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 xml:space="preserve"> 3D </w:t>
      </w:r>
      <w:proofErr w:type="spellStart"/>
      <w:r w:rsidR="00A7305E" w:rsidRPr="00A7305E">
        <w:rPr>
          <w:rFonts w:ascii="Calibri" w:eastAsia="Times New Roman" w:hAnsi="Calibri" w:cs="Calibri"/>
          <w:szCs w:val="24"/>
        </w:rPr>
        <w:t>VpCI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 xml:space="preserve">® bags are now available globally to customers, shipped directly from the Beli </w:t>
      </w:r>
      <w:proofErr w:type="spellStart"/>
      <w:r w:rsidR="00A7305E" w:rsidRPr="00A7305E">
        <w:rPr>
          <w:rFonts w:ascii="Calibri" w:eastAsia="Times New Roman" w:hAnsi="Calibri" w:cs="Calibri"/>
          <w:szCs w:val="24"/>
        </w:rPr>
        <w:t>Manastir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 xml:space="preserve"> </w:t>
      </w:r>
      <w:r w:rsidR="00A7305E" w:rsidRPr="00A7305E">
        <w:rPr>
          <w:rFonts w:ascii="Calibri" w:eastAsia="Times New Roman" w:hAnsi="Calibri" w:cs="Calibri"/>
          <w:szCs w:val="24"/>
        </w:rPr>
        <w:lastRenderedPageBreak/>
        <w:t>plant.</w:t>
      </w:r>
      <w:r w:rsidR="008C4147" w:rsidRPr="00841F02">
        <w:rPr>
          <w:rFonts w:ascii="Calibri" w:eastAsia="Times New Roman" w:hAnsi="Calibri" w:cs="Calibri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47AB210F" wp14:editId="467FEDF7">
            <wp:simplePos x="0" y="0"/>
            <wp:positionH relativeFrom="margin">
              <wp:posOffset>2368550</wp:posOffset>
            </wp:positionH>
            <wp:positionV relativeFrom="paragraph">
              <wp:posOffset>0</wp:posOffset>
            </wp:positionV>
            <wp:extent cx="4243070" cy="2381250"/>
            <wp:effectExtent l="0" t="0" r="5080" b="0"/>
            <wp:wrapSquare wrapText="bothSides"/>
            <wp:docPr id="15502424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4240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05E">
        <w:rPr>
          <w:rFonts w:ascii="Calibri" w:eastAsia="Times New Roman" w:hAnsi="Calibri" w:cs="Calibri"/>
          <w:szCs w:val="24"/>
        </w:rPr>
        <w:t xml:space="preserve"> </w:t>
      </w:r>
      <w:proofErr w:type="spellStart"/>
      <w:r w:rsidRPr="000A079A">
        <w:rPr>
          <w:rFonts w:ascii="Calibri" w:eastAsia="Times New Roman" w:hAnsi="Calibri" w:cs="Calibri"/>
          <w:szCs w:val="24"/>
        </w:rPr>
        <w:t>EcoCortec</w:t>
      </w:r>
      <w:proofErr w:type="spellEnd"/>
      <w:r w:rsidRPr="000A079A">
        <w:rPr>
          <w:rFonts w:ascii="Calibri" w:eastAsia="Times New Roman" w:hAnsi="Calibri" w:cs="Calibri"/>
          <w:szCs w:val="24"/>
        </w:rPr>
        <w:t xml:space="preserve">® is dedicated to providing the most environmentally sustainable </w:t>
      </w:r>
      <w:proofErr w:type="spellStart"/>
      <w:r w:rsidR="00A7305E" w:rsidRPr="00A7305E">
        <w:rPr>
          <w:rFonts w:ascii="Calibri" w:eastAsia="Times New Roman" w:hAnsi="Calibri" w:cs="Calibri"/>
          <w:szCs w:val="24"/>
        </w:rPr>
        <w:t>VpCI</w:t>
      </w:r>
      <w:proofErr w:type="spellEnd"/>
      <w:r w:rsidR="00A7305E" w:rsidRPr="00A7305E">
        <w:rPr>
          <w:rFonts w:ascii="Calibri" w:eastAsia="Times New Roman" w:hAnsi="Calibri" w:cs="Calibri"/>
          <w:szCs w:val="24"/>
        </w:rPr>
        <w:t>®</w:t>
      </w:r>
      <w:r w:rsidR="00A7305E">
        <w:rPr>
          <w:rFonts w:ascii="Calibri" w:eastAsia="Times New Roman" w:hAnsi="Calibri" w:cs="Calibri"/>
          <w:szCs w:val="24"/>
        </w:rPr>
        <w:t>/</w:t>
      </w:r>
      <w:r w:rsidR="008C4147">
        <w:rPr>
          <w:rFonts w:ascii="Calibri" w:eastAsia="Times New Roman" w:hAnsi="Calibri" w:cs="Calibri"/>
          <w:szCs w:val="24"/>
        </w:rPr>
        <w:t>VCI solutions</w:t>
      </w:r>
      <w:r w:rsidRPr="000A079A">
        <w:rPr>
          <w:rFonts w:ascii="Calibri" w:eastAsia="Times New Roman" w:hAnsi="Calibri" w:cs="Calibri"/>
          <w:szCs w:val="24"/>
        </w:rPr>
        <w:t xml:space="preserve"> in the industry, and the new 3D Bags Powered by </w:t>
      </w:r>
      <w:proofErr w:type="spellStart"/>
      <w:r w:rsidRPr="000A079A">
        <w:rPr>
          <w:rFonts w:ascii="Calibri" w:eastAsia="Times New Roman" w:hAnsi="Calibri" w:cs="Calibri"/>
          <w:szCs w:val="24"/>
        </w:rPr>
        <w:t>VpCI</w:t>
      </w:r>
      <w:proofErr w:type="spellEnd"/>
      <w:r w:rsidRPr="000A079A">
        <w:rPr>
          <w:rFonts w:ascii="Calibri" w:eastAsia="Times New Roman" w:hAnsi="Calibri" w:cs="Calibri"/>
          <w:szCs w:val="24"/>
        </w:rPr>
        <w:t>® exemplify this commitment, offering a powerful solution for modern industrial packaging needs.</w:t>
      </w:r>
      <w:r w:rsidR="00603BC0">
        <w:rPr>
          <w:rFonts w:ascii="Calibri" w:eastAsia="Times New Roman" w:hAnsi="Calibri" w:cs="Calibri"/>
          <w:szCs w:val="24"/>
        </w:rPr>
        <w:t xml:space="preserve"> </w:t>
      </w:r>
      <w:r w:rsidR="00603BC0" w:rsidRPr="00603BC0">
        <w:rPr>
          <w:rFonts w:ascii="Calibri" w:eastAsia="Times New Roman" w:hAnsi="Calibri" w:cs="Calibri"/>
          <w:szCs w:val="24"/>
        </w:rPr>
        <w:t xml:space="preserve">As a key European subsidiary of </w:t>
      </w:r>
      <w:proofErr w:type="spellStart"/>
      <w:r w:rsidR="00603BC0" w:rsidRPr="00603BC0">
        <w:rPr>
          <w:rFonts w:ascii="Calibri" w:eastAsia="Times New Roman" w:hAnsi="Calibri" w:cs="Calibri"/>
          <w:szCs w:val="24"/>
        </w:rPr>
        <w:t>Cortec</w:t>
      </w:r>
      <w:proofErr w:type="spellEnd"/>
      <w:r w:rsidR="00603BC0" w:rsidRPr="00603BC0">
        <w:rPr>
          <w:rFonts w:ascii="Calibri" w:eastAsia="Times New Roman" w:hAnsi="Calibri" w:cs="Calibri"/>
          <w:szCs w:val="24"/>
        </w:rPr>
        <w:t>® Corporation,</w:t>
      </w:r>
      <w:r w:rsidR="008C4147">
        <w:rPr>
          <w:rFonts w:ascii="Calibri" w:eastAsia="Times New Roman" w:hAnsi="Calibri" w:cs="Calibri"/>
          <w:szCs w:val="24"/>
        </w:rPr>
        <w:t xml:space="preserve"> </w:t>
      </w:r>
      <w:proofErr w:type="spellStart"/>
      <w:r w:rsidR="008C4147">
        <w:rPr>
          <w:rFonts w:ascii="Calibri" w:eastAsia="Times New Roman" w:hAnsi="Calibri" w:cs="Calibri"/>
          <w:szCs w:val="24"/>
        </w:rPr>
        <w:t>EcoCortec</w:t>
      </w:r>
      <w:proofErr w:type="spellEnd"/>
      <w:r w:rsidR="008C4147">
        <w:rPr>
          <w:rFonts w:ascii="Calibri" w:eastAsia="Times New Roman" w:hAnsi="Calibri" w:cs="Calibri"/>
          <w:szCs w:val="24"/>
        </w:rPr>
        <w:t xml:space="preserve"> </w:t>
      </w:r>
      <w:r w:rsidR="00603BC0" w:rsidRPr="00603BC0">
        <w:rPr>
          <w:rFonts w:ascii="Calibri" w:eastAsia="Times New Roman" w:hAnsi="Calibri" w:cs="Calibri"/>
          <w:szCs w:val="24"/>
        </w:rPr>
        <w:t xml:space="preserve">is a significant center for innovative </w:t>
      </w:r>
      <w:r w:rsidR="008C4147">
        <w:rPr>
          <w:rFonts w:ascii="Calibri" w:eastAsia="Times New Roman" w:hAnsi="Calibri" w:cs="Calibri"/>
          <w:szCs w:val="24"/>
        </w:rPr>
        <w:t xml:space="preserve">VCI </w:t>
      </w:r>
      <w:r w:rsidR="00603BC0" w:rsidRPr="00603BC0">
        <w:rPr>
          <w:rFonts w:ascii="Calibri" w:eastAsia="Times New Roman" w:hAnsi="Calibri" w:cs="Calibri"/>
          <w:szCs w:val="24"/>
        </w:rPr>
        <w:t>packaging solutions</w:t>
      </w:r>
      <w:r w:rsidR="008C4147">
        <w:rPr>
          <w:rFonts w:ascii="Calibri" w:eastAsia="Times New Roman" w:hAnsi="Calibri" w:cs="Calibri"/>
          <w:szCs w:val="24"/>
        </w:rPr>
        <w:t xml:space="preserve">. </w:t>
      </w:r>
      <w:proofErr w:type="spellStart"/>
      <w:r w:rsidR="000B3512" w:rsidRPr="000B3512">
        <w:rPr>
          <w:rFonts w:ascii="Calibri" w:eastAsia="Times New Roman" w:hAnsi="Calibri" w:cs="Calibri"/>
          <w:szCs w:val="24"/>
        </w:rPr>
        <w:t>EcoCortec's</w:t>
      </w:r>
      <w:proofErr w:type="spellEnd"/>
      <w:r w:rsidR="000B3512" w:rsidRPr="000B3512">
        <w:rPr>
          <w:rFonts w:ascii="Calibri" w:eastAsia="Times New Roman" w:hAnsi="Calibri" w:cs="Calibri"/>
          <w:szCs w:val="24"/>
        </w:rPr>
        <w:t xml:space="preserve"> Croatian plant is deeply </w:t>
      </w:r>
      <w:r w:rsidR="00B9285A">
        <w:rPr>
          <w:rFonts w:ascii="Calibri" w:eastAsia="Times New Roman" w:hAnsi="Calibri" w:cs="Calibri"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032B280A" wp14:editId="489C8875">
            <wp:simplePos x="0" y="0"/>
            <wp:positionH relativeFrom="margin">
              <wp:posOffset>-107950</wp:posOffset>
            </wp:positionH>
            <wp:positionV relativeFrom="paragraph">
              <wp:posOffset>2649220</wp:posOffset>
            </wp:positionV>
            <wp:extent cx="892175" cy="903605"/>
            <wp:effectExtent l="0" t="0" r="3175" b="0"/>
            <wp:wrapSquare wrapText="bothSides"/>
            <wp:docPr id="165602206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90360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512" w:rsidRPr="000B3512">
        <w:rPr>
          <w:rFonts w:ascii="Calibri" w:eastAsia="Times New Roman" w:hAnsi="Calibri" w:cs="Calibri"/>
          <w:szCs w:val="24"/>
        </w:rPr>
        <w:t>committed to sustainability integrating it into every aspect of its operations</w:t>
      </w:r>
      <w:r w:rsidR="00B9285A">
        <w:rPr>
          <w:rFonts w:ascii="Calibri" w:eastAsia="Times New Roman" w:hAnsi="Calibri" w:cs="Calibri"/>
          <w:szCs w:val="24"/>
        </w:rPr>
        <w:t xml:space="preserve">. </w:t>
      </w:r>
      <w:r w:rsidR="000B3512" w:rsidRPr="000B3512">
        <w:rPr>
          <w:rFonts w:ascii="Calibri" w:eastAsia="Times New Roman" w:hAnsi="Calibri" w:cs="Calibri"/>
          <w:szCs w:val="24"/>
        </w:rPr>
        <w:t xml:space="preserve"> </w:t>
      </w:r>
      <w:r w:rsidR="00B9285A" w:rsidRPr="00B9285A">
        <w:rPr>
          <w:rFonts w:ascii="Calibri" w:eastAsia="Times New Roman" w:hAnsi="Calibri" w:cs="Calibri"/>
          <w:szCs w:val="24"/>
        </w:rPr>
        <w:t xml:space="preserve">The facility stands out with its on-site recycling and significant use of recycled content in its manufacturing processes. </w:t>
      </w:r>
      <w:r w:rsidR="00B9285A">
        <w:rPr>
          <w:rFonts w:ascii="Calibri" w:eastAsia="Times New Roman" w:hAnsi="Calibri" w:cs="Calibri"/>
          <w:szCs w:val="24"/>
        </w:rPr>
        <w:t>T</w:t>
      </w:r>
      <w:r w:rsidR="00B9285A" w:rsidRPr="00B9285A">
        <w:rPr>
          <w:rFonts w:ascii="Calibri" w:eastAsia="Times New Roman" w:hAnsi="Calibri" w:cs="Calibri"/>
          <w:szCs w:val="24"/>
        </w:rPr>
        <w:t>he plant's operation on solar power demonstrates its commitment to minimizing environmental impact and advancing a circular economy.</w:t>
      </w:r>
    </w:p>
    <w:p w14:paraId="6717AD7B" w14:textId="3F1BF774" w:rsidR="000A079A" w:rsidRP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0D2A75C4" w14:textId="73ED5BF7" w:rsidR="000A079A" w:rsidRDefault="000A079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2A1490EF" w14:textId="2EF0E992" w:rsidR="000B3512" w:rsidRDefault="00B9285A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  <w:r w:rsidRPr="00603BC0">
        <w:rPr>
          <w:rFonts w:ascii="Calibri" w:eastAsia="Times New Roman" w:hAnsi="Calibri" w:cs="Calibri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BEEECC1" wp14:editId="6C54EC23">
            <wp:simplePos x="0" y="0"/>
            <wp:positionH relativeFrom="margin">
              <wp:posOffset>4806950</wp:posOffset>
            </wp:positionH>
            <wp:positionV relativeFrom="paragraph">
              <wp:posOffset>57785</wp:posOffset>
            </wp:positionV>
            <wp:extent cx="1826895" cy="2538095"/>
            <wp:effectExtent l="19050" t="19050" r="20955" b="14605"/>
            <wp:wrapSquare wrapText="bothSides"/>
            <wp:docPr id="13952819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81968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5380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42BB" w14:textId="1CBC4E67" w:rsidR="000B3512" w:rsidRPr="000A079A" w:rsidRDefault="000B3512" w:rsidP="000A079A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1DC8BB30" w14:textId="6B071C39" w:rsidR="000A079A" w:rsidRPr="00603BC0" w:rsidRDefault="008D356E" w:rsidP="00603BC0">
      <w:pPr>
        <w:pStyle w:val="Odlomakpopisa"/>
        <w:widowControl w:val="0"/>
        <w:numPr>
          <w:ilvl w:val="0"/>
          <w:numId w:val="8"/>
        </w:numPr>
        <w:autoSpaceDE w:val="0"/>
        <w:autoSpaceDN w:val="0"/>
        <w:rPr>
          <w:rFonts w:eastAsia="Times New Roman" w:cs="Calibri"/>
          <w:szCs w:val="24"/>
        </w:rPr>
      </w:pPr>
      <w:r w:rsidRPr="008D356E">
        <w:rPr>
          <w:rFonts w:eastAsia="Times New Roman" w:cs="Calibri"/>
          <w:szCs w:val="24"/>
        </w:rPr>
        <w:t xml:space="preserve">You can access the brochure featuring the 3D Bags Powered by </w:t>
      </w:r>
      <w:proofErr w:type="spellStart"/>
      <w:r w:rsidRPr="008D356E">
        <w:rPr>
          <w:rFonts w:eastAsia="Times New Roman" w:cs="Calibri"/>
          <w:szCs w:val="24"/>
        </w:rPr>
        <w:t>VpCI</w:t>
      </w:r>
      <w:proofErr w:type="spellEnd"/>
      <w:r w:rsidRPr="008D356E">
        <w:rPr>
          <w:rFonts w:eastAsia="Times New Roman" w:cs="Calibri"/>
          <w:szCs w:val="24"/>
        </w:rPr>
        <w:t xml:space="preserve">® line </w:t>
      </w:r>
      <w:proofErr w:type="gramStart"/>
      <w:r w:rsidRPr="008D356E">
        <w:rPr>
          <w:rFonts w:eastAsia="Times New Roman" w:cs="Calibri"/>
          <w:szCs w:val="24"/>
        </w:rPr>
        <w:t>here:</w:t>
      </w:r>
      <w:r w:rsidR="005D2AD2" w:rsidRPr="00603BC0">
        <w:rPr>
          <w:rFonts w:eastAsia="Times New Roman" w:cs="Calibri"/>
          <w:szCs w:val="24"/>
        </w:rPr>
        <w:t>:</w:t>
      </w:r>
      <w:proofErr w:type="gramEnd"/>
      <w:r w:rsidR="005D2AD2" w:rsidRPr="00603BC0">
        <w:rPr>
          <w:rFonts w:eastAsia="Times New Roman" w:cs="Calibri"/>
          <w:szCs w:val="24"/>
        </w:rPr>
        <w:t xml:space="preserve"> </w:t>
      </w:r>
      <w:hyperlink r:id="rId18" w:history="1">
        <w:r w:rsidR="00603BC0" w:rsidRPr="00603BC0">
          <w:rPr>
            <w:rStyle w:val="Hiperveza"/>
            <w:rFonts w:eastAsia="Times New Roman" w:cs="Calibri"/>
            <w:szCs w:val="24"/>
          </w:rPr>
          <w:t>https://www.cortecvci.com/whats_new/announcements/3D-Bags.pdf</w:t>
        </w:r>
      </w:hyperlink>
      <w:r w:rsidR="00603BC0" w:rsidRPr="00603BC0">
        <w:rPr>
          <w:rFonts w:eastAsia="Times New Roman" w:cs="Calibri"/>
          <w:szCs w:val="24"/>
        </w:rPr>
        <w:t xml:space="preserve"> </w:t>
      </w:r>
    </w:p>
    <w:p w14:paraId="00E572EC" w14:textId="652F6DD4" w:rsidR="000A079A" w:rsidRDefault="000A079A" w:rsidP="00603BC0">
      <w:pPr>
        <w:widowControl w:val="0"/>
        <w:autoSpaceDE w:val="0"/>
        <w:autoSpaceDN w:val="0"/>
        <w:spacing w:line="276" w:lineRule="auto"/>
        <w:rPr>
          <w:rFonts w:ascii="Calibri" w:eastAsia="Times New Roman" w:hAnsi="Calibri" w:cs="Calibri"/>
          <w:szCs w:val="24"/>
        </w:rPr>
      </w:pPr>
    </w:p>
    <w:p w14:paraId="581F6EB0" w14:textId="7B2EC9FB" w:rsidR="00721611" w:rsidRPr="000A4160" w:rsidRDefault="00721611" w:rsidP="002906FB">
      <w:pPr>
        <w:widowControl w:val="0"/>
        <w:autoSpaceDE w:val="0"/>
        <w:autoSpaceDN w:val="0"/>
        <w:spacing w:line="276" w:lineRule="auto"/>
        <w:jc w:val="both"/>
        <w:rPr>
          <w:rFonts w:ascii="Calibri" w:eastAsia="Times New Roman" w:hAnsi="Calibri" w:cs="Calibri"/>
          <w:szCs w:val="24"/>
        </w:rPr>
      </w:pPr>
    </w:p>
    <w:p w14:paraId="7FA31226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3F6BF7EC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6FE7CC71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1462A3F5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45DC37B9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7490A601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0C37D5CE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2B4BA5C6" w14:textId="77777777" w:rsidR="000B3512" w:rsidRDefault="000B3512" w:rsidP="00AD5941">
      <w:pPr>
        <w:spacing w:line="276" w:lineRule="auto"/>
        <w:rPr>
          <w:b/>
          <w:bCs/>
          <w:i/>
          <w:iCs/>
          <w:sz w:val="20"/>
        </w:rPr>
      </w:pPr>
    </w:p>
    <w:p w14:paraId="31D8C760" w14:textId="5511EA05" w:rsidR="00AD5941" w:rsidRPr="001B1F10" w:rsidRDefault="00AD5941" w:rsidP="00AD5941">
      <w:pPr>
        <w:spacing w:line="276" w:lineRule="auto"/>
        <w:rPr>
          <w:b/>
          <w:bCs/>
          <w:i/>
          <w:iCs/>
          <w:sz w:val="20"/>
        </w:rPr>
      </w:pPr>
      <w:r w:rsidRPr="001B1F10">
        <w:rPr>
          <w:b/>
          <w:bCs/>
          <w:i/>
          <w:iCs/>
          <w:sz w:val="20"/>
        </w:rPr>
        <w:t xml:space="preserve">Keywords: corrosion protection, </w:t>
      </w:r>
      <w:proofErr w:type="gramStart"/>
      <w:r w:rsidRPr="001B1F10">
        <w:rPr>
          <w:b/>
          <w:bCs/>
          <w:i/>
          <w:iCs/>
          <w:sz w:val="20"/>
        </w:rPr>
        <w:t>VCI ,</w:t>
      </w:r>
      <w:proofErr w:type="gramEnd"/>
      <w:r w:rsidR="001949C0" w:rsidRPr="001B1F10">
        <w:rPr>
          <w:b/>
          <w:bCs/>
          <w:i/>
          <w:iCs/>
          <w:sz w:val="20"/>
        </w:rPr>
        <w:t xml:space="preserve"> </w:t>
      </w:r>
      <w:proofErr w:type="spellStart"/>
      <w:r w:rsidRPr="001B1F10">
        <w:rPr>
          <w:b/>
          <w:bCs/>
          <w:i/>
          <w:iCs/>
          <w:sz w:val="20"/>
        </w:rPr>
        <w:t>VpCI</w:t>
      </w:r>
      <w:proofErr w:type="spellEnd"/>
      <w:r w:rsidRPr="001B1F10">
        <w:rPr>
          <w:b/>
          <w:bCs/>
          <w:i/>
          <w:iCs/>
          <w:sz w:val="20"/>
        </w:rPr>
        <w:t>,</w:t>
      </w:r>
      <w:r w:rsidR="003E7DEA" w:rsidRPr="001B1F10">
        <w:rPr>
          <w:b/>
          <w:bCs/>
          <w:i/>
          <w:iCs/>
          <w:sz w:val="20"/>
        </w:rPr>
        <w:t xml:space="preserve"> </w:t>
      </w:r>
      <w:proofErr w:type="spellStart"/>
      <w:r w:rsidR="000B3512">
        <w:rPr>
          <w:b/>
          <w:bCs/>
          <w:i/>
          <w:iCs/>
          <w:sz w:val="20"/>
        </w:rPr>
        <w:t>ecocortec</w:t>
      </w:r>
      <w:proofErr w:type="spellEnd"/>
      <w:r w:rsidR="000B3512">
        <w:rPr>
          <w:b/>
          <w:bCs/>
          <w:i/>
          <w:iCs/>
          <w:sz w:val="20"/>
        </w:rPr>
        <w:t>, sustainability, 3D bags, VCI packaging, packaging innovations, green solutions, sustainable packaging</w:t>
      </w:r>
    </w:p>
    <w:p w14:paraId="13EFED1E" w14:textId="1A20FC53" w:rsidR="00311CF9" w:rsidRPr="00381063" w:rsidRDefault="00311CF9" w:rsidP="00F46738">
      <w:pPr>
        <w:pStyle w:val="Noparagraphstyle"/>
        <w:ind w:right="90"/>
        <w:rPr>
          <w:b/>
        </w:rPr>
      </w:pPr>
    </w:p>
    <w:p w14:paraId="08A3E3DB" w14:textId="70B5F3C7" w:rsidR="00381063" w:rsidRPr="00381063" w:rsidRDefault="00381063" w:rsidP="00F46738">
      <w:pPr>
        <w:pStyle w:val="Noparagraphstyle"/>
        <w:ind w:right="90"/>
        <w:rPr>
          <w:b/>
          <w:sz w:val="20"/>
        </w:rPr>
      </w:pPr>
      <w:r w:rsidRPr="00381063">
        <w:rPr>
          <w:b/>
          <w:sz w:val="20"/>
        </w:rPr>
        <w:t xml:space="preserve">Need a High-Resolution Photo? Visit: </w:t>
      </w:r>
      <w:hyperlink r:id="rId19" w:history="1">
        <w:r w:rsidRPr="00381063">
          <w:rPr>
            <w:rStyle w:val="Hiperveza"/>
            <w:b/>
            <w:sz w:val="20"/>
          </w:rPr>
          <w:t>www.cortecadvertising.com</w:t>
        </w:r>
      </w:hyperlink>
    </w:p>
    <w:p w14:paraId="3D69BD58" w14:textId="77777777" w:rsidR="00381063" w:rsidRPr="00381063" w:rsidRDefault="00381063" w:rsidP="00F46738">
      <w:pPr>
        <w:pStyle w:val="Noparagraphstyle"/>
        <w:ind w:right="90"/>
        <w:rPr>
          <w:sz w:val="20"/>
        </w:rPr>
      </w:pPr>
    </w:p>
    <w:p w14:paraId="15DE02E0" w14:textId="691E7E47" w:rsidR="00CC7CFD" w:rsidRPr="00381063" w:rsidRDefault="00381063" w:rsidP="00381063">
      <w:pPr>
        <w:pStyle w:val="Noparagraphstyle"/>
        <w:ind w:right="90"/>
        <w:rPr>
          <w:rFonts w:ascii="Times" w:eastAsia="Times" w:hAnsi="Times"/>
          <w:b/>
          <w:color w:val="auto"/>
          <w:sz w:val="20"/>
        </w:rPr>
      </w:pPr>
      <w:r w:rsidRPr="00381063">
        <w:rPr>
          <w:sz w:val="20"/>
        </w:rPr>
        <w:t xml:space="preserve">Cortec® Corporation is the global leader in innovative, environmentally responsible </w:t>
      </w:r>
      <w:proofErr w:type="spellStart"/>
      <w:r w:rsidRPr="00381063">
        <w:rPr>
          <w:sz w:val="20"/>
        </w:rPr>
        <w:t>VpCI</w:t>
      </w:r>
      <w:proofErr w:type="spellEnd"/>
      <w:r w:rsidRPr="00381063">
        <w:rPr>
          <w:sz w:val="20"/>
        </w:rPr>
        <w:t>® and MCI® corrosion control technologies for Packaging, Metalworking, Construction, Electronics, Water Treatment, Oil &amp; Gas, and other industries. Our relentless dedication to sustainability, quality, service, and support is unmatched in the industry. Headquartered in St. Paul, Minnesota, Cortec® manufactures over 400 products distributed worldwide. ISO 9001, ISO 14001:2004, &amp; ISO 17025 Certified.</w:t>
      </w:r>
    </w:p>
    <w:sectPr w:rsidR="00CC7CFD" w:rsidRPr="00381063" w:rsidSect="0051467D">
      <w:pgSz w:w="12240" w:h="15840"/>
      <w:pgMar w:top="1197" w:right="810" w:bottom="918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10578" w14:textId="77777777" w:rsidR="003D06B8" w:rsidRDefault="003D06B8" w:rsidP="00F46738">
      <w:r>
        <w:separator/>
      </w:r>
    </w:p>
  </w:endnote>
  <w:endnote w:type="continuationSeparator" w:id="0">
    <w:p w14:paraId="1493CD45" w14:textId="77777777" w:rsidR="003D06B8" w:rsidRDefault="003D06B8" w:rsidP="00F46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BT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utura Bk BT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wiss 72 1 B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65 Medium">
    <w:altName w:val="Cambria"/>
    <w:charset w:val="00"/>
    <w:family w:val="auto"/>
    <w:pitch w:val="variable"/>
    <w:sig w:usb0="E00002FF" w:usb1="5000785B" w:usb2="00000000" w:usb3="00000000" w:csb0="0000019F" w:csb1="00000000"/>
  </w:font>
  <w:font w:name="HelveticaNeue LightExt">
    <w:altName w:val="HelveticaNeue LightEx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TimesNewRomanPS-Bold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8BC97" w14:textId="77777777" w:rsidR="003D06B8" w:rsidRDefault="003D06B8" w:rsidP="00F46738">
      <w:r>
        <w:separator/>
      </w:r>
    </w:p>
  </w:footnote>
  <w:footnote w:type="continuationSeparator" w:id="0">
    <w:p w14:paraId="65E09E2A" w14:textId="77777777" w:rsidR="003D06B8" w:rsidRDefault="003D06B8" w:rsidP="00F46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2EC3"/>
      </v:shape>
    </w:pict>
  </w:numPicBullet>
  <w:abstractNum w:abstractNumId="0" w15:restartNumberingAfterBreak="0">
    <w:nsid w:val="04057092"/>
    <w:multiLevelType w:val="hybridMultilevel"/>
    <w:tmpl w:val="A2A8A0D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C407D"/>
    <w:multiLevelType w:val="hybridMultilevel"/>
    <w:tmpl w:val="5A144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701F6"/>
    <w:multiLevelType w:val="hybridMultilevel"/>
    <w:tmpl w:val="B5EA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91F24"/>
    <w:multiLevelType w:val="hybridMultilevel"/>
    <w:tmpl w:val="B4B064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F53036"/>
    <w:multiLevelType w:val="hybridMultilevel"/>
    <w:tmpl w:val="73F29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756F0"/>
    <w:multiLevelType w:val="hybridMultilevel"/>
    <w:tmpl w:val="0B449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93AC3"/>
    <w:multiLevelType w:val="hybridMultilevel"/>
    <w:tmpl w:val="12280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7703A"/>
    <w:multiLevelType w:val="hybridMultilevel"/>
    <w:tmpl w:val="6EDA2DF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225369">
    <w:abstractNumId w:val="2"/>
  </w:num>
  <w:num w:numId="2" w16cid:durableId="195504207">
    <w:abstractNumId w:val="1"/>
  </w:num>
  <w:num w:numId="3" w16cid:durableId="95290786">
    <w:abstractNumId w:val="4"/>
  </w:num>
  <w:num w:numId="4" w16cid:durableId="309485900">
    <w:abstractNumId w:val="6"/>
  </w:num>
  <w:num w:numId="5" w16cid:durableId="854464618">
    <w:abstractNumId w:val="5"/>
  </w:num>
  <w:num w:numId="6" w16cid:durableId="1836914131">
    <w:abstractNumId w:val="3"/>
  </w:num>
  <w:num w:numId="7" w16cid:durableId="17778451">
    <w:abstractNumId w:val="0"/>
  </w:num>
  <w:num w:numId="8" w16cid:durableId="902176028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E87"/>
    <w:rsid w:val="000031B3"/>
    <w:rsid w:val="00005DC1"/>
    <w:rsid w:val="0000745F"/>
    <w:rsid w:val="00007AF3"/>
    <w:rsid w:val="0001085F"/>
    <w:rsid w:val="00011240"/>
    <w:rsid w:val="00011B68"/>
    <w:rsid w:val="00014010"/>
    <w:rsid w:val="00016532"/>
    <w:rsid w:val="00023F33"/>
    <w:rsid w:val="0002441C"/>
    <w:rsid w:val="000258DB"/>
    <w:rsid w:val="00036190"/>
    <w:rsid w:val="000361B7"/>
    <w:rsid w:val="00044B07"/>
    <w:rsid w:val="00046E41"/>
    <w:rsid w:val="000500C2"/>
    <w:rsid w:val="00055E39"/>
    <w:rsid w:val="000705D7"/>
    <w:rsid w:val="00072B34"/>
    <w:rsid w:val="0007486A"/>
    <w:rsid w:val="00077407"/>
    <w:rsid w:val="00083BE3"/>
    <w:rsid w:val="000853F3"/>
    <w:rsid w:val="00087D86"/>
    <w:rsid w:val="00092AA9"/>
    <w:rsid w:val="00097A74"/>
    <w:rsid w:val="000A0042"/>
    <w:rsid w:val="000A0107"/>
    <w:rsid w:val="000A079A"/>
    <w:rsid w:val="000A1070"/>
    <w:rsid w:val="000A4160"/>
    <w:rsid w:val="000A5E8C"/>
    <w:rsid w:val="000A6B0B"/>
    <w:rsid w:val="000B3512"/>
    <w:rsid w:val="000C57A5"/>
    <w:rsid w:val="000C59C5"/>
    <w:rsid w:val="000C64BE"/>
    <w:rsid w:val="000C66BA"/>
    <w:rsid w:val="000D3BFE"/>
    <w:rsid w:val="000D78F6"/>
    <w:rsid w:val="000E08BF"/>
    <w:rsid w:val="000E2EE0"/>
    <w:rsid w:val="000E33DB"/>
    <w:rsid w:val="000E41D3"/>
    <w:rsid w:val="000E43F7"/>
    <w:rsid w:val="000E79B9"/>
    <w:rsid w:val="000F2334"/>
    <w:rsid w:val="000F47ED"/>
    <w:rsid w:val="0010073C"/>
    <w:rsid w:val="00106397"/>
    <w:rsid w:val="0010680E"/>
    <w:rsid w:val="00111431"/>
    <w:rsid w:val="0011165D"/>
    <w:rsid w:val="001116C5"/>
    <w:rsid w:val="00113F42"/>
    <w:rsid w:val="00114C8B"/>
    <w:rsid w:val="00117764"/>
    <w:rsid w:val="00121479"/>
    <w:rsid w:val="001234A5"/>
    <w:rsid w:val="001250B7"/>
    <w:rsid w:val="00126007"/>
    <w:rsid w:val="001321CD"/>
    <w:rsid w:val="00134D3C"/>
    <w:rsid w:val="00141D71"/>
    <w:rsid w:val="00150091"/>
    <w:rsid w:val="001504EA"/>
    <w:rsid w:val="0015159B"/>
    <w:rsid w:val="00153867"/>
    <w:rsid w:val="00153FEF"/>
    <w:rsid w:val="0015506D"/>
    <w:rsid w:val="001674A1"/>
    <w:rsid w:val="001731E8"/>
    <w:rsid w:val="00174DCC"/>
    <w:rsid w:val="0018331B"/>
    <w:rsid w:val="00183D78"/>
    <w:rsid w:val="00184934"/>
    <w:rsid w:val="00185BF9"/>
    <w:rsid w:val="00185DED"/>
    <w:rsid w:val="001867CA"/>
    <w:rsid w:val="001947E1"/>
    <w:rsid w:val="001949C0"/>
    <w:rsid w:val="00195FD6"/>
    <w:rsid w:val="00196EF2"/>
    <w:rsid w:val="001A0583"/>
    <w:rsid w:val="001A1288"/>
    <w:rsid w:val="001A2770"/>
    <w:rsid w:val="001A389E"/>
    <w:rsid w:val="001A4AA6"/>
    <w:rsid w:val="001B0D71"/>
    <w:rsid w:val="001B1D90"/>
    <w:rsid w:val="001B1F10"/>
    <w:rsid w:val="001B2CCD"/>
    <w:rsid w:val="001B61E1"/>
    <w:rsid w:val="001B7914"/>
    <w:rsid w:val="001C1435"/>
    <w:rsid w:val="001C29AB"/>
    <w:rsid w:val="001C3CA0"/>
    <w:rsid w:val="001C64EC"/>
    <w:rsid w:val="001D3F4A"/>
    <w:rsid w:val="001D414F"/>
    <w:rsid w:val="001D441E"/>
    <w:rsid w:val="001D5BD6"/>
    <w:rsid w:val="001D6321"/>
    <w:rsid w:val="001E0B74"/>
    <w:rsid w:val="001F07E8"/>
    <w:rsid w:val="001F3853"/>
    <w:rsid w:val="00200C83"/>
    <w:rsid w:val="002056DB"/>
    <w:rsid w:val="0021350F"/>
    <w:rsid w:val="00214495"/>
    <w:rsid w:val="002148D5"/>
    <w:rsid w:val="00220AD5"/>
    <w:rsid w:val="00222543"/>
    <w:rsid w:val="00224F87"/>
    <w:rsid w:val="002269F5"/>
    <w:rsid w:val="002272D1"/>
    <w:rsid w:val="002330F2"/>
    <w:rsid w:val="00233DD3"/>
    <w:rsid w:val="00233E14"/>
    <w:rsid w:val="00240C53"/>
    <w:rsid w:val="002424E2"/>
    <w:rsid w:val="00244AFC"/>
    <w:rsid w:val="002464EE"/>
    <w:rsid w:val="002503A7"/>
    <w:rsid w:val="002517F4"/>
    <w:rsid w:val="00254564"/>
    <w:rsid w:val="00256090"/>
    <w:rsid w:val="00257855"/>
    <w:rsid w:val="00257A41"/>
    <w:rsid w:val="00263CC2"/>
    <w:rsid w:val="002663C6"/>
    <w:rsid w:val="00267230"/>
    <w:rsid w:val="002708D1"/>
    <w:rsid w:val="00274A39"/>
    <w:rsid w:val="00277310"/>
    <w:rsid w:val="00282678"/>
    <w:rsid w:val="00282B2E"/>
    <w:rsid w:val="0028313F"/>
    <w:rsid w:val="00285699"/>
    <w:rsid w:val="002877C8"/>
    <w:rsid w:val="002906FB"/>
    <w:rsid w:val="00291049"/>
    <w:rsid w:val="002932DE"/>
    <w:rsid w:val="002B047B"/>
    <w:rsid w:val="002B7DAD"/>
    <w:rsid w:val="002D750C"/>
    <w:rsid w:val="002E25D8"/>
    <w:rsid w:val="002F27D6"/>
    <w:rsid w:val="002F2CB5"/>
    <w:rsid w:val="002F5E0D"/>
    <w:rsid w:val="002F7DE3"/>
    <w:rsid w:val="002F7FA5"/>
    <w:rsid w:val="003036C5"/>
    <w:rsid w:val="003118BA"/>
    <w:rsid w:val="00311CF9"/>
    <w:rsid w:val="00312D68"/>
    <w:rsid w:val="003147F2"/>
    <w:rsid w:val="00322753"/>
    <w:rsid w:val="003246B9"/>
    <w:rsid w:val="00324E4F"/>
    <w:rsid w:val="003270BE"/>
    <w:rsid w:val="003313BE"/>
    <w:rsid w:val="00332C54"/>
    <w:rsid w:val="00334123"/>
    <w:rsid w:val="0033475D"/>
    <w:rsid w:val="00336199"/>
    <w:rsid w:val="0034141C"/>
    <w:rsid w:val="00342DF1"/>
    <w:rsid w:val="00352F0F"/>
    <w:rsid w:val="00357D0A"/>
    <w:rsid w:val="00357DD2"/>
    <w:rsid w:val="0036317F"/>
    <w:rsid w:val="00366A75"/>
    <w:rsid w:val="0036793B"/>
    <w:rsid w:val="003718F3"/>
    <w:rsid w:val="00371AE5"/>
    <w:rsid w:val="003737CC"/>
    <w:rsid w:val="003804B4"/>
    <w:rsid w:val="0038053E"/>
    <w:rsid w:val="00380703"/>
    <w:rsid w:val="00381063"/>
    <w:rsid w:val="00382592"/>
    <w:rsid w:val="00382C75"/>
    <w:rsid w:val="00385970"/>
    <w:rsid w:val="003909B6"/>
    <w:rsid w:val="00390BC6"/>
    <w:rsid w:val="00392B78"/>
    <w:rsid w:val="00396D39"/>
    <w:rsid w:val="003A39A5"/>
    <w:rsid w:val="003A46A6"/>
    <w:rsid w:val="003B2220"/>
    <w:rsid w:val="003B41AC"/>
    <w:rsid w:val="003B6F46"/>
    <w:rsid w:val="003B79B5"/>
    <w:rsid w:val="003C0459"/>
    <w:rsid w:val="003C1BA9"/>
    <w:rsid w:val="003C32B1"/>
    <w:rsid w:val="003C4817"/>
    <w:rsid w:val="003C49DE"/>
    <w:rsid w:val="003C717F"/>
    <w:rsid w:val="003D06B8"/>
    <w:rsid w:val="003D3C54"/>
    <w:rsid w:val="003D52B6"/>
    <w:rsid w:val="003D69CC"/>
    <w:rsid w:val="003E0127"/>
    <w:rsid w:val="003E3567"/>
    <w:rsid w:val="003E68B2"/>
    <w:rsid w:val="003E7DEA"/>
    <w:rsid w:val="003F0061"/>
    <w:rsid w:val="003F0ACD"/>
    <w:rsid w:val="003F15B5"/>
    <w:rsid w:val="003F1A6D"/>
    <w:rsid w:val="003F3B70"/>
    <w:rsid w:val="003F4071"/>
    <w:rsid w:val="003F4EF6"/>
    <w:rsid w:val="003F7065"/>
    <w:rsid w:val="003F71C1"/>
    <w:rsid w:val="003F7CCD"/>
    <w:rsid w:val="00401786"/>
    <w:rsid w:val="0040443F"/>
    <w:rsid w:val="00410BFC"/>
    <w:rsid w:val="004162E4"/>
    <w:rsid w:val="00422FEC"/>
    <w:rsid w:val="004251AA"/>
    <w:rsid w:val="004254CE"/>
    <w:rsid w:val="004336A0"/>
    <w:rsid w:val="0043563E"/>
    <w:rsid w:val="004375E5"/>
    <w:rsid w:val="0044435B"/>
    <w:rsid w:val="00447EB3"/>
    <w:rsid w:val="0045426F"/>
    <w:rsid w:val="00462231"/>
    <w:rsid w:val="00466725"/>
    <w:rsid w:val="004731F2"/>
    <w:rsid w:val="0047434C"/>
    <w:rsid w:val="004747E8"/>
    <w:rsid w:val="004750B3"/>
    <w:rsid w:val="00476EC5"/>
    <w:rsid w:val="00477A52"/>
    <w:rsid w:val="00477C37"/>
    <w:rsid w:val="004808C1"/>
    <w:rsid w:val="00484F35"/>
    <w:rsid w:val="0048613F"/>
    <w:rsid w:val="004902A2"/>
    <w:rsid w:val="004941FA"/>
    <w:rsid w:val="0049667A"/>
    <w:rsid w:val="00496ED5"/>
    <w:rsid w:val="00497A43"/>
    <w:rsid w:val="004A23DB"/>
    <w:rsid w:val="004B24F0"/>
    <w:rsid w:val="004B3A1B"/>
    <w:rsid w:val="004C10BB"/>
    <w:rsid w:val="004C38F6"/>
    <w:rsid w:val="004D2450"/>
    <w:rsid w:val="004D4F30"/>
    <w:rsid w:val="004D59E6"/>
    <w:rsid w:val="004D5E28"/>
    <w:rsid w:val="004E229F"/>
    <w:rsid w:val="004E6570"/>
    <w:rsid w:val="004F0A41"/>
    <w:rsid w:val="00501CFD"/>
    <w:rsid w:val="00502443"/>
    <w:rsid w:val="00502E5B"/>
    <w:rsid w:val="00504030"/>
    <w:rsid w:val="005049AE"/>
    <w:rsid w:val="00507A92"/>
    <w:rsid w:val="00510782"/>
    <w:rsid w:val="005117D9"/>
    <w:rsid w:val="0051467D"/>
    <w:rsid w:val="00514750"/>
    <w:rsid w:val="00514857"/>
    <w:rsid w:val="00515955"/>
    <w:rsid w:val="00515BE1"/>
    <w:rsid w:val="00517B45"/>
    <w:rsid w:val="00524C9D"/>
    <w:rsid w:val="00540A71"/>
    <w:rsid w:val="005418FC"/>
    <w:rsid w:val="00542CA2"/>
    <w:rsid w:val="005461CA"/>
    <w:rsid w:val="00546B05"/>
    <w:rsid w:val="00551AFD"/>
    <w:rsid w:val="00551CD0"/>
    <w:rsid w:val="0055372E"/>
    <w:rsid w:val="00554DB1"/>
    <w:rsid w:val="00557197"/>
    <w:rsid w:val="0056185C"/>
    <w:rsid w:val="00562094"/>
    <w:rsid w:val="005620EC"/>
    <w:rsid w:val="00567315"/>
    <w:rsid w:val="00577829"/>
    <w:rsid w:val="00582B75"/>
    <w:rsid w:val="0058317A"/>
    <w:rsid w:val="0058549B"/>
    <w:rsid w:val="00586C39"/>
    <w:rsid w:val="00590317"/>
    <w:rsid w:val="005915E5"/>
    <w:rsid w:val="00593EA1"/>
    <w:rsid w:val="005A074F"/>
    <w:rsid w:val="005A085B"/>
    <w:rsid w:val="005A0D67"/>
    <w:rsid w:val="005A36C8"/>
    <w:rsid w:val="005A5B4A"/>
    <w:rsid w:val="005B5401"/>
    <w:rsid w:val="005B5A06"/>
    <w:rsid w:val="005B6792"/>
    <w:rsid w:val="005B7B2E"/>
    <w:rsid w:val="005C062F"/>
    <w:rsid w:val="005C2E3B"/>
    <w:rsid w:val="005C5390"/>
    <w:rsid w:val="005D2AD2"/>
    <w:rsid w:val="005D4182"/>
    <w:rsid w:val="005E04CF"/>
    <w:rsid w:val="005E17B8"/>
    <w:rsid w:val="005E533F"/>
    <w:rsid w:val="005E5BF5"/>
    <w:rsid w:val="005E65F7"/>
    <w:rsid w:val="005E7478"/>
    <w:rsid w:val="005F3734"/>
    <w:rsid w:val="00600576"/>
    <w:rsid w:val="00600CFD"/>
    <w:rsid w:val="00603BC0"/>
    <w:rsid w:val="006045DB"/>
    <w:rsid w:val="00613BE0"/>
    <w:rsid w:val="00615415"/>
    <w:rsid w:val="00616653"/>
    <w:rsid w:val="00617D3C"/>
    <w:rsid w:val="006216A4"/>
    <w:rsid w:val="00621724"/>
    <w:rsid w:val="00621FD8"/>
    <w:rsid w:val="00624C70"/>
    <w:rsid w:val="00625F13"/>
    <w:rsid w:val="0062623C"/>
    <w:rsid w:val="006314D4"/>
    <w:rsid w:val="00634576"/>
    <w:rsid w:val="00641EC6"/>
    <w:rsid w:val="0064634C"/>
    <w:rsid w:val="00646FCA"/>
    <w:rsid w:val="006547F2"/>
    <w:rsid w:val="00654DE5"/>
    <w:rsid w:val="0065531D"/>
    <w:rsid w:val="0065569C"/>
    <w:rsid w:val="006562CB"/>
    <w:rsid w:val="00664B61"/>
    <w:rsid w:val="0066684A"/>
    <w:rsid w:val="00671194"/>
    <w:rsid w:val="006724A5"/>
    <w:rsid w:val="006733A3"/>
    <w:rsid w:val="006758E8"/>
    <w:rsid w:val="00680235"/>
    <w:rsid w:val="00694844"/>
    <w:rsid w:val="00696212"/>
    <w:rsid w:val="006A1E65"/>
    <w:rsid w:val="006A4B62"/>
    <w:rsid w:val="006B29FC"/>
    <w:rsid w:val="006B7F96"/>
    <w:rsid w:val="006C5F23"/>
    <w:rsid w:val="006C7AE7"/>
    <w:rsid w:val="006D48A9"/>
    <w:rsid w:val="006D4E59"/>
    <w:rsid w:val="006D5232"/>
    <w:rsid w:val="006D6D3E"/>
    <w:rsid w:val="006E0906"/>
    <w:rsid w:val="006E4833"/>
    <w:rsid w:val="006E776A"/>
    <w:rsid w:val="006F08F5"/>
    <w:rsid w:val="006F369F"/>
    <w:rsid w:val="006F4CD6"/>
    <w:rsid w:val="006F5082"/>
    <w:rsid w:val="00701BF4"/>
    <w:rsid w:val="00705228"/>
    <w:rsid w:val="00711212"/>
    <w:rsid w:val="00712475"/>
    <w:rsid w:val="00712BDD"/>
    <w:rsid w:val="00717992"/>
    <w:rsid w:val="00721611"/>
    <w:rsid w:val="00723B51"/>
    <w:rsid w:val="00725D20"/>
    <w:rsid w:val="007333B9"/>
    <w:rsid w:val="00735B9B"/>
    <w:rsid w:val="00736DDA"/>
    <w:rsid w:val="00736E2A"/>
    <w:rsid w:val="0074139E"/>
    <w:rsid w:val="00741702"/>
    <w:rsid w:val="007469D1"/>
    <w:rsid w:val="00754106"/>
    <w:rsid w:val="00754EFC"/>
    <w:rsid w:val="0075640F"/>
    <w:rsid w:val="0076050A"/>
    <w:rsid w:val="00766397"/>
    <w:rsid w:val="007670F3"/>
    <w:rsid w:val="00767E11"/>
    <w:rsid w:val="0078198E"/>
    <w:rsid w:val="00781EA5"/>
    <w:rsid w:val="00781FC0"/>
    <w:rsid w:val="00784175"/>
    <w:rsid w:val="007851D0"/>
    <w:rsid w:val="00786BB5"/>
    <w:rsid w:val="0079168C"/>
    <w:rsid w:val="00793F1B"/>
    <w:rsid w:val="007948BD"/>
    <w:rsid w:val="00794CC0"/>
    <w:rsid w:val="007A4B60"/>
    <w:rsid w:val="007A642E"/>
    <w:rsid w:val="007B0A40"/>
    <w:rsid w:val="007B234F"/>
    <w:rsid w:val="007B28F7"/>
    <w:rsid w:val="007B45B4"/>
    <w:rsid w:val="007B5C43"/>
    <w:rsid w:val="007C69B6"/>
    <w:rsid w:val="007C7E22"/>
    <w:rsid w:val="007D0C32"/>
    <w:rsid w:val="007D46AC"/>
    <w:rsid w:val="007E0E65"/>
    <w:rsid w:val="007E0F7D"/>
    <w:rsid w:val="007E1C70"/>
    <w:rsid w:val="007E1E69"/>
    <w:rsid w:val="007E3C49"/>
    <w:rsid w:val="007F4492"/>
    <w:rsid w:val="00801565"/>
    <w:rsid w:val="00805648"/>
    <w:rsid w:val="00807249"/>
    <w:rsid w:val="00811D9B"/>
    <w:rsid w:val="008153EE"/>
    <w:rsid w:val="00827C4F"/>
    <w:rsid w:val="00830E87"/>
    <w:rsid w:val="00835F67"/>
    <w:rsid w:val="00840A11"/>
    <w:rsid w:val="00841F02"/>
    <w:rsid w:val="008447BB"/>
    <w:rsid w:val="0084636B"/>
    <w:rsid w:val="0085188B"/>
    <w:rsid w:val="00851B76"/>
    <w:rsid w:val="00853521"/>
    <w:rsid w:val="00854299"/>
    <w:rsid w:val="00855FD7"/>
    <w:rsid w:val="0085780A"/>
    <w:rsid w:val="008616AC"/>
    <w:rsid w:val="00861FEA"/>
    <w:rsid w:val="00865A4E"/>
    <w:rsid w:val="00867768"/>
    <w:rsid w:val="0087144B"/>
    <w:rsid w:val="00871611"/>
    <w:rsid w:val="00872B0D"/>
    <w:rsid w:val="00872C04"/>
    <w:rsid w:val="00873E9A"/>
    <w:rsid w:val="0087485D"/>
    <w:rsid w:val="00876668"/>
    <w:rsid w:val="0088157C"/>
    <w:rsid w:val="00881CC9"/>
    <w:rsid w:val="00884521"/>
    <w:rsid w:val="00886631"/>
    <w:rsid w:val="008916D9"/>
    <w:rsid w:val="00897E80"/>
    <w:rsid w:val="00897F3B"/>
    <w:rsid w:val="008A001B"/>
    <w:rsid w:val="008A1CE9"/>
    <w:rsid w:val="008A2404"/>
    <w:rsid w:val="008A732F"/>
    <w:rsid w:val="008C0897"/>
    <w:rsid w:val="008C380F"/>
    <w:rsid w:val="008C4023"/>
    <w:rsid w:val="008C4147"/>
    <w:rsid w:val="008C41E7"/>
    <w:rsid w:val="008C782E"/>
    <w:rsid w:val="008C7C81"/>
    <w:rsid w:val="008D063B"/>
    <w:rsid w:val="008D1D58"/>
    <w:rsid w:val="008D356E"/>
    <w:rsid w:val="008D4CAD"/>
    <w:rsid w:val="008D79F8"/>
    <w:rsid w:val="008E0B41"/>
    <w:rsid w:val="008E0EC0"/>
    <w:rsid w:val="008E5F89"/>
    <w:rsid w:val="008E68DD"/>
    <w:rsid w:val="008F39D9"/>
    <w:rsid w:val="00900D7F"/>
    <w:rsid w:val="00910C1F"/>
    <w:rsid w:val="00922491"/>
    <w:rsid w:val="009227F6"/>
    <w:rsid w:val="00927DB9"/>
    <w:rsid w:val="00930279"/>
    <w:rsid w:val="00934837"/>
    <w:rsid w:val="009364A8"/>
    <w:rsid w:val="0093680D"/>
    <w:rsid w:val="00943643"/>
    <w:rsid w:val="00944217"/>
    <w:rsid w:val="0094542A"/>
    <w:rsid w:val="00947ED3"/>
    <w:rsid w:val="00952B09"/>
    <w:rsid w:val="00960785"/>
    <w:rsid w:val="00961897"/>
    <w:rsid w:val="009630E4"/>
    <w:rsid w:val="009636C8"/>
    <w:rsid w:val="00967FC5"/>
    <w:rsid w:val="009828EA"/>
    <w:rsid w:val="00983A1E"/>
    <w:rsid w:val="00985214"/>
    <w:rsid w:val="00995CDF"/>
    <w:rsid w:val="00997B19"/>
    <w:rsid w:val="009A072C"/>
    <w:rsid w:val="009A38C0"/>
    <w:rsid w:val="009A4E43"/>
    <w:rsid w:val="009A7CEB"/>
    <w:rsid w:val="009B156C"/>
    <w:rsid w:val="009B3EB0"/>
    <w:rsid w:val="009B44F5"/>
    <w:rsid w:val="009B4A75"/>
    <w:rsid w:val="009B6FCC"/>
    <w:rsid w:val="009C0A1E"/>
    <w:rsid w:val="009C2535"/>
    <w:rsid w:val="009C2653"/>
    <w:rsid w:val="009C5D8B"/>
    <w:rsid w:val="009D12F6"/>
    <w:rsid w:val="009E278E"/>
    <w:rsid w:val="00A03ECF"/>
    <w:rsid w:val="00A12680"/>
    <w:rsid w:val="00A12D87"/>
    <w:rsid w:val="00A16AEA"/>
    <w:rsid w:val="00A23EF6"/>
    <w:rsid w:val="00A2403F"/>
    <w:rsid w:val="00A24717"/>
    <w:rsid w:val="00A31824"/>
    <w:rsid w:val="00A32BFB"/>
    <w:rsid w:val="00A33F29"/>
    <w:rsid w:val="00A34F5E"/>
    <w:rsid w:val="00A43F47"/>
    <w:rsid w:val="00A45C26"/>
    <w:rsid w:val="00A47F4E"/>
    <w:rsid w:val="00A502A5"/>
    <w:rsid w:val="00A5076C"/>
    <w:rsid w:val="00A54776"/>
    <w:rsid w:val="00A66804"/>
    <w:rsid w:val="00A678EB"/>
    <w:rsid w:val="00A7305E"/>
    <w:rsid w:val="00A77D4F"/>
    <w:rsid w:val="00A817C0"/>
    <w:rsid w:val="00A81E61"/>
    <w:rsid w:val="00A829E7"/>
    <w:rsid w:val="00A832F9"/>
    <w:rsid w:val="00A84F8B"/>
    <w:rsid w:val="00A912BA"/>
    <w:rsid w:val="00AA1438"/>
    <w:rsid w:val="00AA21E3"/>
    <w:rsid w:val="00AA293C"/>
    <w:rsid w:val="00AA4992"/>
    <w:rsid w:val="00AA4C04"/>
    <w:rsid w:val="00AA5DB6"/>
    <w:rsid w:val="00AB134D"/>
    <w:rsid w:val="00AB143D"/>
    <w:rsid w:val="00AB2EAD"/>
    <w:rsid w:val="00AB313C"/>
    <w:rsid w:val="00AB6A85"/>
    <w:rsid w:val="00AC1D66"/>
    <w:rsid w:val="00AC2C69"/>
    <w:rsid w:val="00AC5354"/>
    <w:rsid w:val="00AD16C3"/>
    <w:rsid w:val="00AD3C94"/>
    <w:rsid w:val="00AD5029"/>
    <w:rsid w:val="00AD5941"/>
    <w:rsid w:val="00AD755A"/>
    <w:rsid w:val="00AD7A29"/>
    <w:rsid w:val="00AE2142"/>
    <w:rsid w:val="00AE25F3"/>
    <w:rsid w:val="00AE518B"/>
    <w:rsid w:val="00B06799"/>
    <w:rsid w:val="00B10808"/>
    <w:rsid w:val="00B14069"/>
    <w:rsid w:val="00B17BEE"/>
    <w:rsid w:val="00B2275E"/>
    <w:rsid w:val="00B23166"/>
    <w:rsid w:val="00B23A13"/>
    <w:rsid w:val="00B23B77"/>
    <w:rsid w:val="00B24C5E"/>
    <w:rsid w:val="00B26DE1"/>
    <w:rsid w:val="00B30CAB"/>
    <w:rsid w:val="00B32A9F"/>
    <w:rsid w:val="00B3543F"/>
    <w:rsid w:val="00B40051"/>
    <w:rsid w:val="00B56B4B"/>
    <w:rsid w:val="00B57475"/>
    <w:rsid w:val="00B57D30"/>
    <w:rsid w:val="00B606F1"/>
    <w:rsid w:val="00B61370"/>
    <w:rsid w:val="00B62870"/>
    <w:rsid w:val="00B62F22"/>
    <w:rsid w:val="00B65B7C"/>
    <w:rsid w:val="00B67F43"/>
    <w:rsid w:val="00B67FF8"/>
    <w:rsid w:val="00B707A3"/>
    <w:rsid w:val="00B7410E"/>
    <w:rsid w:val="00B847C1"/>
    <w:rsid w:val="00B87E4B"/>
    <w:rsid w:val="00B9148A"/>
    <w:rsid w:val="00B9285A"/>
    <w:rsid w:val="00B96A86"/>
    <w:rsid w:val="00B97494"/>
    <w:rsid w:val="00BA05D8"/>
    <w:rsid w:val="00BA49D1"/>
    <w:rsid w:val="00BA4DA5"/>
    <w:rsid w:val="00BB0B76"/>
    <w:rsid w:val="00BB0BFF"/>
    <w:rsid w:val="00BC63B0"/>
    <w:rsid w:val="00BC7BD8"/>
    <w:rsid w:val="00BD25CA"/>
    <w:rsid w:val="00BD43A6"/>
    <w:rsid w:val="00BD6607"/>
    <w:rsid w:val="00BE08CC"/>
    <w:rsid w:val="00BF0C49"/>
    <w:rsid w:val="00BF53F5"/>
    <w:rsid w:val="00BF6507"/>
    <w:rsid w:val="00BF668A"/>
    <w:rsid w:val="00BF6D92"/>
    <w:rsid w:val="00C008A4"/>
    <w:rsid w:val="00C039AB"/>
    <w:rsid w:val="00C061B8"/>
    <w:rsid w:val="00C12D1B"/>
    <w:rsid w:val="00C1320A"/>
    <w:rsid w:val="00C152EA"/>
    <w:rsid w:val="00C16EDC"/>
    <w:rsid w:val="00C235C1"/>
    <w:rsid w:val="00C237D2"/>
    <w:rsid w:val="00C25E91"/>
    <w:rsid w:val="00C260AE"/>
    <w:rsid w:val="00C32092"/>
    <w:rsid w:val="00C34900"/>
    <w:rsid w:val="00C3757C"/>
    <w:rsid w:val="00C37834"/>
    <w:rsid w:val="00C4100A"/>
    <w:rsid w:val="00C4654D"/>
    <w:rsid w:val="00C502E4"/>
    <w:rsid w:val="00C5462C"/>
    <w:rsid w:val="00C54E43"/>
    <w:rsid w:val="00C55C2E"/>
    <w:rsid w:val="00C654D6"/>
    <w:rsid w:val="00C670F6"/>
    <w:rsid w:val="00C7687B"/>
    <w:rsid w:val="00C83215"/>
    <w:rsid w:val="00C914CF"/>
    <w:rsid w:val="00C9222B"/>
    <w:rsid w:val="00C92380"/>
    <w:rsid w:val="00C95E2B"/>
    <w:rsid w:val="00C967AC"/>
    <w:rsid w:val="00CA16AD"/>
    <w:rsid w:val="00CA1915"/>
    <w:rsid w:val="00CA1DE4"/>
    <w:rsid w:val="00CA3E89"/>
    <w:rsid w:val="00CA50A8"/>
    <w:rsid w:val="00CB1819"/>
    <w:rsid w:val="00CB1836"/>
    <w:rsid w:val="00CC0A9C"/>
    <w:rsid w:val="00CC5B7E"/>
    <w:rsid w:val="00CC7CFD"/>
    <w:rsid w:val="00CE2C57"/>
    <w:rsid w:val="00CE5A95"/>
    <w:rsid w:val="00CE604B"/>
    <w:rsid w:val="00CF1ACA"/>
    <w:rsid w:val="00CF576F"/>
    <w:rsid w:val="00CF6EFB"/>
    <w:rsid w:val="00D011EA"/>
    <w:rsid w:val="00D0176C"/>
    <w:rsid w:val="00D1650F"/>
    <w:rsid w:val="00D16868"/>
    <w:rsid w:val="00D1731F"/>
    <w:rsid w:val="00D2605B"/>
    <w:rsid w:val="00D273E9"/>
    <w:rsid w:val="00D31313"/>
    <w:rsid w:val="00D34C3E"/>
    <w:rsid w:val="00D36C54"/>
    <w:rsid w:val="00D4152D"/>
    <w:rsid w:val="00D47B5C"/>
    <w:rsid w:val="00D501E1"/>
    <w:rsid w:val="00D545E3"/>
    <w:rsid w:val="00D60DE1"/>
    <w:rsid w:val="00D6422A"/>
    <w:rsid w:val="00D72277"/>
    <w:rsid w:val="00D75BB7"/>
    <w:rsid w:val="00D83D3F"/>
    <w:rsid w:val="00D87EDA"/>
    <w:rsid w:val="00D90D0A"/>
    <w:rsid w:val="00D92212"/>
    <w:rsid w:val="00D92BB7"/>
    <w:rsid w:val="00D968F0"/>
    <w:rsid w:val="00D97917"/>
    <w:rsid w:val="00DA0CE2"/>
    <w:rsid w:val="00DA74DF"/>
    <w:rsid w:val="00DB0227"/>
    <w:rsid w:val="00DB4E12"/>
    <w:rsid w:val="00DB6AF4"/>
    <w:rsid w:val="00DB7617"/>
    <w:rsid w:val="00DC0EA9"/>
    <w:rsid w:val="00DD18F9"/>
    <w:rsid w:val="00DD6800"/>
    <w:rsid w:val="00DE48F4"/>
    <w:rsid w:val="00DE5E78"/>
    <w:rsid w:val="00DE695F"/>
    <w:rsid w:val="00DF12C3"/>
    <w:rsid w:val="00DF6483"/>
    <w:rsid w:val="00DF66A5"/>
    <w:rsid w:val="00E079C6"/>
    <w:rsid w:val="00E11449"/>
    <w:rsid w:val="00E13C4C"/>
    <w:rsid w:val="00E15844"/>
    <w:rsid w:val="00E23DB0"/>
    <w:rsid w:val="00E32431"/>
    <w:rsid w:val="00E3615D"/>
    <w:rsid w:val="00E40454"/>
    <w:rsid w:val="00E46641"/>
    <w:rsid w:val="00E51723"/>
    <w:rsid w:val="00E54001"/>
    <w:rsid w:val="00E54C3E"/>
    <w:rsid w:val="00E61733"/>
    <w:rsid w:val="00E640E3"/>
    <w:rsid w:val="00E67B72"/>
    <w:rsid w:val="00E70A18"/>
    <w:rsid w:val="00E72D4B"/>
    <w:rsid w:val="00E75A5A"/>
    <w:rsid w:val="00E77222"/>
    <w:rsid w:val="00E86DF8"/>
    <w:rsid w:val="00E8749E"/>
    <w:rsid w:val="00E96874"/>
    <w:rsid w:val="00E975A0"/>
    <w:rsid w:val="00EA1193"/>
    <w:rsid w:val="00EA6471"/>
    <w:rsid w:val="00EB2529"/>
    <w:rsid w:val="00EC4809"/>
    <w:rsid w:val="00EC5A05"/>
    <w:rsid w:val="00ED28C1"/>
    <w:rsid w:val="00EE4493"/>
    <w:rsid w:val="00EF1225"/>
    <w:rsid w:val="00EF1746"/>
    <w:rsid w:val="00EF295B"/>
    <w:rsid w:val="00EF40AB"/>
    <w:rsid w:val="00F0353C"/>
    <w:rsid w:val="00F06CB8"/>
    <w:rsid w:val="00F142B6"/>
    <w:rsid w:val="00F2021B"/>
    <w:rsid w:val="00F3072F"/>
    <w:rsid w:val="00F31890"/>
    <w:rsid w:val="00F34EDE"/>
    <w:rsid w:val="00F37913"/>
    <w:rsid w:val="00F46738"/>
    <w:rsid w:val="00F5045C"/>
    <w:rsid w:val="00F52BCC"/>
    <w:rsid w:val="00F5516A"/>
    <w:rsid w:val="00F5584C"/>
    <w:rsid w:val="00F653BF"/>
    <w:rsid w:val="00F654F4"/>
    <w:rsid w:val="00F67ADA"/>
    <w:rsid w:val="00F67E1C"/>
    <w:rsid w:val="00F704F4"/>
    <w:rsid w:val="00F7063C"/>
    <w:rsid w:val="00F71D6F"/>
    <w:rsid w:val="00F72DBA"/>
    <w:rsid w:val="00F72EE9"/>
    <w:rsid w:val="00F73881"/>
    <w:rsid w:val="00F745E1"/>
    <w:rsid w:val="00F7795D"/>
    <w:rsid w:val="00F8436B"/>
    <w:rsid w:val="00F85B74"/>
    <w:rsid w:val="00F8669A"/>
    <w:rsid w:val="00F877DF"/>
    <w:rsid w:val="00F9381B"/>
    <w:rsid w:val="00F93D8A"/>
    <w:rsid w:val="00F96B1A"/>
    <w:rsid w:val="00F97948"/>
    <w:rsid w:val="00FA0F46"/>
    <w:rsid w:val="00FB1216"/>
    <w:rsid w:val="00FB246A"/>
    <w:rsid w:val="00FC0945"/>
    <w:rsid w:val="00FC0A12"/>
    <w:rsid w:val="00FC11BC"/>
    <w:rsid w:val="00FC125B"/>
    <w:rsid w:val="00FC3810"/>
    <w:rsid w:val="00FC4F74"/>
    <w:rsid w:val="00FC5828"/>
    <w:rsid w:val="00FC5A15"/>
    <w:rsid w:val="00FC5A35"/>
    <w:rsid w:val="00FD0754"/>
    <w:rsid w:val="00FD1DCB"/>
    <w:rsid w:val="00FD424B"/>
    <w:rsid w:val="00FD4D32"/>
    <w:rsid w:val="00FD5151"/>
    <w:rsid w:val="00FD7D9C"/>
    <w:rsid w:val="00FE2CB6"/>
    <w:rsid w:val="00FE5371"/>
    <w:rsid w:val="00FE75CA"/>
    <w:rsid w:val="00FE793F"/>
    <w:rsid w:val="00FE7FE3"/>
    <w:rsid w:val="00FF26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4F566C3"/>
  <w15:docId w15:val="{4090824A-3C1C-4279-B5EE-764AFE08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color w:val="000000"/>
      <w:sz w:val="28"/>
    </w:rPr>
  </w:style>
  <w:style w:type="paragraph" w:styleId="Naslov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1"/>
    </w:pPr>
    <w:rPr>
      <w:rFonts w:ascii="FuturaBT-Book" w:eastAsia="Times New Roman" w:hAnsi="FuturaBT-Book"/>
      <w:b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</w:rPr>
  </w:style>
  <w:style w:type="character" w:styleId="Hiperveza">
    <w:name w:val="Hyperlink"/>
    <w:rPr>
      <w:color w:val="0000FF"/>
      <w:u w:val="single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</w:rPr>
  </w:style>
  <w:style w:type="paragraph" w:styleId="Tijeloteksta">
    <w:name w:val="Body Text"/>
    <w:basedOn w:val="Normal"/>
    <w:pPr>
      <w:jc w:val="both"/>
    </w:pPr>
  </w:style>
  <w:style w:type="paragraph" w:styleId="Tijeloteksta2">
    <w:name w:val="Body Text 2"/>
    <w:basedOn w:val="Normal"/>
    <w:pPr>
      <w:jc w:val="both"/>
    </w:pPr>
    <w:rPr>
      <w:rFonts w:eastAsia="Times New Roman"/>
      <w:sz w:val="16"/>
    </w:rPr>
  </w:style>
  <w:style w:type="paragraph" w:styleId="Tijeloteksta3">
    <w:name w:val="Body Text 3"/>
    <w:basedOn w:val="Normal"/>
    <w:pPr>
      <w:widowControl w:val="0"/>
      <w:autoSpaceDE w:val="0"/>
      <w:autoSpaceDN w:val="0"/>
      <w:adjustRightInd w:val="0"/>
      <w:jc w:val="both"/>
    </w:pPr>
    <w:rPr>
      <w:sz w:val="22"/>
    </w:rPr>
  </w:style>
  <w:style w:type="character" w:styleId="SlijeenaHiperveza">
    <w:name w:val="FollowedHyperlink"/>
    <w:rPr>
      <w:color w:val="800080"/>
      <w:u w:val="single"/>
    </w:rPr>
  </w:style>
  <w:style w:type="paragraph" w:customStyle="1" w:styleId="BasicParagraph">
    <w:name w:val="[Basic Paragraph]"/>
    <w:basedOn w:val="Noparagraphstyle"/>
  </w:style>
  <w:style w:type="paragraph" w:customStyle="1" w:styleId="NoParagraphStyle0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</w:rPr>
  </w:style>
  <w:style w:type="paragraph" w:styleId="Uvuenotijeloteksta">
    <w:name w:val="Body Text Indent"/>
    <w:basedOn w:val="Normal"/>
    <w:pPr>
      <w:widowControl w:val="0"/>
      <w:autoSpaceDE w:val="0"/>
      <w:autoSpaceDN w:val="0"/>
      <w:adjustRightInd w:val="0"/>
      <w:ind w:left="90"/>
    </w:pPr>
    <w:rPr>
      <w:rFonts w:eastAsia="Times New Roman"/>
      <w:sz w:val="20"/>
    </w:rPr>
  </w:style>
  <w:style w:type="character" w:customStyle="1" w:styleId="A1">
    <w:name w:val="A1"/>
    <w:uiPriority w:val="99"/>
    <w:rsid w:val="00E726A9"/>
    <w:rPr>
      <w:rFonts w:cs="Futura Bk BT"/>
      <w:color w:val="000000"/>
      <w:sz w:val="19"/>
      <w:szCs w:val="19"/>
    </w:rPr>
  </w:style>
  <w:style w:type="paragraph" w:customStyle="1" w:styleId="Pa1">
    <w:name w:val="Pa1"/>
    <w:basedOn w:val="Normal"/>
    <w:next w:val="Normal"/>
    <w:uiPriority w:val="99"/>
    <w:rsid w:val="00E726A9"/>
    <w:pPr>
      <w:autoSpaceDE w:val="0"/>
      <w:autoSpaceDN w:val="0"/>
      <w:adjustRightInd w:val="0"/>
      <w:spacing w:line="241" w:lineRule="atLeast"/>
    </w:pPr>
    <w:rPr>
      <w:rFonts w:ascii="Futura Bk BT" w:eastAsia="Calibri" w:hAnsi="Futura Bk BT"/>
      <w:szCs w:val="24"/>
    </w:rPr>
  </w:style>
  <w:style w:type="paragraph" w:customStyle="1" w:styleId="LightGrid-Accent31">
    <w:name w:val="Light Grid - Accent 31"/>
    <w:basedOn w:val="Normal"/>
    <w:uiPriority w:val="34"/>
    <w:qFormat/>
    <w:rsid w:val="00E726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balonia">
    <w:name w:val="Balloon Text"/>
    <w:basedOn w:val="Normal"/>
    <w:link w:val="TekstbaloniaChar"/>
    <w:rsid w:val="00947092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rsid w:val="0094709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2F41D3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Naglaeno">
    <w:name w:val="Strong"/>
    <w:uiPriority w:val="22"/>
    <w:qFormat/>
    <w:rsid w:val="002F41D3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B319B4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character" w:customStyle="1" w:styleId="view61">
    <w:name w:val="view61"/>
    <w:rsid w:val="00C50CDE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Obinitekst">
    <w:name w:val="Plain Text"/>
    <w:basedOn w:val="Normal"/>
    <w:link w:val="ObinitekstChar"/>
    <w:uiPriority w:val="99"/>
    <w:unhideWhenUsed/>
    <w:rsid w:val="003B2220"/>
    <w:rPr>
      <w:rFonts w:ascii="Calibri" w:eastAsia="Calibri" w:hAnsi="Calibri" w:cs="Consolas"/>
      <w:sz w:val="22"/>
      <w:szCs w:val="21"/>
    </w:rPr>
  </w:style>
  <w:style w:type="character" w:customStyle="1" w:styleId="ObinitekstChar">
    <w:name w:val="Obični tekst Char"/>
    <w:link w:val="Obinitekst"/>
    <w:uiPriority w:val="99"/>
    <w:rsid w:val="003B2220"/>
    <w:rPr>
      <w:rFonts w:ascii="Calibri" w:eastAsia="Calibri" w:hAnsi="Calibri" w:cs="Consolas"/>
      <w:sz w:val="22"/>
      <w:szCs w:val="21"/>
    </w:rPr>
  </w:style>
  <w:style w:type="paragraph" w:customStyle="1" w:styleId="Default">
    <w:name w:val="Default"/>
    <w:rsid w:val="00046E41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E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6">
    <w:name w:val="A6"/>
    <w:uiPriority w:val="99"/>
    <w:rsid w:val="004941FA"/>
    <w:rPr>
      <w:rFonts w:cs="Swiss 72 1 BT"/>
      <w:b/>
      <w:bCs/>
      <w:color w:val="36AAE1"/>
      <w:sz w:val="20"/>
      <w:szCs w:val="20"/>
    </w:rPr>
  </w:style>
  <w:style w:type="character" w:customStyle="1" w:styleId="A7">
    <w:name w:val="A7"/>
    <w:uiPriority w:val="99"/>
    <w:rsid w:val="004941FA"/>
    <w:rPr>
      <w:rFonts w:cs="Swiss 72 1 BT"/>
      <w:b/>
      <w:bCs/>
      <w:color w:val="36AAE1"/>
      <w:sz w:val="11"/>
      <w:szCs w:val="11"/>
    </w:rPr>
  </w:style>
  <w:style w:type="table" w:styleId="Reetkatablice">
    <w:name w:val="Table Grid"/>
    <w:basedOn w:val="Obinatablica"/>
    <w:rsid w:val="00600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FA0F46"/>
    <w:pPr>
      <w:spacing w:line="121" w:lineRule="atLeast"/>
    </w:pPr>
    <w:rPr>
      <w:rFonts w:ascii="Helvetica 65 Medium" w:hAnsi="Helvetica 65 Medium" w:cs="Times New Roman"/>
      <w:color w:val="auto"/>
    </w:rPr>
  </w:style>
  <w:style w:type="character" w:customStyle="1" w:styleId="A12">
    <w:name w:val="A12"/>
    <w:uiPriority w:val="99"/>
    <w:rsid w:val="00FA0F46"/>
    <w:rPr>
      <w:rFonts w:ascii="HelveticaNeue LightExt" w:hAnsi="HelveticaNeue LightExt" w:cs="HelveticaNeue LightExt"/>
      <w:color w:val="221E1F"/>
      <w:sz w:val="20"/>
      <w:szCs w:val="20"/>
    </w:rPr>
  </w:style>
  <w:style w:type="character" w:customStyle="1" w:styleId="A13">
    <w:name w:val="A13"/>
    <w:uiPriority w:val="99"/>
    <w:rsid w:val="00FA0F46"/>
    <w:rPr>
      <w:rFonts w:ascii="HelveticaNeue LightExt" w:hAnsi="HelveticaNeue LightExt" w:cs="HelveticaNeue LightExt"/>
      <w:color w:val="221E1F"/>
      <w:sz w:val="10"/>
      <w:szCs w:val="10"/>
    </w:rPr>
  </w:style>
  <w:style w:type="paragraph" w:styleId="Bezproreda">
    <w:name w:val="No Spacing"/>
    <w:uiPriority w:val="1"/>
    <w:qFormat/>
    <w:rsid w:val="00005DC1"/>
    <w:rPr>
      <w:rFonts w:asciiTheme="minorHAnsi" w:eastAsiaTheme="minorHAnsi" w:hAnsiTheme="minorHAnsi" w:cstheme="minorBidi"/>
      <w:sz w:val="22"/>
      <w:szCs w:val="22"/>
    </w:rPr>
  </w:style>
  <w:style w:type="character" w:styleId="Referencakomentara">
    <w:name w:val="annotation reference"/>
    <w:basedOn w:val="Zadanifontodlomka"/>
    <w:uiPriority w:val="99"/>
    <w:semiHidden/>
    <w:unhideWhenUsed/>
    <w:rsid w:val="00AC1D6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C1D66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C1D66"/>
    <w:rPr>
      <w:rFonts w:asciiTheme="minorHAnsi" w:eastAsiaTheme="minorHAnsi" w:hAnsiTheme="minorHAnsi" w:cstheme="minorBidi"/>
    </w:rPr>
  </w:style>
  <w:style w:type="paragraph" w:customStyle="1" w:styleId="p1">
    <w:name w:val="p1"/>
    <w:basedOn w:val="Normal"/>
    <w:rsid w:val="000A6B0B"/>
    <w:rPr>
      <w:sz w:val="18"/>
      <w:szCs w:val="18"/>
    </w:rPr>
  </w:style>
  <w:style w:type="character" w:customStyle="1" w:styleId="fontstyle0">
    <w:name w:val="fontstyle0"/>
    <w:basedOn w:val="Zadanifontodlomka"/>
    <w:rsid w:val="00853521"/>
  </w:style>
  <w:style w:type="character" w:customStyle="1" w:styleId="fontstyle2">
    <w:name w:val="fontstyle2"/>
    <w:basedOn w:val="Zadanifontodlomka"/>
    <w:rsid w:val="00853521"/>
  </w:style>
  <w:style w:type="character" w:styleId="Nerijeenospominjanje">
    <w:name w:val="Unresolved Mention"/>
    <w:basedOn w:val="Zadanifontodlomka"/>
    <w:uiPriority w:val="99"/>
    <w:semiHidden/>
    <w:unhideWhenUsed/>
    <w:rsid w:val="00311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cortecvci.com/whats_new/announcements/3D-Bags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cortecadvertis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364E7-197B-44ED-8232-21A29B07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769</Words>
  <Characters>4384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Editorial Contact:</vt:lpstr>
      <vt:lpstr>Editorial Contact:</vt:lpstr>
    </vt:vector>
  </TitlesOfParts>
  <Company>Cortec Corporation</Company>
  <LinksUpToDate>false</LinksUpToDate>
  <CharactersWithSpaces>5143</CharactersWithSpaces>
  <SharedDoc>false</SharedDoc>
  <HLinks>
    <vt:vector size="84" baseType="variant">
      <vt:variant>
        <vt:i4>5439534</vt:i4>
      </vt:variant>
      <vt:variant>
        <vt:i4>15</vt:i4>
      </vt:variant>
      <vt:variant>
        <vt:i4>0</vt:i4>
      </vt:variant>
      <vt:variant>
        <vt:i4>5</vt:i4>
      </vt:variant>
      <vt:variant>
        <vt:lpwstr>http://www.cortecadvertising.com/</vt:lpwstr>
      </vt:variant>
      <vt:variant>
        <vt:lpwstr/>
      </vt:variant>
      <vt:variant>
        <vt:i4>7929979</vt:i4>
      </vt:variant>
      <vt:variant>
        <vt:i4>12</vt:i4>
      </vt:variant>
      <vt:variant>
        <vt:i4>0</vt:i4>
      </vt:variant>
      <vt:variant>
        <vt:i4>5</vt:i4>
      </vt:variant>
      <vt:variant>
        <vt:lpwstr>http://www.cortecvci.com/Products/products.php</vt:lpwstr>
      </vt:variant>
      <vt:variant>
        <vt:lpwstr/>
      </vt:variant>
      <vt:variant>
        <vt:i4>589925</vt:i4>
      </vt:variant>
      <vt:variant>
        <vt:i4>9</vt:i4>
      </vt:variant>
      <vt:variant>
        <vt:i4>0</vt:i4>
      </vt:variant>
      <vt:variant>
        <vt:i4>5</vt:i4>
      </vt:variant>
      <vt:variant>
        <vt:lpwstr>http://www.cortecvci.com/Publications/Brochures/Coatings-Brochure.pdf</vt:lpwstr>
      </vt:variant>
      <vt:variant>
        <vt:lpwstr/>
      </vt:variant>
      <vt:variant>
        <vt:i4>6422560</vt:i4>
      </vt:variant>
      <vt:variant>
        <vt:i4>6</vt:i4>
      </vt:variant>
      <vt:variant>
        <vt:i4>0</vt:i4>
      </vt:variant>
      <vt:variant>
        <vt:i4>5</vt:i4>
      </vt:variant>
      <vt:variant>
        <vt:lpwstr>mailto:cheurung@cortecvci.com</vt:lpwstr>
      </vt:variant>
      <vt:variant>
        <vt:lpwstr/>
      </vt:variant>
      <vt:variant>
        <vt:i4>131127</vt:i4>
      </vt:variant>
      <vt:variant>
        <vt:i4>3</vt:i4>
      </vt:variant>
      <vt:variant>
        <vt:i4>0</vt:i4>
      </vt:variant>
      <vt:variant>
        <vt:i4>5</vt:i4>
      </vt:variant>
      <vt:variant>
        <vt:lpwstr>mailto:dhannan@cortecvci.com</vt:lpwstr>
      </vt:variant>
      <vt:variant>
        <vt:lpwstr/>
      </vt:variant>
      <vt:variant>
        <vt:i4>1048618</vt:i4>
      </vt:variant>
      <vt:variant>
        <vt:i4>0</vt:i4>
      </vt:variant>
      <vt:variant>
        <vt:i4>0</vt:i4>
      </vt:variant>
      <vt:variant>
        <vt:i4>5</vt:i4>
      </vt:variant>
      <vt:variant>
        <vt:lpwstr>mailto:sgarrow@cortecvci.com</vt:lpwstr>
      </vt:variant>
      <vt:variant>
        <vt:lpwstr/>
      </vt:variant>
      <vt:variant>
        <vt:i4>7405596</vt:i4>
      </vt:variant>
      <vt:variant>
        <vt:i4>-1</vt:i4>
      </vt:variant>
      <vt:variant>
        <vt:i4>1198</vt:i4>
      </vt:variant>
      <vt:variant>
        <vt:i4>1</vt:i4>
      </vt:variant>
      <vt:variant>
        <vt:lpwstr>Cortec Advertising LOGO</vt:lpwstr>
      </vt:variant>
      <vt:variant>
        <vt:lpwstr/>
      </vt:variant>
      <vt:variant>
        <vt:i4>2490380</vt:i4>
      </vt:variant>
      <vt:variant>
        <vt:i4>-1</vt:i4>
      </vt:variant>
      <vt:variant>
        <vt:i4>1209</vt:i4>
      </vt:variant>
      <vt:variant>
        <vt:i4>1</vt:i4>
      </vt:variant>
      <vt:variant>
        <vt:lpwstr>ISO Bottons</vt:lpwstr>
      </vt:variant>
      <vt:variant>
        <vt:lpwstr/>
      </vt:variant>
      <vt:variant>
        <vt:i4>8061032</vt:i4>
      </vt:variant>
      <vt:variant>
        <vt:i4>-1</vt:i4>
      </vt:variant>
      <vt:variant>
        <vt:i4>1252</vt:i4>
      </vt:variant>
      <vt:variant>
        <vt:i4>1</vt:i4>
      </vt:variant>
      <vt:variant>
        <vt:lpwstr>Coatings-Brochure_Page_1</vt:lpwstr>
      </vt:variant>
      <vt:variant>
        <vt:lpwstr/>
      </vt:variant>
      <vt:variant>
        <vt:i4>8257640</vt:i4>
      </vt:variant>
      <vt:variant>
        <vt:i4>-1</vt:i4>
      </vt:variant>
      <vt:variant>
        <vt:i4>1253</vt:i4>
      </vt:variant>
      <vt:variant>
        <vt:i4>1</vt:i4>
      </vt:variant>
      <vt:variant>
        <vt:lpwstr>Coatings-Brochure_Page_4</vt:lpwstr>
      </vt:variant>
      <vt:variant>
        <vt:lpwstr/>
      </vt:variant>
      <vt:variant>
        <vt:i4>8323176</vt:i4>
      </vt:variant>
      <vt:variant>
        <vt:i4>-1</vt:i4>
      </vt:variant>
      <vt:variant>
        <vt:i4>1254</vt:i4>
      </vt:variant>
      <vt:variant>
        <vt:i4>1</vt:i4>
      </vt:variant>
      <vt:variant>
        <vt:lpwstr>Coatings-Brochure_Page_5</vt:lpwstr>
      </vt:variant>
      <vt:variant>
        <vt:lpwstr/>
      </vt:variant>
      <vt:variant>
        <vt:i4>8126568</vt:i4>
      </vt:variant>
      <vt:variant>
        <vt:i4>-1</vt:i4>
      </vt:variant>
      <vt:variant>
        <vt:i4>1256</vt:i4>
      </vt:variant>
      <vt:variant>
        <vt:i4>1</vt:i4>
      </vt:variant>
      <vt:variant>
        <vt:lpwstr>Coatings-Brochure_Page_6</vt:lpwstr>
      </vt:variant>
      <vt:variant>
        <vt:lpwstr/>
      </vt:variant>
      <vt:variant>
        <vt:i4>7929960</vt:i4>
      </vt:variant>
      <vt:variant>
        <vt:i4>-1</vt:i4>
      </vt:variant>
      <vt:variant>
        <vt:i4>1257</vt:i4>
      </vt:variant>
      <vt:variant>
        <vt:i4>1</vt:i4>
      </vt:variant>
      <vt:variant>
        <vt:lpwstr>Coatings-Brochure_Page_3</vt:lpwstr>
      </vt:variant>
      <vt:variant>
        <vt:lpwstr/>
      </vt:variant>
      <vt:variant>
        <vt:i4>8192104</vt:i4>
      </vt:variant>
      <vt:variant>
        <vt:i4>-1</vt:i4>
      </vt:variant>
      <vt:variant>
        <vt:i4>1258</vt:i4>
      </vt:variant>
      <vt:variant>
        <vt:i4>1</vt:i4>
      </vt:variant>
      <vt:variant>
        <vt:lpwstr>Coatings-Brochure_Page_7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Editorial Contact:</dc:title>
  <dc:subject/>
  <dc:creator>Cortec Employee</dc:creator>
  <cp:keywords/>
  <dc:description/>
  <cp:lastModifiedBy>Ana</cp:lastModifiedBy>
  <cp:revision>2</cp:revision>
  <cp:lastPrinted>2025-07-18T11:55:00Z</cp:lastPrinted>
  <dcterms:created xsi:type="dcterms:W3CDTF">2025-07-23T14:42:00Z</dcterms:created>
  <dcterms:modified xsi:type="dcterms:W3CDTF">2025-07-23T14:42:00Z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71f630ff-097d-4439-a7ff-ab1a155b3e18</vt:lpwstr>
  </property>
</Properties>
</file>