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3201476"/>
    <w:p w14:paraId="1C10513C" w14:textId="58E6F325" w:rsidR="00131746" w:rsidRPr="006F59A7" w:rsidRDefault="003965DD" w:rsidP="00131746">
      <w:pPr>
        <w:rPr>
          <w:rFonts w:asciiTheme="majorHAnsi" w:eastAsia="Arial" w:hAnsiTheme="majorHAnsi" w:cstheme="majorHAnsi"/>
          <w:b/>
        </w:rPr>
      </w:pPr>
      <w:r w:rsidRPr="006F59A7">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58D7895C" wp14:editId="60901123">
                <wp:simplePos x="0" y="0"/>
                <wp:positionH relativeFrom="margin">
                  <wp:posOffset>3565236</wp:posOffset>
                </wp:positionH>
                <wp:positionV relativeFrom="paragraph">
                  <wp:posOffset>115454</wp:posOffset>
                </wp:positionV>
                <wp:extent cx="2171700" cy="457200"/>
                <wp:effectExtent l="0" t="0" r="0" b="0"/>
                <wp:wrapNone/>
                <wp:docPr id="2" name="Rectangle 2"/>
                <wp:cNvGraphicFramePr/>
                <a:graphic xmlns:a="http://schemas.openxmlformats.org/drawingml/2006/main">
                  <a:graphicData uri="http://schemas.microsoft.com/office/word/2010/wordprocessingShape">
                    <wps:wsp>
                      <wps:cNvSpPr/>
                      <wps:spPr>
                        <a:xfrm>
                          <a:off x="0" y="0"/>
                          <a:ext cx="2171700" cy="457200"/>
                        </a:xfrm>
                        <a:prstGeom prst="rect">
                          <a:avLst/>
                        </a:prstGeom>
                        <a:solidFill>
                          <a:srgbClr val="FFFFFF"/>
                        </a:solidFill>
                        <a:ln w="9525" cap="flat" cmpd="sng">
                          <a:noFill/>
                          <a:prstDash val="solid"/>
                          <a:miter lim="800000"/>
                          <a:headEnd type="none" w="med" len="med"/>
                          <a:tailEnd type="none" w="med" len="med"/>
                        </a:ln>
                      </wps:spPr>
                      <wps:txbx>
                        <w:txbxContent>
                          <w:p w14:paraId="0CD6A3FB" w14:textId="77777777" w:rsidR="00131746" w:rsidRPr="003965DD" w:rsidRDefault="00131746" w:rsidP="00131746">
                            <w:pPr>
                              <w:textDirection w:val="btLr"/>
                              <w:rPr>
                                <w:b/>
                                <w:bCs/>
                              </w:rPr>
                            </w:pPr>
                            <w:r w:rsidRPr="003965DD">
                              <w:rPr>
                                <w:rFonts w:ascii="Arial" w:eastAsia="Arial" w:hAnsi="Arial" w:cs="Arial"/>
                                <w:b/>
                                <w:bCs/>
                                <w:sz w:val="44"/>
                              </w:rPr>
                              <w:t>Press Release</w:t>
                            </w:r>
                          </w:p>
                        </w:txbxContent>
                      </wps:txbx>
                      <wps:bodyPr wrap="square" lIns="91425" tIns="45700" rIns="91425" bIns="45700" anchor="t" anchorCtr="0"/>
                    </wps:wsp>
                  </a:graphicData>
                </a:graphic>
              </wp:anchor>
            </w:drawing>
          </mc:Choice>
          <mc:Fallback>
            <w:pict>
              <v:rect w14:anchorId="58D7895C" id="Rectangle 2" o:spid="_x0000_s1026" style="position:absolute;margin-left:280.75pt;margin-top:9.1pt;width:171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IK8QEAAOsDAAAOAAAAZHJzL2Uyb0RvYy54bWysU01v2zAMvQ/YfxB0X2wHzdIacXpolmHA&#10;sBXo9gNoSbYF6GuSGjv/fpScJtl6KYb5IJMi/Ug+Pm/uJ63IQfggrWlotSgpEYZZLk3f0J8/9h9u&#10;KQkRDAdljWjoUQR6v33/bjO6WiztYBUXniCICfXoGjrE6OqiCGwQGsLCOmEw2FmvIaLr+4J7GBFd&#10;q2JZlh+L0XruvGUiBLzdzUG6zfhdJ1j83nVBRKIair3FfPp8tuksthuoew9ukOzUBvxDFxqkwaJn&#10;qB1EIM9evoLSknkbbBcXzOrCdp1kIs+A01TlX9M8DeBEngXJCe5MU/h/sOzb4ck9eqRhdKEOaKYp&#10;ps7r9Mb+yJTJOp7JElMkDC+X1bpal8gpw9jNao3bSGwWl6+dD/GzsJoko6Eel5E5gsPXEOfUl5RU&#10;LFgl+V4qlR3ftw/KkwPg4vb5OaH/kaYMGRt6t1qusA9A/XQKIpra8YYG0+d6xibUvOlUbwdhmHEz&#10;1CwBLSPqUEnd0NsyPfP1IIB/MpzEo0PxGpQwTQW14JQogYpPVkaOINVbMpEfZZCmC93JilM7IUwy&#10;W8uPj56MqEkc4dczeKypvhhc+l11kwaN2UHKE/v+OtJeR8CwwaLUkY/ZfIhZ+In5VAgVldd1Un+S&#10;7LWfsy7/6PY3AAAA//8DAFBLAwQUAAYACAAAACEA7xFnW90AAAAJAQAADwAAAGRycy9kb3ducmV2&#10;LnhtbEyPQU+EMBCF7yb+h2ZMvLntomwQKRuziTcTI2r0WOgIZOmU0MLiv3f2pLeZeS9vvlfsVzeI&#10;BafQe9Kw3SgQSI23PbUa3t+ebjIQIRqyZvCEGn4wwL68vChMbv2JXnGpYis4hEJuNHQxjrmUoenQ&#10;mbDxIxJr335yJvI6tdJO5sThbpCJUjvpTE/8oTMjHjpsjtXsNAyLuvv4rNOvrOpbfD6uy8HPL1pf&#10;X62PDyAirvHPDGd8RoeSmWo/kw1i0JDutilbWcgSEGy4V7d8qM9DArIs5P8G5S8AAAD//wMAUEsB&#10;Ai0AFAAGAAgAAAAhALaDOJL+AAAA4QEAABMAAAAAAAAAAAAAAAAAAAAAAFtDb250ZW50X1R5cGVz&#10;XS54bWxQSwECLQAUAAYACAAAACEAOP0h/9YAAACUAQAACwAAAAAAAAAAAAAAAAAvAQAAX3JlbHMv&#10;LnJlbHNQSwECLQAUAAYACAAAACEAIAhCCvEBAADrAwAADgAAAAAAAAAAAAAAAAAuAgAAZHJzL2Uy&#10;b0RvYy54bWxQSwECLQAUAAYACAAAACEA7xFnW90AAAAJAQAADwAAAAAAAAAAAAAAAABLBAAAZHJz&#10;L2Rvd25yZXYueG1sUEsFBgAAAAAEAAQA8wAAAFUFAAAAAA==&#10;" stroked="f">
                <v:textbox inset="2.53958mm,1.2694mm,2.53958mm,1.2694mm">
                  <w:txbxContent>
                    <w:p w14:paraId="0CD6A3FB" w14:textId="77777777" w:rsidR="00131746" w:rsidRPr="003965DD" w:rsidRDefault="00131746" w:rsidP="00131746">
                      <w:pPr>
                        <w:textDirection w:val="btLr"/>
                        <w:rPr>
                          <w:b/>
                          <w:bCs/>
                        </w:rPr>
                      </w:pPr>
                      <w:r w:rsidRPr="003965DD">
                        <w:rPr>
                          <w:rFonts w:ascii="Arial" w:eastAsia="Arial" w:hAnsi="Arial" w:cs="Arial"/>
                          <w:b/>
                          <w:bCs/>
                          <w:sz w:val="44"/>
                        </w:rPr>
                        <w:t>Press Release</w:t>
                      </w:r>
                    </w:p>
                  </w:txbxContent>
                </v:textbox>
                <w10:wrap anchorx="margin"/>
              </v:rect>
            </w:pict>
          </mc:Fallback>
        </mc:AlternateContent>
      </w:r>
      <w:r w:rsidR="00131746" w:rsidRPr="006F59A7">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0275CE16" wp14:editId="7C6FD34B">
                <wp:simplePos x="0" y="0"/>
                <wp:positionH relativeFrom="margin">
                  <wp:posOffset>-693420</wp:posOffset>
                </wp:positionH>
                <wp:positionV relativeFrom="paragraph">
                  <wp:posOffset>-2880995</wp:posOffset>
                </wp:positionV>
                <wp:extent cx="2171700" cy="457200"/>
                <wp:effectExtent l="0" t="0" r="0" b="0"/>
                <wp:wrapNone/>
                <wp:docPr id="3" name="Rectangle 3"/>
                <wp:cNvGraphicFramePr/>
                <a:graphic xmlns:a="http://schemas.openxmlformats.org/drawingml/2006/main">
                  <a:graphicData uri="http://schemas.microsoft.com/office/word/2010/wordprocessingShape">
                    <wps:wsp>
                      <wps:cNvSpPr/>
                      <wps:spPr>
                        <a:xfrm>
                          <a:off x="0" y="0"/>
                          <a:ext cx="2171700" cy="4572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4B390B8" w14:textId="77777777" w:rsidR="00131746" w:rsidRDefault="00131746" w:rsidP="00131746">
                            <w:pPr>
                              <w:textDirection w:val="btLr"/>
                            </w:pPr>
                            <w:r>
                              <w:rPr>
                                <w:rFonts w:ascii="Arial" w:eastAsia="Arial" w:hAnsi="Arial" w:cs="Arial"/>
                                <w:sz w:val="44"/>
                              </w:rPr>
                              <w:t>Press Release</w:t>
                            </w:r>
                          </w:p>
                        </w:txbxContent>
                      </wps:txbx>
                      <wps:bodyPr wrap="square" lIns="91425" tIns="45700" rIns="91425" bIns="45700" anchor="t" anchorCtr="0"/>
                    </wps:wsp>
                  </a:graphicData>
                </a:graphic>
              </wp:anchor>
            </w:drawing>
          </mc:Choice>
          <mc:Fallback>
            <w:pict>
              <v:rect w14:anchorId="0275CE16" id="Rectangle 3" o:spid="_x0000_s1027" style="position:absolute;margin-left:-54.6pt;margin-top:-226.85pt;width:171pt;height:3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Nk+wEAABsEAAAOAAAAZHJzL2Uyb0RvYy54bWysU81u2zAMvg/YOwi6L7aDZmmNOD00yzBg&#10;2Ap0ewBaP7EA/U1SY+ftRylpkm47DMN8kEmR+kh+JFf3k9FkL0JUzna0mdWUCMscV3bX0e/ftu9u&#10;KYkJLAftrOjoQUR6v377ZjX6Vszd4DQXgSCIje3oOzqk5NuqimwQBuLMeWHRKF0wkFANu4oHGBHd&#10;6Gpe1++r0QXug2MiRrzdHI10XfClFCx9lTKKRHRHMbdUzlDOPp/VegXtLoAfFDulAf+QhQFlMegZ&#10;agMJyHNQv0EZxYKLTqYZc6ZyUiomSg1YTVP/Us3TAF6UWpCc6M80xf8Hy77sn/xjQBpGH9uIYq5i&#10;ksHkP+ZHpkLW4UyWmBJheDlvls2yRk4Z2m4WS+xGZrO6vPYhpo/CGZKFjgZsRuEI9p9jOrq+uORg&#10;0WnFt0rrooRd/6AD2QM2blu+E/orN23J2NG7xXyBeQDOj9SQUDSedzTaXYn36kW8Bq7L9yfgnNgG&#10;4nBMoCBkN2iNSjiwWpmO3p5fQzsI4B8sJ+ngccotzjrNmRnBKdECVyNLBSCB0n/jiURqi3xe+pKl&#10;NPUTUVhck9HyTe/44TGQEWcYS/7xDAFD608Wh+SuucnEpKJgi3K3wrWlv7aAZYPD1UD+juJDKouS&#10;O5UD4QSW9p62JY/4tV68Lju9/gkAAP//AwBQSwMEFAAGAAgAAAAhAPOYj2jjAAAADgEAAA8AAABk&#10;cnMvZG93bnJldi54bWxMj8FOwzAQRO9I/IO1SNxaO04hJcSpECqI3iCt4OrGbhKI11HstuHvWU5w&#10;290Zzb4pVpPr2cmOofOoIJkLYBZrbzpsFOy2T7MlsBA1Gt17tAq+bYBVeXlR6Nz4M77ZUxUbRiEY&#10;cq2gjXHIOQ91a50Ocz9YJO3gR6cjrWPDzajPFO56LoW45U53SB9aPdjH1tZf1dEpeHk9NJvq/TMz&#10;yVoOiw8p8LleK3V9NT3cA4t2in9m+MUndCiJae+PaALrFcwScSfJS9PiJs2AkUemkurs6ZQukwx4&#10;WfD/NcofAAAA//8DAFBLAQItABQABgAIAAAAIQC2gziS/gAAAOEBAAATAAAAAAAAAAAAAAAAAAAA&#10;AABbQ29udGVudF9UeXBlc10ueG1sUEsBAi0AFAAGAAgAAAAhADj9If/WAAAAlAEAAAsAAAAAAAAA&#10;AAAAAAAALwEAAF9yZWxzLy5yZWxzUEsBAi0AFAAGAAgAAAAhAK9Yo2T7AQAAGwQAAA4AAAAAAAAA&#10;AAAAAAAALgIAAGRycy9lMm9Eb2MueG1sUEsBAi0AFAAGAAgAAAAhAPOYj2jjAAAADgEAAA8AAAAA&#10;AAAAAAAAAAAAVQQAAGRycy9kb3ducmV2LnhtbFBLBQYAAAAABAAEAPMAAABlBQAAAAA=&#10;">
                <v:textbox inset="2.53958mm,1.2694mm,2.53958mm,1.2694mm">
                  <w:txbxContent>
                    <w:p w14:paraId="64B390B8" w14:textId="77777777" w:rsidR="00131746" w:rsidRDefault="00131746" w:rsidP="00131746">
                      <w:pPr>
                        <w:textDirection w:val="btLr"/>
                      </w:pPr>
                      <w:r>
                        <w:rPr>
                          <w:rFonts w:ascii="Arial" w:eastAsia="Arial" w:hAnsi="Arial" w:cs="Arial"/>
                          <w:sz w:val="44"/>
                        </w:rPr>
                        <w:t>Press Release</w:t>
                      </w:r>
                    </w:p>
                  </w:txbxContent>
                </v:textbox>
                <w10:wrap anchorx="margin"/>
              </v:rect>
            </w:pict>
          </mc:Fallback>
        </mc:AlternateContent>
      </w:r>
      <w:r w:rsidR="00131746" w:rsidRPr="006F59A7">
        <w:rPr>
          <w:rFonts w:asciiTheme="majorHAnsi" w:eastAsia="Arial" w:hAnsiTheme="majorHAnsi" w:cstheme="majorHAnsi"/>
          <w:b/>
          <w:noProof/>
        </w:rPr>
        <w:drawing>
          <wp:inline distT="0" distB="0" distL="0" distR="0" wp14:anchorId="6909D204" wp14:editId="38CAD844">
            <wp:extent cx="2311278" cy="64273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311278" cy="642736"/>
                    </a:xfrm>
                    <a:prstGeom prst="rect">
                      <a:avLst/>
                    </a:prstGeom>
                    <a:ln/>
                  </pic:spPr>
                </pic:pic>
              </a:graphicData>
            </a:graphic>
          </wp:inline>
        </w:drawing>
      </w:r>
      <w:r w:rsidR="00131746" w:rsidRPr="006F59A7">
        <w:rPr>
          <w:rFonts w:asciiTheme="majorHAnsi" w:eastAsia="Arial" w:hAnsiTheme="majorHAnsi" w:cstheme="majorHAnsi"/>
          <w:b/>
        </w:rPr>
        <w:tab/>
      </w:r>
      <w:r w:rsidR="00131746" w:rsidRPr="006F59A7">
        <w:rPr>
          <w:rFonts w:asciiTheme="majorHAnsi" w:eastAsia="Arial" w:hAnsiTheme="majorHAnsi" w:cstheme="majorHAnsi"/>
          <w:b/>
        </w:rPr>
        <w:tab/>
      </w:r>
    </w:p>
    <w:p w14:paraId="1D27213F" w14:textId="77777777" w:rsidR="006F59A7" w:rsidRDefault="006F59A7" w:rsidP="00131746">
      <w:pPr>
        <w:rPr>
          <w:rFonts w:ascii="Arial" w:eastAsia="Arial" w:hAnsi="Arial" w:cs="Arial"/>
          <w:b/>
          <w:sz w:val="22"/>
          <w:szCs w:val="22"/>
        </w:rPr>
      </w:pPr>
    </w:p>
    <w:p w14:paraId="532AB4DA" w14:textId="77777777" w:rsidR="006F59A7" w:rsidRDefault="006F59A7" w:rsidP="00131746">
      <w:pPr>
        <w:rPr>
          <w:rFonts w:ascii="Arial" w:eastAsia="Arial" w:hAnsi="Arial" w:cs="Arial"/>
          <w:b/>
          <w:sz w:val="22"/>
          <w:szCs w:val="22"/>
        </w:rPr>
      </w:pPr>
    </w:p>
    <w:p w14:paraId="653D7C59" w14:textId="6E0F394C" w:rsidR="00131746" w:rsidRPr="006F59A7" w:rsidRDefault="00131746" w:rsidP="00131746">
      <w:pPr>
        <w:rPr>
          <w:rFonts w:ascii="Arial" w:eastAsia="Arial" w:hAnsi="Arial" w:cs="Arial"/>
          <w:sz w:val="22"/>
          <w:szCs w:val="22"/>
        </w:rPr>
      </w:pPr>
      <w:r w:rsidRPr="006F59A7">
        <w:rPr>
          <w:rFonts w:ascii="Arial" w:eastAsia="Arial" w:hAnsi="Arial" w:cs="Arial"/>
          <w:b/>
          <w:sz w:val="22"/>
          <w:szCs w:val="22"/>
        </w:rPr>
        <w:t xml:space="preserve">Media Contacts: </w:t>
      </w:r>
      <w:r w:rsidRPr="006F59A7">
        <w:rPr>
          <w:rFonts w:ascii="Arial" w:eastAsia="Arial" w:hAnsi="Arial" w:cs="Arial"/>
          <w:b/>
          <w:sz w:val="22"/>
          <w:szCs w:val="22"/>
        </w:rPr>
        <w:tab/>
      </w:r>
      <w:r w:rsidRPr="006F59A7">
        <w:rPr>
          <w:rFonts w:ascii="Arial" w:eastAsia="Arial" w:hAnsi="Arial" w:cs="Arial"/>
          <w:sz w:val="22"/>
          <w:szCs w:val="22"/>
        </w:rPr>
        <w:t>Dach</w:t>
      </w:r>
      <w:r w:rsidR="00EA535E">
        <w:rPr>
          <w:rFonts w:ascii="Arial" w:eastAsia="Arial" w:hAnsi="Arial" w:cs="Arial"/>
          <w:sz w:val="22"/>
          <w:szCs w:val="22"/>
        </w:rPr>
        <w:t>é</w:t>
      </w:r>
      <w:r w:rsidRPr="006F59A7">
        <w:rPr>
          <w:rFonts w:ascii="Arial" w:eastAsia="Arial" w:hAnsi="Arial" w:cs="Arial"/>
          <w:sz w:val="22"/>
          <w:szCs w:val="22"/>
        </w:rPr>
        <w:t xml:space="preserve"> Davidson   </w:t>
      </w: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r>
      <w:r w:rsidR="003965DD">
        <w:rPr>
          <w:rFonts w:ascii="Arial" w:eastAsia="Arial" w:hAnsi="Arial" w:cs="Arial"/>
          <w:sz w:val="22"/>
          <w:szCs w:val="22"/>
        </w:rPr>
        <w:t xml:space="preserve">Beth Thomason, </w:t>
      </w:r>
      <w:r w:rsidR="00044570">
        <w:rPr>
          <w:rFonts w:ascii="Arial" w:eastAsia="Arial" w:hAnsi="Arial" w:cs="Arial"/>
          <w:sz w:val="22"/>
          <w:szCs w:val="22"/>
        </w:rPr>
        <w:t>A</w:t>
      </w:r>
      <w:r w:rsidR="003965DD">
        <w:rPr>
          <w:rFonts w:ascii="Arial" w:eastAsia="Arial" w:hAnsi="Arial" w:cs="Arial"/>
          <w:sz w:val="22"/>
          <w:szCs w:val="22"/>
        </w:rPr>
        <w:t>PR</w:t>
      </w:r>
    </w:p>
    <w:p w14:paraId="02D84E4F" w14:textId="4BA6B300" w:rsidR="00131746" w:rsidRPr="006F59A7" w:rsidRDefault="00131746" w:rsidP="00131746">
      <w:pPr>
        <w:rPr>
          <w:rFonts w:ascii="Arial" w:eastAsia="Arial" w:hAnsi="Arial" w:cs="Arial"/>
          <w:sz w:val="22"/>
          <w:szCs w:val="22"/>
        </w:rPr>
      </w:pP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t>Pregis</w:t>
      </w:r>
      <w:r w:rsidRPr="006F59A7">
        <w:rPr>
          <w:rFonts w:ascii="Arial" w:eastAsia="Arial" w:hAnsi="Arial" w:cs="Arial"/>
          <w:sz w:val="22"/>
          <w:szCs w:val="22"/>
        </w:rPr>
        <w:tab/>
      </w:r>
      <w:r w:rsidRPr="006F59A7">
        <w:rPr>
          <w:rFonts w:ascii="Arial" w:eastAsia="Arial" w:hAnsi="Arial" w:cs="Arial"/>
          <w:sz w:val="22"/>
          <w:szCs w:val="22"/>
        </w:rPr>
        <w:tab/>
        <w:t xml:space="preserve">   </w:t>
      </w: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r>
      <w:r w:rsidR="003965DD">
        <w:rPr>
          <w:rFonts w:ascii="Arial" w:eastAsia="Arial" w:hAnsi="Arial" w:cs="Arial"/>
          <w:sz w:val="22"/>
          <w:szCs w:val="22"/>
        </w:rPr>
        <w:t>FUEL</w:t>
      </w:r>
    </w:p>
    <w:p w14:paraId="3F40D65C" w14:textId="62360FCB" w:rsidR="00131746" w:rsidRPr="006F59A7" w:rsidRDefault="00131746" w:rsidP="00131746">
      <w:pPr>
        <w:jc w:val="both"/>
        <w:rPr>
          <w:rFonts w:ascii="Arial" w:eastAsia="Arial" w:hAnsi="Arial" w:cs="Arial"/>
          <w:sz w:val="22"/>
          <w:szCs w:val="22"/>
        </w:rPr>
      </w:pP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t>(847) 597-9357</w:t>
      </w: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t>(</w:t>
      </w:r>
      <w:r w:rsidR="003965DD">
        <w:rPr>
          <w:rFonts w:ascii="Arial" w:eastAsia="Arial" w:hAnsi="Arial" w:cs="Arial"/>
          <w:sz w:val="22"/>
          <w:szCs w:val="22"/>
        </w:rPr>
        <w:t>864) 492-5565</w:t>
      </w:r>
    </w:p>
    <w:p w14:paraId="356C60F7" w14:textId="74B113C5" w:rsidR="00131746" w:rsidRPr="006F59A7" w:rsidRDefault="00131746" w:rsidP="00131746">
      <w:pPr>
        <w:jc w:val="both"/>
        <w:rPr>
          <w:rFonts w:ascii="Arial" w:hAnsi="Arial" w:cs="Arial"/>
          <w:b/>
        </w:rPr>
      </w:pPr>
      <w:r w:rsidRPr="006F59A7">
        <w:rPr>
          <w:rFonts w:ascii="Arial" w:eastAsia="Arial" w:hAnsi="Arial" w:cs="Arial"/>
          <w:sz w:val="22"/>
          <w:szCs w:val="22"/>
        </w:rPr>
        <w:tab/>
      </w:r>
      <w:r w:rsidRPr="006F59A7">
        <w:rPr>
          <w:rFonts w:ascii="Arial" w:eastAsia="Arial" w:hAnsi="Arial" w:cs="Arial"/>
          <w:sz w:val="22"/>
          <w:szCs w:val="22"/>
        </w:rPr>
        <w:tab/>
      </w:r>
      <w:r w:rsidRPr="006F59A7">
        <w:rPr>
          <w:rFonts w:ascii="Arial" w:eastAsia="Arial" w:hAnsi="Arial" w:cs="Arial"/>
          <w:sz w:val="22"/>
          <w:szCs w:val="22"/>
        </w:rPr>
        <w:tab/>
      </w:r>
      <w:hyperlink r:id="rId7">
        <w:r w:rsidRPr="006F59A7">
          <w:rPr>
            <w:rFonts w:ascii="Arial" w:eastAsia="Arial" w:hAnsi="Arial" w:cs="Arial"/>
            <w:color w:val="0000FF"/>
            <w:sz w:val="22"/>
            <w:szCs w:val="22"/>
            <w:u w:val="single"/>
          </w:rPr>
          <w:t>ddavidson@pregis.com</w:t>
        </w:r>
      </w:hyperlink>
      <w:r w:rsidRPr="006F59A7">
        <w:rPr>
          <w:rFonts w:ascii="Arial" w:eastAsia="Arial" w:hAnsi="Arial" w:cs="Arial"/>
          <w:sz w:val="22"/>
          <w:szCs w:val="22"/>
        </w:rPr>
        <w:t xml:space="preserve"> </w:t>
      </w:r>
      <w:r w:rsidRPr="006F59A7">
        <w:rPr>
          <w:rFonts w:ascii="Arial" w:eastAsia="Arial" w:hAnsi="Arial" w:cs="Arial"/>
          <w:sz w:val="22"/>
          <w:szCs w:val="22"/>
        </w:rPr>
        <w:tab/>
      </w:r>
      <w:r w:rsidRPr="006F59A7">
        <w:rPr>
          <w:rFonts w:ascii="Arial" w:eastAsia="Arial" w:hAnsi="Arial" w:cs="Arial"/>
          <w:sz w:val="22"/>
          <w:szCs w:val="22"/>
        </w:rPr>
        <w:tab/>
      </w:r>
      <w:r w:rsidR="003965DD" w:rsidRPr="003965DD">
        <w:rPr>
          <w:rFonts w:ascii="Arial" w:eastAsia="Arial" w:hAnsi="Arial" w:cs="Arial"/>
          <w:color w:val="0000FF"/>
          <w:sz w:val="22"/>
          <w:szCs w:val="22"/>
          <w:u w:val="single"/>
        </w:rPr>
        <w:t>beth@fuelforbrands.</w:t>
      </w:r>
      <w:r w:rsidR="003965DD">
        <w:rPr>
          <w:rFonts w:ascii="Arial" w:eastAsia="Arial" w:hAnsi="Arial" w:cs="Arial"/>
          <w:color w:val="0000FF"/>
          <w:sz w:val="22"/>
          <w:szCs w:val="22"/>
          <w:u w:val="single"/>
        </w:rPr>
        <w:t>com</w:t>
      </w:r>
      <w:r w:rsidRPr="006F59A7">
        <w:rPr>
          <w:rFonts w:ascii="Arial" w:eastAsia="Arial" w:hAnsi="Arial" w:cs="Arial"/>
          <w:sz w:val="22"/>
          <w:szCs w:val="22"/>
        </w:rPr>
        <w:t xml:space="preserve"> </w:t>
      </w:r>
      <w:bookmarkStart w:id="1" w:name="_Hlk43151158"/>
      <w:bookmarkEnd w:id="0"/>
    </w:p>
    <w:p w14:paraId="19D0B089" w14:textId="6502361C" w:rsidR="00131746" w:rsidRDefault="00131746" w:rsidP="00131746">
      <w:pPr>
        <w:jc w:val="center"/>
        <w:rPr>
          <w:rFonts w:ascii="Arial" w:hAnsi="Arial" w:cs="Arial"/>
          <w:b/>
        </w:rPr>
      </w:pPr>
    </w:p>
    <w:p w14:paraId="44D27C3F" w14:textId="48B7BFEA" w:rsidR="00131746" w:rsidRDefault="00131746" w:rsidP="00F87866">
      <w:pPr>
        <w:jc w:val="center"/>
        <w:rPr>
          <w:rFonts w:ascii="Arial" w:hAnsi="Arial" w:cs="Arial"/>
          <w:b/>
        </w:rPr>
      </w:pPr>
      <w:r w:rsidRPr="002B47C6">
        <w:rPr>
          <w:rFonts w:ascii="Arial" w:hAnsi="Arial" w:cs="Arial"/>
          <w:b/>
        </w:rPr>
        <w:t>Pregis</w:t>
      </w:r>
      <w:bookmarkStart w:id="2" w:name="_Hlk43151126"/>
      <w:bookmarkEnd w:id="1"/>
      <w:r w:rsidRPr="002B47C6">
        <w:rPr>
          <w:rFonts w:ascii="Arial" w:hAnsi="Arial" w:cs="Arial"/>
          <w:b/>
        </w:rPr>
        <w:t xml:space="preserve"> </w:t>
      </w:r>
      <w:r w:rsidR="00A15F85">
        <w:rPr>
          <w:rFonts w:ascii="Arial" w:hAnsi="Arial" w:cs="Arial"/>
          <w:b/>
        </w:rPr>
        <w:t>Announces Senior Leadership Changes</w:t>
      </w:r>
    </w:p>
    <w:p w14:paraId="5AB022F5" w14:textId="2B2C3DEB" w:rsidR="00A15F85" w:rsidRDefault="00A15F85" w:rsidP="00A15F85">
      <w:pPr>
        <w:rPr>
          <w:rFonts w:ascii="Arial" w:hAnsi="Arial" w:cs="Arial"/>
          <w:b/>
        </w:rPr>
      </w:pPr>
    </w:p>
    <w:p w14:paraId="59F54E8F" w14:textId="1970818B" w:rsidR="00131746" w:rsidRDefault="00A15F85" w:rsidP="00A15F85">
      <w:pPr>
        <w:jc w:val="center"/>
        <w:rPr>
          <w:rFonts w:ascii="Arial" w:hAnsi="Arial" w:cs="Arial"/>
          <w:bCs/>
          <w:i/>
          <w:iCs/>
        </w:rPr>
      </w:pPr>
      <w:r>
        <w:rPr>
          <w:rFonts w:ascii="Arial" w:hAnsi="Arial" w:cs="Arial"/>
          <w:bCs/>
          <w:i/>
          <w:iCs/>
        </w:rPr>
        <w:t>Kevin Baudhuin</w:t>
      </w:r>
      <w:r w:rsidR="00E46D1F">
        <w:rPr>
          <w:rFonts w:ascii="Arial" w:hAnsi="Arial" w:cs="Arial"/>
          <w:bCs/>
          <w:i/>
          <w:iCs/>
        </w:rPr>
        <w:t xml:space="preserve"> </w:t>
      </w:r>
      <w:r w:rsidR="00D562D8">
        <w:rPr>
          <w:rFonts w:ascii="Arial" w:hAnsi="Arial" w:cs="Arial"/>
          <w:bCs/>
          <w:i/>
          <w:iCs/>
        </w:rPr>
        <w:t>advances</w:t>
      </w:r>
      <w:r>
        <w:rPr>
          <w:rFonts w:ascii="Arial" w:hAnsi="Arial" w:cs="Arial"/>
          <w:bCs/>
          <w:i/>
          <w:iCs/>
        </w:rPr>
        <w:t xml:space="preserve"> to chairman and CEO, Laurin Darnell promoted to COO</w:t>
      </w:r>
      <w:r w:rsidR="00FC63A9">
        <w:rPr>
          <w:rFonts w:ascii="Arial" w:hAnsi="Arial" w:cs="Arial"/>
          <w:bCs/>
          <w:i/>
          <w:iCs/>
        </w:rPr>
        <w:t>,</w:t>
      </w:r>
    </w:p>
    <w:p w14:paraId="679580C0" w14:textId="29490AA1" w:rsidR="00A15F85" w:rsidRDefault="00A15F85" w:rsidP="00A15F85">
      <w:pPr>
        <w:jc w:val="center"/>
        <w:rPr>
          <w:rFonts w:ascii="Arial" w:hAnsi="Arial" w:cs="Arial"/>
          <w:bCs/>
          <w:i/>
          <w:iCs/>
        </w:rPr>
      </w:pPr>
      <w:r>
        <w:rPr>
          <w:rFonts w:ascii="Arial" w:hAnsi="Arial" w:cs="Arial"/>
          <w:bCs/>
          <w:i/>
          <w:iCs/>
        </w:rPr>
        <w:t>Joey Phister assumes role as president of Pregis Protective P</w:t>
      </w:r>
      <w:r w:rsidR="00E46D1F">
        <w:rPr>
          <w:rFonts w:ascii="Arial" w:hAnsi="Arial" w:cs="Arial"/>
          <w:bCs/>
          <w:i/>
          <w:iCs/>
        </w:rPr>
        <w:t>roducts</w:t>
      </w:r>
    </w:p>
    <w:p w14:paraId="6AD3B4F9" w14:textId="77777777" w:rsidR="00A15F85" w:rsidRPr="00A15F85" w:rsidRDefault="00A15F85" w:rsidP="001919CA">
      <w:pPr>
        <w:rPr>
          <w:rFonts w:ascii="Arial" w:hAnsi="Arial" w:cs="Arial"/>
          <w:bCs/>
          <w:i/>
          <w:iCs/>
        </w:rPr>
      </w:pPr>
    </w:p>
    <w:p w14:paraId="3C113E51" w14:textId="2E1B664B" w:rsidR="00A33091" w:rsidRDefault="00BE12A9" w:rsidP="00093CA4">
      <w:pPr>
        <w:rPr>
          <w:rFonts w:ascii="Arial" w:hAnsi="Arial" w:cs="Arial"/>
          <w:sz w:val="22"/>
          <w:szCs w:val="22"/>
        </w:rPr>
      </w:pPr>
      <w:r>
        <w:rPr>
          <w:rFonts w:ascii="Arial" w:hAnsi="Arial" w:cs="Arial"/>
          <w:b/>
          <w:sz w:val="22"/>
          <w:szCs w:val="22"/>
        </w:rPr>
        <w:t>Chicago</w:t>
      </w:r>
      <w:r w:rsidR="00B66196" w:rsidRPr="005F6098">
        <w:rPr>
          <w:rFonts w:ascii="Arial" w:hAnsi="Arial" w:cs="Arial"/>
          <w:b/>
          <w:sz w:val="22"/>
          <w:szCs w:val="22"/>
        </w:rPr>
        <w:t>, Ill.</w:t>
      </w:r>
      <w:r w:rsidR="00B66196" w:rsidRPr="005F6098">
        <w:rPr>
          <w:rFonts w:ascii="Arial" w:hAnsi="Arial" w:cs="Arial"/>
          <w:sz w:val="22"/>
          <w:szCs w:val="22"/>
        </w:rPr>
        <w:t xml:space="preserve"> </w:t>
      </w:r>
      <w:r w:rsidR="003965DD" w:rsidRPr="006F59A7">
        <w:rPr>
          <w:rFonts w:ascii="Arial" w:hAnsi="Arial" w:cs="Arial"/>
          <w:sz w:val="22"/>
          <w:szCs w:val="22"/>
        </w:rPr>
        <w:t>—</w:t>
      </w:r>
      <w:r w:rsidR="003965DD">
        <w:rPr>
          <w:rFonts w:ascii="Arial" w:hAnsi="Arial" w:cs="Arial"/>
          <w:sz w:val="22"/>
          <w:szCs w:val="22"/>
        </w:rPr>
        <w:t xml:space="preserve"> </w:t>
      </w:r>
      <w:r w:rsidR="00093CA4">
        <w:rPr>
          <w:rFonts w:ascii="Arial" w:hAnsi="Arial" w:cs="Arial"/>
          <w:sz w:val="22"/>
          <w:szCs w:val="22"/>
        </w:rPr>
        <w:t>October 5</w:t>
      </w:r>
      <w:r w:rsidR="00131746" w:rsidRPr="006F59A7">
        <w:rPr>
          <w:rFonts w:ascii="Arial" w:hAnsi="Arial" w:cs="Arial"/>
          <w:sz w:val="22"/>
          <w:szCs w:val="22"/>
        </w:rPr>
        <w:t>, 202</w:t>
      </w:r>
      <w:r w:rsidR="003965DD">
        <w:rPr>
          <w:rFonts w:ascii="Arial" w:hAnsi="Arial" w:cs="Arial"/>
          <w:sz w:val="22"/>
          <w:szCs w:val="22"/>
        </w:rPr>
        <w:t>2</w:t>
      </w:r>
      <w:r w:rsidR="00BB1C51">
        <w:rPr>
          <w:rFonts w:ascii="Arial" w:hAnsi="Arial" w:cs="Arial"/>
          <w:sz w:val="22"/>
          <w:szCs w:val="22"/>
        </w:rPr>
        <w:t xml:space="preserve"> </w:t>
      </w:r>
      <w:r w:rsidR="00131746" w:rsidRPr="006F59A7">
        <w:rPr>
          <w:rFonts w:ascii="Arial" w:hAnsi="Arial" w:cs="Arial"/>
          <w:sz w:val="22"/>
          <w:szCs w:val="22"/>
        </w:rPr>
        <w:t xml:space="preserve">— </w:t>
      </w:r>
      <w:r w:rsidR="006D4B52" w:rsidRPr="006D4B52">
        <w:rPr>
          <w:rFonts w:ascii="Arial" w:hAnsi="Arial" w:cs="Arial"/>
          <w:sz w:val="22"/>
          <w:szCs w:val="22"/>
        </w:rPr>
        <w:t>Pregis</w:t>
      </w:r>
      <w:r w:rsidR="006D4B52" w:rsidRPr="006D4B52">
        <w:rPr>
          <w:rFonts w:ascii="Arial" w:hAnsi="Arial" w:cs="Arial"/>
          <w:sz w:val="22"/>
          <w:szCs w:val="22"/>
          <w:vertAlign w:val="superscript"/>
        </w:rPr>
        <w:t>®</w:t>
      </w:r>
      <w:r w:rsidR="006D4B52" w:rsidRPr="006D4B52">
        <w:rPr>
          <w:rFonts w:ascii="Arial" w:hAnsi="Arial" w:cs="Arial"/>
          <w:sz w:val="22"/>
          <w:szCs w:val="22"/>
        </w:rPr>
        <w:t xml:space="preserve">, a leading global manufacturer of </w:t>
      </w:r>
      <w:r w:rsidR="00922BB8">
        <w:rPr>
          <w:rFonts w:ascii="Arial" w:hAnsi="Arial" w:cs="Arial"/>
          <w:sz w:val="22"/>
          <w:szCs w:val="22"/>
        </w:rPr>
        <w:t xml:space="preserve">flexible packaging and </w:t>
      </w:r>
      <w:r w:rsidR="006D4B52" w:rsidRPr="006D4B52">
        <w:rPr>
          <w:rFonts w:ascii="Arial" w:hAnsi="Arial" w:cs="Arial"/>
          <w:sz w:val="22"/>
          <w:szCs w:val="22"/>
        </w:rPr>
        <w:t>protective packaging</w:t>
      </w:r>
      <w:r w:rsidR="00922BB8">
        <w:rPr>
          <w:rFonts w:ascii="Arial" w:hAnsi="Arial" w:cs="Arial"/>
          <w:sz w:val="22"/>
          <w:szCs w:val="22"/>
        </w:rPr>
        <w:t xml:space="preserve"> solutions</w:t>
      </w:r>
      <w:r w:rsidR="006D4B52" w:rsidRPr="006D4B52">
        <w:rPr>
          <w:rFonts w:ascii="Arial" w:hAnsi="Arial" w:cs="Arial"/>
          <w:sz w:val="22"/>
          <w:szCs w:val="22"/>
        </w:rPr>
        <w:t xml:space="preserve">, </w:t>
      </w:r>
      <w:r w:rsidR="00093CA4">
        <w:rPr>
          <w:rFonts w:ascii="Arial" w:hAnsi="Arial" w:cs="Arial"/>
          <w:sz w:val="22"/>
          <w:szCs w:val="22"/>
        </w:rPr>
        <w:t xml:space="preserve">today announced </w:t>
      </w:r>
      <w:r w:rsidR="000E12C0">
        <w:rPr>
          <w:rFonts w:ascii="Arial" w:hAnsi="Arial" w:cs="Arial"/>
          <w:sz w:val="22"/>
          <w:szCs w:val="22"/>
        </w:rPr>
        <w:t xml:space="preserve">it is </w:t>
      </w:r>
      <w:r w:rsidR="00E46D1F">
        <w:rPr>
          <w:rFonts w:ascii="Arial" w:hAnsi="Arial" w:cs="Arial"/>
          <w:sz w:val="22"/>
          <w:szCs w:val="22"/>
        </w:rPr>
        <w:t xml:space="preserve">expanding its </w:t>
      </w:r>
      <w:r w:rsidR="00BA6CCB">
        <w:rPr>
          <w:rFonts w:ascii="Arial" w:hAnsi="Arial" w:cs="Arial"/>
          <w:sz w:val="22"/>
          <w:szCs w:val="22"/>
        </w:rPr>
        <w:t xml:space="preserve">senior </w:t>
      </w:r>
      <w:r w:rsidR="00093CA4">
        <w:rPr>
          <w:rFonts w:ascii="Arial" w:hAnsi="Arial" w:cs="Arial"/>
          <w:sz w:val="22"/>
          <w:szCs w:val="22"/>
        </w:rPr>
        <w:t xml:space="preserve">leadership </w:t>
      </w:r>
      <w:r w:rsidR="00E46D1F">
        <w:rPr>
          <w:rFonts w:ascii="Arial" w:hAnsi="Arial" w:cs="Arial"/>
          <w:sz w:val="22"/>
          <w:szCs w:val="22"/>
        </w:rPr>
        <w:t>roles</w:t>
      </w:r>
      <w:r w:rsidR="007607A4">
        <w:rPr>
          <w:rFonts w:ascii="Arial" w:hAnsi="Arial" w:cs="Arial"/>
          <w:sz w:val="22"/>
          <w:szCs w:val="22"/>
        </w:rPr>
        <w:t>,</w:t>
      </w:r>
      <w:r w:rsidR="00C8016C">
        <w:rPr>
          <w:rFonts w:ascii="Arial" w:hAnsi="Arial" w:cs="Arial"/>
          <w:sz w:val="22"/>
          <w:szCs w:val="22"/>
        </w:rPr>
        <w:t xml:space="preserve"> </w:t>
      </w:r>
      <w:r w:rsidR="00BA6CCB">
        <w:rPr>
          <w:rFonts w:ascii="Arial" w:hAnsi="Arial" w:cs="Arial"/>
          <w:sz w:val="22"/>
          <w:szCs w:val="22"/>
        </w:rPr>
        <w:t xml:space="preserve">with </w:t>
      </w:r>
      <w:r w:rsidR="007D2F9E">
        <w:rPr>
          <w:rFonts w:ascii="Arial" w:hAnsi="Arial" w:cs="Arial"/>
          <w:sz w:val="22"/>
          <w:szCs w:val="22"/>
        </w:rPr>
        <w:t xml:space="preserve">Kevin Baudhuin </w:t>
      </w:r>
      <w:r w:rsidR="00C8016C">
        <w:rPr>
          <w:rFonts w:ascii="Arial" w:hAnsi="Arial" w:cs="Arial"/>
          <w:sz w:val="22"/>
          <w:szCs w:val="22"/>
        </w:rPr>
        <w:t>adding the title of</w:t>
      </w:r>
      <w:r w:rsidR="007D2F9E">
        <w:rPr>
          <w:rFonts w:ascii="Arial" w:hAnsi="Arial" w:cs="Arial"/>
          <w:sz w:val="22"/>
          <w:szCs w:val="22"/>
        </w:rPr>
        <w:t xml:space="preserve"> chairman</w:t>
      </w:r>
      <w:r w:rsidR="00C8016C">
        <w:rPr>
          <w:rFonts w:ascii="Arial" w:hAnsi="Arial" w:cs="Arial"/>
          <w:sz w:val="22"/>
          <w:szCs w:val="22"/>
        </w:rPr>
        <w:t xml:space="preserve"> in addition to his</w:t>
      </w:r>
      <w:r w:rsidR="007D2F9E">
        <w:rPr>
          <w:rFonts w:ascii="Arial" w:hAnsi="Arial" w:cs="Arial"/>
          <w:sz w:val="22"/>
          <w:szCs w:val="22"/>
        </w:rPr>
        <w:t xml:space="preserve"> chief executive officer </w:t>
      </w:r>
      <w:r w:rsidR="00C8016C">
        <w:rPr>
          <w:rFonts w:ascii="Arial" w:hAnsi="Arial" w:cs="Arial"/>
          <w:sz w:val="22"/>
          <w:szCs w:val="22"/>
        </w:rPr>
        <w:t xml:space="preserve">role, </w:t>
      </w:r>
      <w:r w:rsidR="007D2F9E">
        <w:rPr>
          <w:rFonts w:ascii="Arial" w:hAnsi="Arial" w:cs="Arial"/>
          <w:sz w:val="22"/>
          <w:szCs w:val="22"/>
        </w:rPr>
        <w:t>and</w:t>
      </w:r>
      <w:r w:rsidR="007607A4">
        <w:rPr>
          <w:rFonts w:ascii="Arial" w:hAnsi="Arial" w:cs="Arial"/>
          <w:sz w:val="22"/>
          <w:szCs w:val="22"/>
        </w:rPr>
        <w:t xml:space="preserve"> Laurin Darnell </w:t>
      </w:r>
      <w:r w:rsidR="00BA6CCB">
        <w:rPr>
          <w:rFonts w:ascii="Arial" w:hAnsi="Arial" w:cs="Arial"/>
          <w:sz w:val="22"/>
          <w:szCs w:val="22"/>
        </w:rPr>
        <w:t xml:space="preserve">promoted </w:t>
      </w:r>
      <w:r w:rsidR="007607A4">
        <w:rPr>
          <w:rFonts w:ascii="Arial" w:hAnsi="Arial" w:cs="Arial"/>
          <w:sz w:val="22"/>
          <w:szCs w:val="22"/>
        </w:rPr>
        <w:t xml:space="preserve">to </w:t>
      </w:r>
      <w:r w:rsidR="00B07A19">
        <w:rPr>
          <w:rFonts w:ascii="Arial" w:hAnsi="Arial" w:cs="Arial"/>
          <w:sz w:val="22"/>
          <w:szCs w:val="22"/>
        </w:rPr>
        <w:t>chief operating officer</w:t>
      </w:r>
      <w:r w:rsidR="007D2F9E">
        <w:rPr>
          <w:rFonts w:ascii="Arial" w:hAnsi="Arial" w:cs="Arial"/>
          <w:sz w:val="22"/>
          <w:szCs w:val="22"/>
        </w:rPr>
        <w:t xml:space="preserve">. </w:t>
      </w:r>
    </w:p>
    <w:p w14:paraId="4CAFD467" w14:textId="77777777" w:rsidR="00A33091" w:rsidRDefault="00A33091" w:rsidP="00093CA4">
      <w:pPr>
        <w:rPr>
          <w:rFonts w:ascii="Arial" w:hAnsi="Arial" w:cs="Arial"/>
          <w:sz w:val="22"/>
          <w:szCs w:val="22"/>
        </w:rPr>
      </w:pPr>
    </w:p>
    <w:p w14:paraId="584FC3FC" w14:textId="5702764A" w:rsidR="00043627" w:rsidRDefault="007D2F9E" w:rsidP="00093CA4">
      <w:pPr>
        <w:rPr>
          <w:rFonts w:ascii="Arial" w:hAnsi="Arial" w:cs="Arial"/>
          <w:sz w:val="22"/>
          <w:szCs w:val="22"/>
        </w:rPr>
      </w:pPr>
      <w:r>
        <w:rPr>
          <w:rFonts w:ascii="Arial" w:hAnsi="Arial" w:cs="Arial"/>
          <w:sz w:val="22"/>
          <w:szCs w:val="22"/>
        </w:rPr>
        <w:t>These</w:t>
      </w:r>
      <w:r w:rsidR="00920068">
        <w:rPr>
          <w:rFonts w:ascii="Arial" w:hAnsi="Arial" w:cs="Arial"/>
          <w:sz w:val="22"/>
          <w:szCs w:val="22"/>
        </w:rPr>
        <w:t xml:space="preserve"> leadership changes </w:t>
      </w:r>
      <w:r w:rsidR="00F768A5">
        <w:rPr>
          <w:rFonts w:ascii="Arial" w:hAnsi="Arial" w:cs="Arial"/>
          <w:sz w:val="22"/>
          <w:szCs w:val="22"/>
        </w:rPr>
        <w:t xml:space="preserve">will </w:t>
      </w:r>
      <w:r w:rsidR="00337E77">
        <w:rPr>
          <w:rFonts w:ascii="Arial" w:hAnsi="Arial" w:cs="Arial"/>
          <w:sz w:val="22"/>
          <w:szCs w:val="22"/>
        </w:rPr>
        <w:t xml:space="preserve">allow Pregis </w:t>
      </w:r>
      <w:r w:rsidR="00920068">
        <w:rPr>
          <w:rFonts w:ascii="Arial" w:hAnsi="Arial" w:cs="Arial"/>
          <w:sz w:val="22"/>
          <w:szCs w:val="22"/>
        </w:rPr>
        <w:t>to continue driving long-term growth</w:t>
      </w:r>
      <w:r w:rsidR="00337E77">
        <w:rPr>
          <w:rFonts w:ascii="Arial" w:hAnsi="Arial" w:cs="Arial"/>
          <w:sz w:val="22"/>
          <w:szCs w:val="22"/>
        </w:rPr>
        <w:t xml:space="preserve"> </w:t>
      </w:r>
      <w:r w:rsidR="00043627">
        <w:rPr>
          <w:rFonts w:ascii="Arial" w:hAnsi="Arial" w:cs="Arial"/>
          <w:sz w:val="22"/>
          <w:szCs w:val="22"/>
        </w:rPr>
        <w:t>while</w:t>
      </w:r>
      <w:r w:rsidR="006827F1">
        <w:rPr>
          <w:rFonts w:ascii="Arial" w:hAnsi="Arial" w:cs="Arial"/>
          <w:sz w:val="22"/>
          <w:szCs w:val="22"/>
        </w:rPr>
        <w:t xml:space="preserve"> maintain</w:t>
      </w:r>
      <w:r w:rsidR="00043627">
        <w:rPr>
          <w:rFonts w:ascii="Arial" w:hAnsi="Arial" w:cs="Arial"/>
          <w:sz w:val="22"/>
          <w:szCs w:val="22"/>
        </w:rPr>
        <w:t>ing</w:t>
      </w:r>
      <w:r w:rsidR="006827F1">
        <w:rPr>
          <w:rFonts w:ascii="Arial" w:hAnsi="Arial" w:cs="Arial"/>
          <w:sz w:val="22"/>
          <w:szCs w:val="22"/>
        </w:rPr>
        <w:t xml:space="preserve"> continuity as </w:t>
      </w:r>
      <w:r w:rsidR="00043627">
        <w:rPr>
          <w:rFonts w:ascii="Arial" w:hAnsi="Arial" w:cs="Arial"/>
          <w:sz w:val="22"/>
          <w:szCs w:val="22"/>
        </w:rPr>
        <w:t>it builds upon recent success</w:t>
      </w:r>
      <w:r w:rsidR="00F768A5">
        <w:rPr>
          <w:rFonts w:ascii="Arial" w:hAnsi="Arial" w:cs="Arial"/>
          <w:sz w:val="22"/>
          <w:szCs w:val="22"/>
        </w:rPr>
        <w:t>es</w:t>
      </w:r>
      <w:r w:rsidR="00043627">
        <w:rPr>
          <w:rFonts w:ascii="Arial" w:hAnsi="Arial" w:cs="Arial"/>
          <w:sz w:val="22"/>
          <w:szCs w:val="22"/>
        </w:rPr>
        <w:t xml:space="preserve">. </w:t>
      </w:r>
      <w:r w:rsidR="00A33091">
        <w:rPr>
          <w:rFonts w:ascii="Arial" w:hAnsi="Arial" w:cs="Arial"/>
          <w:sz w:val="22"/>
          <w:szCs w:val="22"/>
        </w:rPr>
        <w:t xml:space="preserve">Baudhuin will </w:t>
      </w:r>
      <w:r w:rsidR="00D562D8">
        <w:rPr>
          <w:rFonts w:ascii="Arial" w:hAnsi="Arial" w:cs="Arial"/>
          <w:sz w:val="22"/>
          <w:szCs w:val="22"/>
        </w:rPr>
        <w:t>intensify his</w:t>
      </w:r>
      <w:r w:rsidR="00013750">
        <w:rPr>
          <w:rFonts w:ascii="Arial" w:hAnsi="Arial" w:cs="Arial"/>
          <w:sz w:val="22"/>
          <w:szCs w:val="22"/>
        </w:rPr>
        <w:t xml:space="preserve"> </w:t>
      </w:r>
      <w:r w:rsidR="00A33091">
        <w:rPr>
          <w:rFonts w:ascii="Arial" w:hAnsi="Arial" w:cs="Arial"/>
          <w:sz w:val="22"/>
          <w:szCs w:val="22"/>
        </w:rPr>
        <w:t>focus</w:t>
      </w:r>
      <w:r w:rsidR="00013750">
        <w:rPr>
          <w:rFonts w:ascii="Arial" w:hAnsi="Arial" w:cs="Arial"/>
          <w:sz w:val="22"/>
          <w:szCs w:val="22"/>
        </w:rPr>
        <w:t xml:space="preserve"> </w:t>
      </w:r>
      <w:r w:rsidR="00A33091">
        <w:rPr>
          <w:rFonts w:ascii="Arial" w:hAnsi="Arial" w:cs="Arial"/>
          <w:sz w:val="22"/>
          <w:szCs w:val="22"/>
        </w:rPr>
        <w:t>on strategic growth</w:t>
      </w:r>
      <w:r w:rsidR="00D562D8">
        <w:rPr>
          <w:rFonts w:ascii="Arial" w:hAnsi="Arial" w:cs="Arial"/>
          <w:sz w:val="22"/>
          <w:szCs w:val="22"/>
        </w:rPr>
        <w:t xml:space="preserve">, M&amp;A, and advancing the company’s ESG efforts. </w:t>
      </w:r>
      <w:r w:rsidR="00F768A5">
        <w:rPr>
          <w:rFonts w:ascii="Arial" w:hAnsi="Arial" w:cs="Arial"/>
          <w:sz w:val="22"/>
          <w:szCs w:val="22"/>
        </w:rPr>
        <w:t>Darnell assumes responsibility for day-to-day business operations, leading the company’s global operations</w:t>
      </w:r>
      <w:r w:rsidR="00013750">
        <w:rPr>
          <w:rFonts w:ascii="Arial" w:hAnsi="Arial" w:cs="Arial"/>
          <w:sz w:val="22"/>
          <w:szCs w:val="22"/>
        </w:rPr>
        <w:t xml:space="preserve"> and </w:t>
      </w:r>
      <w:r w:rsidR="00A159E6">
        <w:rPr>
          <w:rFonts w:ascii="Arial" w:hAnsi="Arial" w:cs="Arial"/>
          <w:sz w:val="22"/>
          <w:szCs w:val="22"/>
        </w:rPr>
        <w:t>maintaining</w:t>
      </w:r>
      <w:r w:rsidR="00013750">
        <w:rPr>
          <w:rFonts w:ascii="Arial" w:hAnsi="Arial" w:cs="Arial"/>
          <w:sz w:val="22"/>
          <w:szCs w:val="22"/>
        </w:rPr>
        <w:t xml:space="preserve"> its growth </w:t>
      </w:r>
      <w:r w:rsidR="00E46D1F">
        <w:rPr>
          <w:rFonts w:ascii="Arial" w:hAnsi="Arial" w:cs="Arial"/>
          <w:sz w:val="22"/>
          <w:szCs w:val="22"/>
        </w:rPr>
        <w:t xml:space="preserve">trajectory to double in size in the next </w:t>
      </w:r>
      <w:r w:rsidR="00FA4AB3">
        <w:rPr>
          <w:rFonts w:ascii="Arial" w:hAnsi="Arial" w:cs="Arial"/>
          <w:sz w:val="22"/>
          <w:szCs w:val="22"/>
        </w:rPr>
        <w:t>few</w:t>
      </w:r>
      <w:r w:rsidR="00E46D1F">
        <w:rPr>
          <w:rFonts w:ascii="Arial" w:hAnsi="Arial" w:cs="Arial"/>
          <w:sz w:val="22"/>
          <w:szCs w:val="22"/>
        </w:rPr>
        <w:t xml:space="preserve"> years</w:t>
      </w:r>
      <w:r w:rsidR="00A159E6">
        <w:rPr>
          <w:rFonts w:ascii="Arial" w:hAnsi="Arial" w:cs="Arial"/>
          <w:sz w:val="22"/>
          <w:szCs w:val="22"/>
        </w:rPr>
        <w:t>.</w:t>
      </w:r>
    </w:p>
    <w:p w14:paraId="3CCE6257" w14:textId="549F66BE" w:rsidR="00B81267" w:rsidRDefault="00B81267" w:rsidP="00093CA4">
      <w:pPr>
        <w:rPr>
          <w:rFonts w:ascii="Arial" w:hAnsi="Arial" w:cs="Arial"/>
          <w:sz w:val="22"/>
          <w:szCs w:val="22"/>
        </w:rPr>
      </w:pPr>
    </w:p>
    <w:p w14:paraId="271B825A" w14:textId="49961C77" w:rsidR="00920068" w:rsidRDefault="002C68B4" w:rsidP="00093CA4">
      <w:pPr>
        <w:rPr>
          <w:rFonts w:ascii="Arial" w:hAnsi="Arial" w:cs="Arial"/>
          <w:sz w:val="22"/>
          <w:szCs w:val="22"/>
        </w:rPr>
      </w:pPr>
      <w:r>
        <w:rPr>
          <w:rFonts w:ascii="Arial" w:hAnsi="Arial" w:cs="Arial"/>
          <w:sz w:val="22"/>
          <w:szCs w:val="22"/>
        </w:rPr>
        <w:t xml:space="preserve">Since taking over as CEO </w:t>
      </w:r>
      <w:r w:rsidR="00630E6F">
        <w:rPr>
          <w:rFonts w:ascii="Arial" w:hAnsi="Arial" w:cs="Arial"/>
          <w:sz w:val="22"/>
          <w:szCs w:val="22"/>
        </w:rPr>
        <w:t xml:space="preserve">of Pregis </w:t>
      </w:r>
      <w:r>
        <w:rPr>
          <w:rFonts w:ascii="Arial" w:hAnsi="Arial" w:cs="Arial"/>
          <w:sz w:val="22"/>
          <w:szCs w:val="22"/>
        </w:rPr>
        <w:t>in 201</w:t>
      </w:r>
      <w:r w:rsidR="00630E6F">
        <w:rPr>
          <w:rFonts w:ascii="Arial" w:hAnsi="Arial" w:cs="Arial"/>
          <w:sz w:val="22"/>
          <w:szCs w:val="22"/>
        </w:rPr>
        <w:t>2</w:t>
      </w:r>
      <w:r>
        <w:rPr>
          <w:rFonts w:ascii="Arial" w:hAnsi="Arial" w:cs="Arial"/>
          <w:sz w:val="22"/>
          <w:szCs w:val="22"/>
        </w:rPr>
        <w:t xml:space="preserve">, </w:t>
      </w:r>
      <w:r w:rsidR="00B81267">
        <w:rPr>
          <w:rFonts w:ascii="Arial" w:hAnsi="Arial" w:cs="Arial"/>
          <w:sz w:val="22"/>
          <w:szCs w:val="22"/>
        </w:rPr>
        <w:t xml:space="preserve">Baudhuin has </w:t>
      </w:r>
      <w:r w:rsidR="00630E6F">
        <w:rPr>
          <w:rFonts w:ascii="Arial" w:hAnsi="Arial" w:cs="Arial"/>
          <w:sz w:val="22"/>
          <w:szCs w:val="22"/>
        </w:rPr>
        <w:t>led the company’s</w:t>
      </w:r>
      <w:r w:rsidR="007723EC">
        <w:rPr>
          <w:rFonts w:ascii="Arial" w:hAnsi="Arial" w:cs="Arial"/>
          <w:sz w:val="22"/>
          <w:szCs w:val="22"/>
        </w:rPr>
        <w:t xml:space="preserve"> aggressive growth</w:t>
      </w:r>
      <w:r w:rsidR="00630E6F">
        <w:rPr>
          <w:rFonts w:ascii="Arial" w:hAnsi="Arial" w:cs="Arial"/>
          <w:sz w:val="22"/>
          <w:szCs w:val="22"/>
        </w:rPr>
        <w:t xml:space="preserve"> </w:t>
      </w:r>
      <w:r w:rsidR="007723EC">
        <w:rPr>
          <w:rFonts w:ascii="Arial" w:hAnsi="Arial" w:cs="Arial"/>
          <w:sz w:val="22"/>
          <w:szCs w:val="22"/>
        </w:rPr>
        <w:t>through strategic acquisitions and market expansions</w:t>
      </w:r>
      <w:r w:rsidR="004F501E">
        <w:rPr>
          <w:rFonts w:ascii="Arial" w:hAnsi="Arial" w:cs="Arial"/>
          <w:sz w:val="22"/>
          <w:szCs w:val="22"/>
        </w:rPr>
        <w:t xml:space="preserve">, He spearheaded the successful acquisition of </w:t>
      </w:r>
      <w:r w:rsidR="00507ACA">
        <w:rPr>
          <w:rFonts w:ascii="Arial" w:hAnsi="Arial" w:cs="Arial"/>
          <w:sz w:val="22"/>
          <w:szCs w:val="22"/>
        </w:rPr>
        <w:t>10</w:t>
      </w:r>
      <w:r w:rsidR="004F501E">
        <w:rPr>
          <w:rFonts w:ascii="Arial" w:hAnsi="Arial" w:cs="Arial"/>
          <w:sz w:val="22"/>
          <w:szCs w:val="22"/>
        </w:rPr>
        <w:t xml:space="preserve"> companies, and</w:t>
      </w:r>
      <w:r w:rsidR="00A15F85">
        <w:rPr>
          <w:rFonts w:ascii="Arial" w:hAnsi="Arial" w:cs="Arial"/>
          <w:sz w:val="22"/>
          <w:szCs w:val="22"/>
        </w:rPr>
        <w:t xml:space="preserve"> </w:t>
      </w:r>
      <w:r w:rsidR="004F501E">
        <w:rPr>
          <w:rFonts w:ascii="Arial" w:hAnsi="Arial" w:cs="Arial"/>
          <w:sz w:val="22"/>
          <w:szCs w:val="22"/>
        </w:rPr>
        <w:t>u</w:t>
      </w:r>
      <w:r w:rsidR="007723EC">
        <w:rPr>
          <w:rFonts w:ascii="Arial" w:hAnsi="Arial" w:cs="Arial"/>
          <w:sz w:val="22"/>
          <w:szCs w:val="22"/>
        </w:rPr>
        <w:t xml:space="preserve">nder his leadership, Pregis </w:t>
      </w:r>
      <w:r w:rsidR="004F501E">
        <w:rPr>
          <w:rFonts w:ascii="Arial" w:hAnsi="Arial" w:cs="Arial"/>
          <w:sz w:val="22"/>
          <w:szCs w:val="22"/>
        </w:rPr>
        <w:t xml:space="preserve">has </w:t>
      </w:r>
      <w:r w:rsidR="007723EC">
        <w:rPr>
          <w:rFonts w:ascii="Arial" w:hAnsi="Arial" w:cs="Arial"/>
          <w:sz w:val="22"/>
          <w:szCs w:val="22"/>
        </w:rPr>
        <w:t xml:space="preserve">tripled in size, </w:t>
      </w:r>
      <w:r w:rsidR="00D562D8">
        <w:rPr>
          <w:rFonts w:ascii="Arial" w:hAnsi="Arial" w:cs="Arial"/>
          <w:sz w:val="22"/>
          <w:szCs w:val="22"/>
        </w:rPr>
        <w:t>far surpassing the</w:t>
      </w:r>
      <w:r w:rsidR="007723EC">
        <w:rPr>
          <w:rFonts w:ascii="Arial" w:hAnsi="Arial" w:cs="Arial"/>
          <w:sz w:val="22"/>
          <w:szCs w:val="22"/>
        </w:rPr>
        <w:t xml:space="preserve"> $1 billion </w:t>
      </w:r>
      <w:r w:rsidR="00D562D8">
        <w:rPr>
          <w:rFonts w:ascii="Arial" w:hAnsi="Arial" w:cs="Arial"/>
          <w:sz w:val="22"/>
          <w:szCs w:val="22"/>
        </w:rPr>
        <w:t>revenue mark</w:t>
      </w:r>
      <w:r w:rsidR="00920068">
        <w:rPr>
          <w:rFonts w:ascii="Arial" w:hAnsi="Arial" w:cs="Arial"/>
          <w:sz w:val="22"/>
          <w:szCs w:val="22"/>
        </w:rPr>
        <w:t xml:space="preserve">. Since </w:t>
      </w:r>
      <w:r w:rsidR="00920068" w:rsidRPr="00CD6AC5">
        <w:rPr>
          <w:rFonts w:ascii="Arial" w:hAnsi="Arial" w:cs="Arial"/>
          <w:sz w:val="22"/>
          <w:szCs w:val="22"/>
        </w:rPr>
        <w:t>2021, Pregis has opened 13</w:t>
      </w:r>
      <w:r w:rsidR="00920068">
        <w:rPr>
          <w:rFonts w:ascii="Arial" w:hAnsi="Arial" w:cs="Arial"/>
          <w:sz w:val="22"/>
          <w:szCs w:val="22"/>
        </w:rPr>
        <w:t xml:space="preserve"> new facilities </w:t>
      </w:r>
      <w:r w:rsidR="00A15F85">
        <w:rPr>
          <w:rFonts w:ascii="Arial" w:hAnsi="Arial" w:cs="Arial"/>
          <w:sz w:val="22"/>
          <w:szCs w:val="22"/>
        </w:rPr>
        <w:t>– 1</w:t>
      </w:r>
      <w:r w:rsidR="00507ACA">
        <w:rPr>
          <w:rFonts w:ascii="Arial" w:hAnsi="Arial" w:cs="Arial"/>
          <w:sz w:val="22"/>
          <w:szCs w:val="22"/>
        </w:rPr>
        <w:t>1</w:t>
      </w:r>
      <w:r w:rsidR="00920068">
        <w:rPr>
          <w:rFonts w:ascii="Arial" w:hAnsi="Arial" w:cs="Arial"/>
          <w:sz w:val="22"/>
          <w:szCs w:val="22"/>
        </w:rPr>
        <w:t xml:space="preserve"> in the U.S. and </w:t>
      </w:r>
      <w:r w:rsidR="00507ACA">
        <w:rPr>
          <w:rFonts w:ascii="Arial" w:hAnsi="Arial" w:cs="Arial"/>
          <w:sz w:val="22"/>
          <w:szCs w:val="22"/>
        </w:rPr>
        <w:t>two</w:t>
      </w:r>
      <w:r w:rsidR="00920068">
        <w:rPr>
          <w:rFonts w:ascii="Arial" w:hAnsi="Arial" w:cs="Arial"/>
          <w:sz w:val="22"/>
          <w:szCs w:val="22"/>
        </w:rPr>
        <w:t xml:space="preserve"> in Europe. </w:t>
      </w:r>
      <w:r w:rsidR="00694D68">
        <w:rPr>
          <w:rFonts w:ascii="Arial" w:hAnsi="Arial" w:cs="Arial"/>
          <w:sz w:val="22"/>
          <w:szCs w:val="22"/>
        </w:rPr>
        <w:t>Prior to taking over as CEO, Baudhuin was president of Pregis’ global protective packaging business.</w:t>
      </w:r>
      <w:r w:rsidR="00734BF9">
        <w:rPr>
          <w:rFonts w:ascii="Arial" w:hAnsi="Arial" w:cs="Arial"/>
          <w:sz w:val="22"/>
          <w:szCs w:val="22"/>
        </w:rPr>
        <w:t xml:space="preserve"> A strong advocate for environmental responsibility, </w:t>
      </w:r>
      <w:r w:rsidR="00CC0551">
        <w:rPr>
          <w:rFonts w:ascii="Arial" w:hAnsi="Arial" w:cs="Arial"/>
          <w:sz w:val="22"/>
          <w:szCs w:val="22"/>
        </w:rPr>
        <w:t>Baudhuin</w:t>
      </w:r>
      <w:r w:rsidR="00734BF9">
        <w:rPr>
          <w:rFonts w:ascii="Arial" w:hAnsi="Arial" w:cs="Arial"/>
          <w:sz w:val="22"/>
          <w:szCs w:val="22"/>
        </w:rPr>
        <w:t xml:space="preserve"> play</w:t>
      </w:r>
      <w:r w:rsidR="00D562D8">
        <w:rPr>
          <w:rFonts w:ascii="Arial" w:hAnsi="Arial" w:cs="Arial"/>
          <w:sz w:val="22"/>
          <w:szCs w:val="22"/>
        </w:rPr>
        <w:t>s</w:t>
      </w:r>
      <w:r w:rsidR="00734BF9">
        <w:rPr>
          <w:rFonts w:ascii="Arial" w:hAnsi="Arial" w:cs="Arial"/>
          <w:sz w:val="22"/>
          <w:szCs w:val="22"/>
        </w:rPr>
        <w:t xml:space="preserve"> a key role in developing a team-oriented company culture that strives to fulfill the Pregis Purpose to ‘</w:t>
      </w:r>
      <w:hyperlink r:id="rId8" w:history="1">
        <w:r w:rsidR="00734BF9" w:rsidRPr="00F24D4B">
          <w:rPr>
            <w:rStyle w:val="Hyperlink"/>
            <w:rFonts w:ascii="Arial" w:hAnsi="Arial" w:cs="Arial"/>
            <w:sz w:val="22"/>
            <w:szCs w:val="22"/>
          </w:rPr>
          <w:t>Protect, Preserve, Inspyre</w:t>
        </w:r>
      </w:hyperlink>
      <w:r w:rsidR="00734BF9">
        <w:rPr>
          <w:rFonts w:ascii="Arial" w:hAnsi="Arial" w:cs="Arial"/>
          <w:sz w:val="22"/>
          <w:szCs w:val="22"/>
        </w:rPr>
        <w:t>.’</w:t>
      </w:r>
      <w:r w:rsidR="00CC0551">
        <w:rPr>
          <w:rFonts w:ascii="Arial" w:hAnsi="Arial" w:cs="Arial"/>
          <w:sz w:val="22"/>
          <w:szCs w:val="22"/>
        </w:rPr>
        <w:t xml:space="preserve"> He was also the first CEO within the protective packaging industry to sign the Climate Pledge, a commitment to be a net carbon neutral company by 2040.</w:t>
      </w:r>
    </w:p>
    <w:p w14:paraId="3DCD355A" w14:textId="0484A34D" w:rsidR="007D2F9E" w:rsidRDefault="007D2F9E" w:rsidP="00093CA4">
      <w:pPr>
        <w:rPr>
          <w:rFonts w:ascii="Arial" w:hAnsi="Arial" w:cs="Arial"/>
          <w:sz w:val="22"/>
          <w:szCs w:val="22"/>
        </w:rPr>
      </w:pPr>
    </w:p>
    <w:p w14:paraId="6F798022" w14:textId="222A9C02" w:rsidR="007D2F9E" w:rsidRDefault="00CC0551" w:rsidP="00093CA4">
      <w:pPr>
        <w:rPr>
          <w:rFonts w:ascii="Arial" w:hAnsi="Arial" w:cs="Arial"/>
          <w:sz w:val="22"/>
          <w:szCs w:val="22"/>
        </w:rPr>
      </w:pPr>
      <w:r>
        <w:rPr>
          <w:rFonts w:ascii="Arial" w:hAnsi="Arial" w:cs="Arial"/>
          <w:sz w:val="22"/>
          <w:szCs w:val="22"/>
        </w:rPr>
        <w:t xml:space="preserve">As the newly appointed COO, </w:t>
      </w:r>
      <w:r w:rsidR="007D2F9E">
        <w:rPr>
          <w:rFonts w:ascii="Arial" w:hAnsi="Arial" w:cs="Arial"/>
          <w:sz w:val="22"/>
          <w:szCs w:val="22"/>
        </w:rPr>
        <w:t xml:space="preserve">Darnell </w:t>
      </w:r>
      <w:r w:rsidR="004F501E">
        <w:rPr>
          <w:rFonts w:ascii="Arial" w:hAnsi="Arial" w:cs="Arial"/>
          <w:sz w:val="22"/>
          <w:szCs w:val="22"/>
        </w:rPr>
        <w:t>will lead the company’s business</w:t>
      </w:r>
      <w:r w:rsidR="00AE624E">
        <w:rPr>
          <w:rFonts w:ascii="Arial" w:hAnsi="Arial" w:cs="Arial"/>
          <w:sz w:val="22"/>
          <w:szCs w:val="22"/>
        </w:rPr>
        <w:t xml:space="preserve"> operations and execut</w:t>
      </w:r>
      <w:r w:rsidR="00A159E6">
        <w:rPr>
          <w:rFonts w:ascii="Arial" w:hAnsi="Arial" w:cs="Arial"/>
          <w:sz w:val="22"/>
          <w:szCs w:val="22"/>
        </w:rPr>
        <w:t>e</w:t>
      </w:r>
      <w:r w:rsidR="00AE624E">
        <w:rPr>
          <w:rFonts w:ascii="Arial" w:hAnsi="Arial" w:cs="Arial"/>
          <w:sz w:val="22"/>
          <w:szCs w:val="22"/>
        </w:rPr>
        <w:t xml:space="preserve"> its business strategy, managing P&amp;L, </w:t>
      </w:r>
      <w:r w:rsidR="000E12C0">
        <w:rPr>
          <w:rFonts w:ascii="Arial" w:hAnsi="Arial" w:cs="Arial"/>
          <w:sz w:val="22"/>
          <w:szCs w:val="22"/>
        </w:rPr>
        <w:t xml:space="preserve">driving manufacturing excellence with an emphasis on the customer experience, promoting talent development within the organization, and </w:t>
      </w:r>
      <w:r w:rsidR="00AE624E">
        <w:rPr>
          <w:rFonts w:ascii="Arial" w:hAnsi="Arial" w:cs="Arial"/>
          <w:sz w:val="22"/>
          <w:szCs w:val="22"/>
        </w:rPr>
        <w:t xml:space="preserve">protecting the company’s culture. </w:t>
      </w:r>
      <w:r>
        <w:rPr>
          <w:rFonts w:ascii="Arial" w:hAnsi="Arial" w:cs="Arial"/>
          <w:sz w:val="22"/>
          <w:szCs w:val="22"/>
        </w:rPr>
        <w:t>He will focus on performance and growth of all company divisions</w:t>
      </w:r>
      <w:r w:rsidR="00D562D8">
        <w:rPr>
          <w:rFonts w:ascii="Arial" w:hAnsi="Arial" w:cs="Arial"/>
          <w:sz w:val="22"/>
          <w:szCs w:val="22"/>
        </w:rPr>
        <w:t xml:space="preserve"> and implement </w:t>
      </w:r>
      <w:r>
        <w:rPr>
          <w:rFonts w:ascii="Arial" w:hAnsi="Arial" w:cs="Arial"/>
          <w:sz w:val="22"/>
          <w:szCs w:val="22"/>
        </w:rPr>
        <w:t>strategies to steer the company towards it</w:t>
      </w:r>
      <w:r w:rsidR="000E12C0">
        <w:rPr>
          <w:rFonts w:ascii="Arial" w:hAnsi="Arial" w:cs="Arial"/>
          <w:sz w:val="22"/>
          <w:szCs w:val="22"/>
        </w:rPr>
        <w:t>s</w:t>
      </w:r>
      <w:r>
        <w:rPr>
          <w:rFonts w:ascii="Arial" w:hAnsi="Arial" w:cs="Arial"/>
          <w:sz w:val="22"/>
          <w:szCs w:val="22"/>
        </w:rPr>
        <w:t xml:space="preserve"> future vision. </w:t>
      </w:r>
      <w:r w:rsidR="00AE624E">
        <w:rPr>
          <w:rFonts w:ascii="Arial" w:hAnsi="Arial" w:cs="Arial"/>
          <w:sz w:val="22"/>
          <w:szCs w:val="22"/>
        </w:rPr>
        <w:t xml:space="preserve">He </w:t>
      </w:r>
      <w:r w:rsidR="007D2F9E">
        <w:rPr>
          <w:rFonts w:ascii="Arial" w:hAnsi="Arial" w:cs="Arial"/>
          <w:sz w:val="22"/>
          <w:szCs w:val="22"/>
        </w:rPr>
        <w:t>joined Pregis in 2016</w:t>
      </w:r>
      <w:r w:rsidR="00694D68">
        <w:rPr>
          <w:rFonts w:ascii="Arial" w:hAnsi="Arial" w:cs="Arial"/>
          <w:sz w:val="22"/>
          <w:szCs w:val="22"/>
        </w:rPr>
        <w:t>,</w:t>
      </w:r>
      <w:r w:rsidR="00AE624E">
        <w:rPr>
          <w:rFonts w:ascii="Arial" w:hAnsi="Arial" w:cs="Arial"/>
          <w:sz w:val="22"/>
          <w:szCs w:val="22"/>
        </w:rPr>
        <w:t xml:space="preserve"> </w:t>
      </w:r>
      <w:r w:rsidR="007D2F9E">
        <w:rPr>
          <w:rFonts w:ascii="Arial" w:hAnsi="Arial" w:cs="Arial"/>
          <w:sz w:val="22"/>
          <w:szCs w:val="22"/>
        </w:rPr>
        <w:t>most recently serv</w:t>
      </w:r>
      <w:r w:rsidR="00AE624E">
        <w:rPr>
          <w:rFonts w:ascii="Arial" w:hAnsi="Arial" w:cs="Arial"/>
          <w:sz w:val="22"/>
          <w:szCs w:val="22"/>
        </w:rPr>
        <w:t>ing</w:t>
      </w:r>
      <w:r w:rsidR="007D2F9E">
        <w:rPr>
          <w:rFonts w:ascii="Arial" w:hAnsi="Arial" w:cs="Arial"/>
          <w:sz w:val="22"/>
          <w:szCs w:val="22"/>
        </w:rPr>
        <w:t xml:space="preserve"> as president of Pregis Protective Products.</w:t>
      </w:r>
      <w:r w:rsidR="004F501E">
        <w:rPr>
          <w:rFonts w:ascii="Arial" w:hAnsi="Arial" w:cs="Arial"/>
          <w:sz w:val="22"/>
          <w:szCs w:val="22"/>
        </w:rPr>
        <w:t xml:space="preserve"> </w:t>
      </w:r>
      <w:r w:rsidR="00AE624E">
        <w:rPr>
          <w:rFonts w:ascii="Arial" w:hAnsi="Arial" w:cs="Arial"/>
          <w:sz w:val="22"/>
          <w:szCs w:val="22"/>
        </w:rPr>
        <w:t xml:space="preserve">Prior to that, </w:t>
      </w:r>
      <w:r w:rsidR="00A159E6">
        <w:rPr>
          <w:rFonts w:ascii="Arial" w:hAnsi="Arial" w:cs="Arial"/>
          <w:sz w:val="22"/>
          <w:szCs w:val="22"/>
        </w:rPr>
        <w:t>he</w:t>
      </w:r>
      <w:r w:rsidR="00AE624E">
        <w:rPr>
          <w:rFonts w:ascii="Arial" w:hAnsi="Arial" w:cs="Arial"/>
          <w:sz w:val="22"/>
          <w:szCs w:val="22"/>
        </w:rPr>
        <w:t xml:space="preserve"> served as president of Pregis Global Systems and Films and president of Pregis blown film and converting division. </w:t>
      </w:r>
      <w:r w:rsidR="00A159E6">
        <w:rPr>
          <w:rFonts w:ascii="Arial" w:hAnsi="Arial" w:cs="Arial"/>
          <w:sz w:val="22"/>
          <w:szCs w:val="22"/>
        </w:rPr>
        <w:t>Darnell</w:t>
      </w:r>
      <w:r w:rsidR="00AE624E">
        <w:rPr>
          <w:rFonts w:ascii="Arial" w:hAnsi="Arial" w:cs="Arial"/>
          <w:sz w:val="22"/>
          <w:szCs w:val="22"/>
        </w:rPr>
        <w:t xml:space="preserve"> has </w:t>
      </w:r>
      <w:r w:rsidR="00412427">
        <w:rPr>
          <w:rFonts w:ascii="Arial" w:hAnsi="Arial" w:cs="Arial"/>
          <w:sz w:val="22"/>
          <w:szCs w:val="22"/>
        </w:rPr>
        <w:t>been instrumental in</w:t>
      </w:r>
      <w:r w:rsidR="00A159E6">
        <w:rPr>
          <w:rFonts w:ascii="Arial" w:hAnsi="Arial" w:cs="Arial"/>
          <w:sz w:val="22"/>
          <w:szCs w:val="22"/>
        </w:rPr>
        <w:t xml:space="preserve"> building business success </w:t>
      </w:r>
      <w:r w:rsidR="00580337">
        <w:rPr>
          <w:rFonts w:ascii="Arial" w:hAnsi="Arial" w:cs="Arial"/>
          <w:sz w:val="22"/>
          <w:szCs w:val="22"/>
        </w:rPr>
        <w:t xml:space="preserve">and transforming manufacturing operations to position Pregis as a </w:t>
      </w:r>
      <w:r w:rsidR="00412427">
        <w:rPr>
          <w:rFonts w:ascii="Arial" w:hAnsi="Arial" w:cs="Arial"/>
          <w:sz w:val="22"/>
          <w:szCs w:val="22"/>
        </w:rPr>
        <w:t>leader</w:t>
      </w:r>
      <w:r w:rsidR="00580337">
        <w:rPr>
          <w:rFonts w:ascii="Arial" w:hAnsi="Arial" w:cs="Arial"/>
          <w:sz w:val="22"/>
          <w:szCs w:val="22"/>
        </w:rPr>
        <w:t xml:space="preserve"> in quality and innovation.</w:t>
      </w:r>
    </w:p>
    <w:p w14:paraId="36D9245D" w14:textId="4354E5A4" w:rsidR="00F768A5" w:rsidRDefault="00F768A5" w:rsidP="00093CA4">
      <w:pPr>
        <w:rPr>
          <w:rFonts w:ascii="Arial" w:hAnsi="Arial" w:cs="Arial"/>
          <w:sz w:val="22"/>
          <w:szCs w:val="22"/>
        </w:rPr>
      </w:pPr>
    </w:p>
    <w:p w14:paraId="2AFAA6F6" w14:textId="7555389A" w:rsidR="00F768A5" w:rsidRDefault="00E836C8" w:rsidP="00093CA4">
      <w:pPr>
        <w:rPr>
          <w:rFonts w:ascii="Arial" w:hAnsi="Arial" w:cs="Arial"/>
          <w:sz w:val="22"/>
          <w:szCs w:val="22"/>
        </w:rPr>
      </w:pPr>
      <w:r>
        <w:rPr>
          <w:rFonts w:ascii="Arial" w:hAnsi="Arial" w:cs="Arial"/>
          <w:sz w:val="22"/>
          <w:szCs w:val="22"/>
        </w:rPr>
        <w:t>Joey</w:t>
      </w:r>
      <w:r w:rsidR="00863501">
        <w:rPr>
          <w:rFonts w:ascii="Arial" w:hAnsi="Arial" w:cs="Arial"/>
          <w:sz w:val="22"/>
          <w:szCs w:val="22"/>
        </w:rPr>
        <w:t xml:space="preserve"> </w:t>
      </w:r>
      <w:proofErr w:type="spellStart"/>
      <w:r w:rsidR="00F768A5">
        <w:rPr>
          <w:rFonts w:ascii="Arial" w:hAnsi="Arial" w:cs="Arial"/>
          <w:sz w:val="22"/>
          <w:szCs w:val="22"/>
        </w:rPr>
        <w:t>Phister</w:t>
      </w:r>
      <w:proofErr w:type="spellEnd"/>
      <w:r w:rsidR="00F768A5">
        <w:rPr>
          <w:rFonts w:ascii="Arial" w:hAnsi="Arial" w:cs="Arial"/>
          <w:sz w:val="22"/>
          <w:szCs w:val="22"/>
        </w:rPr>
        <w:t xml:space="preserve"> </w:t>
      </w:r>
      <w:r w:rsidR="00A159E6">
        <w:rPr>
          <w:rFonts w:ascii="Arial" w:hAnsi="Arial" w:cs="Arial"/>
          <w:sz w:val="22"/>
          <w:szCs w:val="22"/>
        </w:rPr>
        <w:t>has been</w:t>
      </w:r>
      <w:r w:rsidR="00F768A5">
        <w:rPr>
          <w:rFonts w:ascii="Arial" w:hAnsi="Arial" w:cs="Arial"/>
          <w:sz w:val="22"/>
          <w:szCs w:val="22"/>
        </w:rPr>
        <w:t xml:space="preserve"> promoted to president of Pregis Protective P</w:t>
      </w:r>
      <w:r w:rsidR="00507ACA">
        <w:rPr>
          <w:rFonts w:ascii="Arial" w:hAnsi="Arial" w:cs="Arial"/>
          <w:sz w:val="22"/>
          <w:szCs w:val="22"/>
        </w:rPr>
        <w:t>roducts</w:t>
      </w:r>
      <w:r w:rsidR="00F768A5">
        <w:rPr>
          <w:rFonts w:ascii="Arial" w:hAnsi="Arial" w:cs="Arial"/>
          <w:sz w:val="22"/>
          <w:szCs w:val="22"/>
        </w:rPr>
        <w:t xml:space="preserve"> as Darnell moves into his new position</w:t>
      </w:r>
      <w:r w:rsidR="00A159E6">
        <w:rPr>
          <w:rFonts w:ascii="Arial" w:hAnsi="Arial" w:cs="Arial"/>
          <w:sz w:val="22"/>
          <w:szCs w:val="22"/>
        </w:rPr>
        <w:t xml:space="preserve"> as COO</w:t>
      </w:r>
      <w:r w:rsidR="00F768A5">
        <w:rPr>
          <w:rFonts w:ascii="Arial" w:hAnsi="Arial" w:cs="Arial"/>
          <w:sz w:val="22"/>
          <w:szCs w:val="22"/>
        </w:rPr>
        <w:t>.</w:t>
      </w:r>
      <w:r w:rsidR="00A159E6">
        <w:rPr>
          <w:rFonts w:ascii="Arial" w:hAnsi="Arial" w:cs="Arial"/>
          <w:sz w:val="22"/>
          <w:szCs w:val="22"/>
        </w:rPr>
        <w:t xml:space="preserve"> </w:t>
      </w:r>
      <w:r>
        <w:rPr>
          <w:rFonts w:ascii="Arial" w:hAnsi="Arial" w:cs="Arial"/>
          <w:sz w:val="22"/>
          <w:szCs w:val="22"/>
        </w:rPr>
        <w:t xml:space="preserve">With Pregis for nearly 20 years, </w:t>
      </w:r>
      <w:r w:rsidR="00A159E6">
        <w:rPr>
          <w:rFonts w:ascii="Arial" w:hAnsi="Arial" w:cs="Arial"/>
          <w:sz w:val="22"/>
          <w:szCs w:val="22"/>
        </w:rPr>
        <w:t xml:space="preserve">Phister most recently served </w:t>
      </w:r>
      <w:r>
        <w:rPr>
          <w:rFonts w:ascii="Arial" w:hAnsi="Arial" w:cs="Arial"/>
          <w:sz w:val="22"/>
          <w:szCs w:val="22"/>
        </w:rPr>
        <w:t xml:space="preserve">as vice president of sales, overseeing </w:t>
      </w:r>
      <w:r w:rsidR="000123B9">
        <w:rPr>
          <w:rFonts w:ascii="Arial" w:hAnsi="Arial" w:cs="Arial"/>
          <w:sz w:val="22"/>
          <w:szCs w:val="22"/>
        </w:rPr>
        <w:t xml:space="preserve">the </w:t>
      </w:r>
      <w:r w:rsidR="00507ACA">
        <w:rPr>
          <w:rFonts w:ascii="Arial" w:hAnsi="Arial" w:cs="Arial"/>
          <w:sz w:val="22"/>
          <w:szCs w:val="22"/>
        </w:rPr>
        <w:t>North American</w:t>
      </w:r>
      <w:r w:rsidR="000123B9">
        <w:rPr>
          <w:rFonts w:ascii="Arial" w:hAnsi="Arial" w:cs="Arial"/>
          <w:sz w:val="22"/>
          <w:szCs w:val="22"/>
        </w:rPr>
        <w:t xml:space="preserve"> sales activity</w:t>
      </w:r>
      <w:r w:rsidR="00F34613">
        <w:rPr>
          <w:rFonts w:ascii="Arial" w:hAnsi="Arial" w:cs="Arial"/>
          <w:sz w:val="22"/>
          <w:szCs w:val="22"/>
        </w:rPr>
        <w:t>,</w:t>
      </w:r>
      <w:r w:rsidR="000123B9">
        <w:rPr>
          <w:rFonts w:ascii="Arial" w:hAnsi="Arial" w:cs="Arial"/>
          <w:sz w:val="22"/>
          <w:szCs w:val="22"/>
        </w:rPr>
        <w:t xml:space="preserve"> and driving sales revenue</w:t>
      </w:r>
      <w:r w:rsidR="00507ACA">
        <w:rPr>
          <w:rFonts w:ascii="Arial" w:hAnsi="Arial" w:cs="Arial"/>
          <w:sz w:val="22"/>
          <w:szCs w:val="22"/>
        </w:rPr>
        <w:t xml:space="preserve"> for the protective product segments</w:t>
      </w:r>
      <w:r w:rsidR="000123B9">
        <w:rPr>
          <w:rFonts w:ascii="Arial" w:hAnsi="Arial" w:cs="Arial"/>
          <w:sz w:val="22"/>
          <w:szCs w:val="22"/>
        </w:rPr>
        <w:t>.</w:t>
      </w:r>
      <w:r>
        <w:rPr>
          <w:rFonts w:ascii="Arial" w:hAnsi="Arial" w:cs="Arial"/>
          <w:sz w:val="22"/>
          <w:szCs w:val="22"/>
        </w:rPr>
        <w:t xml:space="preserve"> He joined Pregis in 2003 </w:t>
      </w:r>
      <w:r w:rsidR="00507ACA">
        <w:rPr>
          <w:rFonts w:ascii="Arial" w:hAnsi="Arial" w:cs="Arial"/>
          <w:sz w:val="22"/>
          <w:szCs w:val="22"/>
        </w:rPr>
        <w:t xml:space="preserve">in sales and </w:t>
      </w:r>
      <w:r>
        <w:rPr>
          <w:rFonts w:ascii="Arial" w:hAnsi="Arial" w:cs="Arial"/>
          <w:sz w:val="22"/>
          <w:szCs w:val="22"/>
        </w:rPr>
        <w:t xml:space="preserve">quickly advanced </w:t>
      </w:r>
      <w:r w:rsidR="00507ACA">
        <w:rPr>
          <w:rFonts w:ascii="Arial" w:hAnsi="Arial" w:cs="Arial"/>
          <w:sz w:val="22"/>
          <w:szCs w:val="22"/>
        </w:rPr>
        <w:t xml:space="preserve">through the organization </w:t>
      </w:r>
      <w:r>
        <w:rPr>
          <w:rFonts w:ascii="Arial" w:hAnsi="Arial" w:cs="Arial"/>
          <w:sz w:val="22"/>
          <w:szCs w:val="22"/>
        </w:rPr>
        <w:t xml:space="preserve">as a regional and national </w:t>
      </w:r>
      <w:r w:rsidR="000123B9">
        <w:rPr>
          <w:rFonts w:ascii="Arial" w:hAnsi="Arial" w:cs="Arial"/>
          <w:sz w:val="22"/>
          <w:szCs w:val="22"/>
        </w:rPr>
        <w:t xml:space="preserve">sales </w:t>
      </w:r>
      <w:r>
        <w:rPr>
          <w:rFonts w:ascii="Arial" w:hAnsi="Arial" w:cs="Arial"/>
          <w:sz w:val="22"/>
          <w:szCs w:val="22"/>
        </w:rPr>
        <w:t>leader</w:t>
      </w:r>
      <w:r w:rsidR="00507ACA">
        <w:rPr>
          <w:rFonts w:ascii="Arial" w:hAnsi="Arial" w:cs="Arial"/>
          <w:sz w:val="22"/>
          <w:szCs w:val="22"/>
        </w:rPr>
        <w:t xml:space="preserve"> with cross functional experience in product and channel management</w:t>
      </w:r>
      <w:r w:rsidR="005E53EB">
        <w:rPr>
          <w:rFonts w:ascii="Arial" w:hAnsi="Arial" w:cs="Arial"/>
          <w:sz w:val="22"/>
          <w:szCs w:val="22"/>
        </w:rPr>
        <w:t>.</w:t>
      </w:r>
    </w:p>
    <w:p w14:paraId="3A4C6C1F" w14:textId="20DCA500" w:rsidR="00805DB0" w:rsidRDefault="00805DB0" w:rsidP="00093CA4">
      <w:pPr>
        <w:rPr>
          <w:rFonts w:ascii="Arial" w:hAnsi="Arial" w:cs="Arial"/>
          <w:sz w:val="22"/>
          <w:szCs w:val="22"/>
        </w:rPr>
      </w:pPr>
    </w:p>
    <w:p w14:paraId="2FE4FFE3" w14:textId="1C079282" w:rsidR="00A15F85" w:rsidRDefault="00805DB0" w:rsidP="00093CA4">
      <w:pPr>
        <w:rPr>
          <w:rFonts w:ascii="Arial" w:hAnsi="Arial" w:cs="Arial"/>
          <w:sz w:val="22"/>
          <w:szCs w:val="22"/>
        </w:rPr>
      </w:pPr>
      <w:r>
        <w:rPr>
          <w:rFonts w:ascii="Arial" w:hAnsi="Arial" w:cs="Arial"/>
          <w:sz w:val="22"/>
          <w:szCs w:val="22"/>
        </w:rPr>
        <w:lastRenderedPageBreak/>
        <w:t>“</w:t>
      </w:r>
      <w:r w:rsidR="00337E77">
        <w:rPr>
          <w:rFonts w:ascii="Arial" w:hAnsi="Arial" w:cs="Arial"/>
          <w:sz w:val="22"/>
          <w:szCs w:val="22"/>
        </w:rPr>
        <w:t xml:space="preserve">This evolution in our leadership team structure will continue to </w:t>
      </w:r>
      <w:r w:rsidR="00A15F85">
        <w:rPr>
          <w:rFonts w:ascii="Arial" w:hAnsi="Arial" w:cs="Arial"/>
          <w:sz w:val="22"/>
          <w:szCs w:val="22"/>
        </w:rPr>
        <w:t xml:space="preserve">position Pregis for continued growth while allowing us to provide consistency and continuity </w:t>
      </w:r>
      <w:r w:rsidR="005E53EB">
        <w:rPr>
          <w:rFonts w:ascii="Arial" w:hAnsi="Arial" w:cs="Arial"/>
          <w:sz w:val="22"/>
          <w:szCs w:val="22"/>
        </w:rPr>
        <w:t xml:space="preserve">as we deliver on the expectations of our customers, employees, suppliers, financial sponsors, and other key stakeholders,” said </w:t>
      </w:r>
      <w:r w:rsidR="00507ACA">
        <w:rPr>
          <w:rFonts w:ascii="Arial" w:hAnsi="Arial" w:cs="Arial"/>
          <w:sz w:val="22"/>
          <w:szCs w:val="22"/>
        </w:rPr>
        <w:t>Kev</w:t>
      </w:r>
      <w:r w:rsidR="00BF0E77">
        <w:rPr>
          <w:rFonts w:ascii="Arial" w:hAnsi="Arial" w:cs="Arial"/>
          <w:sz w:val="22"/>
          <w:szCs w:val="22"/>
        </w:rPr>
        <w:t>i</w:t>
      </w:r>
      <w:r w:rsidR="00507ACA">
        <w:rPr>
          <w:rFonts w:ascii="Arial" w:hAnsi="Arial" w:cs="Arial"/>
          <w:sz w:val="22"/>
          <w:szCs w:val="22"/>
        </w:rPr>
        <w:t xml:space="preserve">n </w:t>
      </w:r>
      <w:r w:rsidR="00FF70AF">
        <w:rPr>
          <w:rFonts w:ascii="Arial" w:hAnsi="Arial" w:cs="Arial"/>
          <w:sz w:val="22"/>
          <w:szCs w:val="22"/>
        </w:rPr>
        <w:t>Baudhuin</w:t>
      </w:r>
      <w:r w:rsidR="00507ACA">
        <w:rPr>
          <w:rFonts w:ascii="Arial" w:hAnsi="Arial" w:cs="Arial"/>
          <w:sz w:val="22"/>
          <w:szCs w:val="22"/>
        </w:rPr>
        <w:t xml:space="preserve">. </w:t>
      </w:r>
      <w:r w:rsidR="00BF0E77">
        <w:rPr>
          <w:rFonts w:ascii="Arial" w:hAnsi="Arial" w:cs="Arial"/>
          <w:sz w:val="22"/>
          <w:szCs w:val="22"/>
        </w:rPr>
        <w:t xml:space="preserve">“I’m </w:t>
      </w:r>
      <w:r w:rsidR="00FF70AF">
        <w:rPr>
          <w:rFonts w:ascii="Arial" w:hAnsi="Arial" w:cs="Arial"/>
          <w:sz w:val="22"/>
          <w:szCs w:val="22"/>
        </w:rPr>
        <w:t>pleased</w:t>
      </w:r>
      <w:r w:rsidR="00BF0E77">
        <w:rPr>
          <w:rFonts w:ascii="Arial" w:hAnsi="Arial" w:cs="Arial"/>
          <w:sz w:val="22"/>
          <w:szCs w:val="22"/>
        </w:rPr>
        <w:t xml:space="preserve"> to have Laurin take on the COO role and bring his leadership and experience to make a strong impact on </w:t>
      </w:r>
      <w:r w:rsidR="00D93D93">
        <w:rPr>
          <w:rFonts w:ascii="Arial" w:hAnsi="Arial" w:cs="Arial"/>
          <w:sz w:val="22"/>
          <w:szCs w:val="22"/>
        </w:rPr>
        <w:t>our organization as we advance our vision and continue building the Pregis b</w:t>
      </w:r>
      <w:r w:rsidR="00FF70AF">
        <w:rPr>
          <w:rFonts w:ascii="Arial" w:hAnsi="Arial" w:cs="Arial"/>
          <w:sz w:val="22"/>
          <w:szCs w:val="22"/>
        </w:rPr>
        <w:t>rand and doubling the size of the business</w:t>
      </w:r>
      <w:r w:rsidR="00D93D93">
        <w:rPr>
          <w:rFonts w:ascii="Arial" w:hAnsi="Arial" w:cs="Arial"/>
          <w:sz w:val="22"/>
          <w:szCs w:val="22"/>
        </w:rPr>
        <w:t>.”</w:t>
      </w:r>
    </w:p>
    <w:p w14:paraId="36C30EB3" w14:textId="7417AEEF" w:rsidR="007607A4" w:rsidRDefault="007607A4" w:rsidP="00093CA4">
      <w:pPr>
        <w:rPr>
          <w:rFonts w:ascii="Arial" w:hAnsi="Arial" w:cs="Arial"/>
          <w:sz w:val="22"/>
          <w:szCs w:val="22"/>
        </w:rPr>
      </w:pPr>
    </w:p>
    <w:p w14:paraId="29CC958D" w14:textId="217BFE42" w:rsidR="004F501E" w:rsidRDefault="00CC0551" w:rsidP="004F501E">
      <w:pPr>
        <w:rPr>
          <w:rFonts w:ascii="Arial" w:hAnsi="Arial" w:cs="Arial"/>
          <w:sz w:val="22"/>
          <w:szCs w:val="22"/>
        </w:rPr>
      </w:pPr>
      <w:r>
        <w:rPr>
          <w:rFonts w:ascii="Arial" w:hAnsi="Arial" w:cs="Arial"/>
          <w:sz w:val="22"/>
          <w:szCs w:val="22"/>
        </w:rPr>
        <w:t>Pregis is a leading provider of innovative flexible packaging and protective packaging materials and systems solutions. With a history spanning more than 50 years, t</w:t>
      </w:r>
      <w:r w:rsidR="004F501E">
        <w:rPr>
          <w:rFonts w:ascii="Arial" w:hAnsi="Arial" w:cs="Arial"/>
          <w:sz w:val="22"/>
          <w:szCs w:val="22"/>
        </w:rPr>
        <w:t xml:space="preserve">he company currently operates 32 locations in North America and six in Europe, employing </w:t>
      </w:r>
      <w:r w:rsidR="00FA4AB3">
        <w:rPr>
          <w:rFonts w:ascii="Arial" w:hAnsi="Arial" w:cs="Arial"/>
          <w:sz w:val="22"/>
          <w:szCs w:val="22"/>
        </w:rPr>
        <w:t>over</w:t>
      </w:r>
      <w:r w:rsidR="004F501E">
        <w:rPr>
          <w:rFonts w:ascii="Arial" w:hAnsi="Arial" w:cs="Arial"/>
          <w:sz w:val="22"/>
          <w:szCs w:val="22"/>
        </w:rPr>
        <w:t xml:space="preserve"> 3,000 people.</w:t>
      </w:r>
    </w:p>
    <w:p w14:paraId="4078673A" w14:textId="661D00D9" w:rsidR="00B542CA" w:rsidRDefault="00B542CA" w:rsidP="006D4B52">
      <w:pPr>
        <w:rPr>
          <w:rFonts w:ascii="Arial" w:hAnsi="Arial" w:cs="Arial"/>
          <w:sz w:val="22"/>
          <w:szCs w:val="22"/>
        </w:rPr>
      </w:pPr>
    </w:p>
    <w:p w14:paraId="5A02A458" w14:textId="6792B347" w:rsidR="006D4B52" w:rsidRDefault="006D4B52" w:rsidP="006D4B52">
      <w:pPr>
        <w:rPr>
          <w:rFonts w:ascii="Arial" w:hAnsi="Arial" w:cs="Arial"/>
          <w:sz w:val="22"/>
          <w:szCs w:val="22"/>
        </w:rPr>
      </w:pPr>
    </w:p>
    <w:p w14:paraId="4FFDA45F" w14:textId="780D9390" w:rsidR="00F87866" w:rsidRPr="00D2248D" w:rsidRDefault="00F87866" w:rsidP="00F87866">
      <w:pPr>
        <w:jc w:val="center"/>
        <w:rPr>
          <w:rFonts w:ascii="Arial" w:hAnsi="Arial" w:cs="Arial"/>
          <w:sz w:val="22"/>
          <w:szCs w:val="22"/>
        </w:rPr>
      </w:pPr>
      <w:r>
        <w:rPr>
          <w:rFonts w:ascii="Arial" w:hAnsi="Arial" w:cs="Arial"/>
          <w:sz w:val="22"/>
          <w:szCs w:val="22"/>
        </w:rPr>
        <w:t># # #</w:t>
      </w:r>
    </w:p>
    <w:p w14:paraId="721E4C2F" w14:textId="77777777" w:rsidR="005C293C" w:rsidRPr="006F59A7" w:rsidRDefault="005C293C" w:rsidP="00AE60CA">
      <w:pPr>
        <w:rPr>
          <w:rFonts w:ascii="Arial" w:eastAsia="Arial" w:hAnsi="Arial" w:cs="Arial"/>
          <w:b/>
          <w:color w:val="auto"/>
          <w:sz w:val="22"/>
          <w:szCs w:val="22"/>
        </w:rPr>
      </w:pPr>
    </w:p>
    <w:bookmarkEnd w:id="2"/>
    <w:p w14:paraId="3CF5DB94" w14:textId="77777777" w:rsidR="00006B48" w:rsidRPr="006F59A7" w:rsidRDefault="00006B48" w:rsidP="00006B48">
      <w:pPr>
        <w:autoSpaceDE w:val="0"/>
        <w:autoSpaceDN w:val="0"/>
        <w:adjustRightInd w:val="0"/>
        <w:rPr>
          <w:rFonts w:ascii="Arial" w:hAnsi="Arial" w:cs="Arial"/>
          <w:color w:val="auto"/>
          <w:sz w:val="22"/>
          <w:szCs w:val="22"/>
        </w:rPr>
      </w:pPr>
      <w:r w:rsidRPr="006F59A7">
        <w:rPr>
          <w:rFonts w:ascii="Arial" w:eastAsia="Arial" w:hAnsi="Arial" w:cs="Arial"/>
          <w:b/>
          <w:color w:val="auto"/>
          <w:sz w:val="22"/>
          <w:szCs w:val="22"/>
        </w:rPr>
        <w:t>About Pregis</w:t>
      </w:r>
    </w:p>
    <w:p w14:paraId="50A9C7EA" w14:textId="3AC5C1BA" w:rsidR="00B542CA" w:rsidRDefault="00006B48"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6F59A7">
        <w:rPr>
          <w:rFonts w:ascii="Arial" w:eastAsia="Arial" w:hAnsi="Arial" w:cs="Arial"/>
          <w:color w:val="auto"/>
          <w:sz w:val="22"/>
          <w:szCs w:val="22"/>
        </w:rPr>
        <w:t xml:space="preserve">Pregis LLC is a customer-driven solutions provider of innovative flexible packaging, protective packaging materials, equipment systems and surface protection. As a material neutral company, </w:t>
      </w:r>
      <w:r w:rsidR="00AC5420">
        <w:rPr>
          <w:rFonts w:ascii="Arial" w:eastAsia="Arial" w:hAnsi="Arial" w:cs="Arial"/>
          <w:color w:val="auto"/>
          <w:sz w:val="22"/>
          <w:szCs w:val="22"/>
        </w:rPr>
        <w:t>Pregis</w:t>
      </w:r>
      <w:r w:rsidRPr="006F59A7">
        <w:rPr>
          <w:rFonts w:ascii="Arial" w:eastAsia="Arial" w:hAnsi="Arial" w:cs="Arial"/>
          <w:color w:val="auto"/>
          <w:sz w:val="22"/>
          <w:szCs w:val="22"/>
        </w:rPr>
        <w:t xml:space="preserve"> works with its customers to find the right solution to solve their business challenges. Pregis is dedicated to minimizing impact on the environment by developing products which protect against damage, are designed for circularity</w:t>
      </w:r>
      <w:r w:rsidR="00003EC3">
        <w:rPr>
          <w:rFonts w:ascii="Arial" w:eastAsia="Arial" w:hAnsi="Arial" w:cs="Arial"/>
          <w:color w:val="auto"/>
          <w:sz w:val="22"/>
          <w:szCs w:val="22"/>
        </w:rPr>
        <w:t>,</w:t>
      </w:r>
      <w:r w:rsidRPr="006F59A7">
        <w:rPr>
          <w:rFonts w:ascii="Arial" w:eastAsia="Arial" w:hAnsi="Arial" w:cs="Arial"/>
          <w:color w:val="auto"/>
          <w:sz w:val="22"/>
          <w:szCs w:val="22"/>
        </w:rPr>
        <w:t xml:space="preserve"> and preserve natural resources. The company serves a wide variety of consumer and industrial market segments including food, pharmaceutical, healthcare, medical devices, agricultural, e-commerce, retail, automotive, transportation, furniture, electronics, building, </w:t>
      </w:r>
      <w:r w:rsidR="00003EC3" w:rsidRPr="006F59A7">
        <w:rPr>
          <w:rFonts w:ascii="Arial" w:eastAsia="Arial" w:hAnsi="Arial" w:cs="Arial"/>
          <w:color w:val="auto"/>
          <w:sz w:val="22"/>
          <w:szCs w:val="22"/>
        </w:rPr>
        <w:t>construction,</w:t>
      </w:r>
      <w:r w:rsidRPr="006F59A7">
        <w:rPr>
          <w:rFonts w:ascii="Arial" w:eastAsia="Arial" w:hAnsi="Arial" w:cs="Arial"/>
          <w:color w:val="auto"/>
          <w:sz w:val="22"/>
          <w:szCs w:val="22"/>
        </w:rPr>
        <w:t xml:space="preserve"> and military/aerospace. For more information</w:t>
      </w:r>
      <w:r w:rsidR="00F9252F">
        <w:rPr>
          <w:rFonts w:ascii="Arial" w:eastAsia="Arial" w:hAnsi="Arial" w:cs="Arial"/>
          <w:color w:val="auto"/>
          <w:sz w:val="22"/>
          <w:szCs w:val="22"/>
        </w:rPr>
        <w:t>, visit</w:t>
      </w:r>
      <w:r w:rsidRPr="006F59A7">
        <w:rPr>
          <w:rFonts w:ascii="Arial" w:eastAsia="Arial" w:hAnsi="Arial" w:cs="Arial"/>
          <w:color w:val="auto"/>
          <w:sz w:val="22"/>
          <w:szCs w:val="22"/>
        </w:rPr>
        <w:t xml:space="preserve"> </w:t>
      </w:r>
      <w:hyperlink r:id="rId9" w:history="1">
        <w:r w:rsidRPr="006F59A7">
          <w:rPr>
            <w:rStyle w:val="Hyperlink"/>
            <w:rFonts w:ascii="Arial" w:hAnsi="Arial" w:cs="Arial"/>
            <w:sz w:val="22"/>
            <w:szCs w:val="22"/>
          </w:rPr>
          <w:t>www.pregis.com</w:t>
        </w:r>
      </w:hyperlink>
      <w:r w:rsidRPr="006F59A7">
        <w:rPr>
          <w:rFonts w:ascii="Arial" w:eastAsia="Arial" w:hAnsi="Arial" w:cs="Arial"/>
          <w:sz w:val="22"/>
          <w:szCs w:val="22"/>
        </w:rPr>
        <w:t xml:space="preserve"> and </w:t>
      </w:r>
      <w:hyperlink r:id="rId10" w:history="1">
        <w:r w:rsidR="00751C9B" w:rsidRPr="003D2A0B">
          <w:rPr>
            <w:rStyle w:val="Hyperlink"/>
            <w:rFonts w:ascii="Arial" w:hAnsi="Arial" w:cs="Arial"/>
            <w:sz w:val="22"/>
            <w:szCs w:val="22"/>
          </w:rPr>
          <w:t>www.pregiseu.com</w:t>
        </w:r>
      </w:hyperlink>
      <w:r w:rsidRPr="006F59A7">
        <w:rPr>
          <w:rFonts w:ascii="Arial" w:eastAsia="Arial" w:hAnsi="Arial" w:cs="Arial"/>
          <w:sz w:val="22"/>
          <w:szCs w:val="22"/>
        </w:rPr>
        <w:t>.</w:t>
      </w:r>
    </w:p>
    <w:p w14:paraId="3D41F1B6" w14:textId="77777777" w:rsidR="00B542CA" w:rsidRDefault="00B542CA"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10DA4D72" w14:textId="77777777" w:rsidR="00227A04" w:rsidRDefault="00227A04"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p>
    <w:p w14:paraId="3FA5D844" w14:textId="6C49A718" w:rsidR="00227A04" w:rsidRDefault="00227A04" w:rsidP="00B542CA">
      <w:pPr>
        <w:rPr>
          <w:rFonts w:ascii="Arial" w:hAnsi="Arial" w:cs="Arial"/>
          <w:sz w:val="22"/>
          <w:szCs w:val="22"/>
        </w:rPr>
      </w:pPr>
    </w:p>
    <w:p w14:paraId="0D04AA8C" w14:textId="62D3BE2D" w:rsidR="00AC5420" w:rsidRPr="002D26B2" w:rsidRDefault="00006B48" w:rsidP="00F9252F">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AE089A">
        <w:rPr>
          <w:rFonts w:ascii="Arial" w:eastAsia="Arial" w:hAnsi="Arial" w:cs="Arial"/>
          <w:sz w:val="22"/>
          <w:szCs w:val="22"/>
        </w:rPr>
        <w:t xml:space="preserve"> </w:t>
      </w:r>
      <w:r w:rsidR="00AC5420">
        <w:rPr>
          <w:rFonts w:ascii="Arial" w:hAnsi="Arial" w:cs="Arial"/>
          <w:color w:val="000000" w:themeColor="text1"/>
          <w:sz w:val="22"/>
          <w:szCs w:val="22"/>
        </w:rPr>
        <w:t xml:space="preserve"> </w:t>
      </w:r>
    </w:p>
    <w:sectPr w:rsidR="00AC5420" w:rsidRPr="002D26B2" w:rsidSect="00E8420A">
      <w:headerReference w:type="even" r:id="rId11"/>
      <w:headerReference w:type="default" r:id="rId12"/>
      <w:headerReference w:type="first" r:id="rId13"/>
      <w:pgSz w:w="12240" w:h="15840"/>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B892" w14:textId="77777777" w:rsidR="00823D1C" w:rsidRDefault="00823D1C">
      <w:r>
        <w:separator/>
      </w:r>
    </w:p>
  </w:endnote>
  <w:endnote w:type="continuationSeparator" w:id="0">
    <w:p w14:paraId="30368E3D" w14:textId="77777777" w:rsidR="00823D1C" w:rsidRDefault="0082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AA0F" w14:textId="77777777" w:rsidR="00823D1C" w:rsidRDefault="00823D1C">
      <w:r>
        <w:separator/>
      </w:r>
    </w:p>
  </w:footnote>
  <w:footnote w:type="continuationSeparator" w:id="0">
    <w:p w14:paraId="4230F2BC" w14:textId="77777777" w:rsidR="00823D1C" w:rsidRDefault="0082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5DC2" w14:textId="77777777" w:rsidR="00DC68E3" w:rsidRDefault="00823D1C">
    <w:pPr>
      <w:pStyle w:val="Header"/>
    </w:pPr>
    <w:r>
      <w:rPr>
        <w:noProof/>
      </w:rPr>
      <w:pict w14:anchorId="02274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09891" o:spid="_x0000_s1026" type="#_x0000_t136" alt="" style="position:absolute;margin-left:0;margin-top:0;width:494.85pt;height:164.9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7E2C" w14:textId="77777777" w:rsidR="007F1F7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03B1" w14:textId="77777777" w:rsidR="00DC68E3" w:rsidRDefault="00823D1C">
    <w:pPr>
      <w:pStyle w:val="Header"/>
    </w:pPr>
    <w:r>
      <w:rPr>
        <w:noProof/>
      </w:rPr>
      <w:pict w14:anchorId="3910E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409890" o:spid="_x0000_s1025" type="#_x0000_t136" alt="" style="position:absolute;margin-left:0;margin-top:0;width:494.85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ahoma&quot;;font-size:1pt" string="DRAFT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6"/>
    <w:rsid w:val="00001259"/>
    <w:rsid w:val="00003EC3"/>
    <w:rsid w:val="00006B48"/>
    <w:rsid w:val="000070B3"/>
    <w:rsid w:val="000123B9"/>
    <w:rsid w:val="00013750"/>
    <w:rsid w:val="000158CB"/>
    <w:rsid w:val="000265D5"/>
    <w:rsid w:val="000409F4"/>
    <w:rsid w:val="00043627"/>
    <w:rsid w:val="00044570"/>
    <w:rsid w:val="00044779"/>
    <w:rsid w:val="00045133"/>
    <w:rsid w:val="000535E3"/>
    <w:rsid w:val="000548B5"/>
    <w:rsid w:val="0007477E"/>
    <w:rsid w:val="0007640C"/>
    <w:rsid w:val="00084ADA"/>
    <w:rsid w:val="00093180"/>
    <w:rsid w:val="00093CA4"/>
    <w:rsid w:val="000A00A5"/>
    <w:rsid w:val="000A1A13"/>
    <w:rsid w:val="000A6E6C"/>
    <w:rsid w:val="000B1F41"/>
    <w:rsid w:val="000C44FA"/>
    <w:rsid w:val="000C7492"/>
    <w:rsid w:val="000E12C0"/>
    <w:rsid w:val="000F126B"/>
    <w:rsid w:val="000F2515"/>
    <w:rsid w:val="000F2E52"/>
    <w:rsid w:val="00103C6E"/>
    <w:rsid w:val="00104D3F"/>
    <w:rsid w:val="00107CE8"/>
    <w:rsid w:val="00121C98"/>
    <w:rsid w:val="00131704"/>
    <w:rsid w:val="00131746"/>
    <w:rsid w:val="00137105"/>
    <w:rsid w:val="001451AD"/>
    <w:rsid w:val="001473A5"/>
    <w:rsid w:val="00147688"/>
    <w:rsid w:val="00150C78"/>
    <w:rsid w:val="00160CC5"/>
    <w:rsid w:val="00162078"/>
    <w:rsid w:val="00164BFC"/>
    <w:rsid w:val="00185663"/>
    <w:rsid w:val="00185711"/>
    <w:rsid w:val="001919CA"/>
    <w:rsid w:val="00197095"/>
    <w:rsid w:val="001A4BFC"/>
    <w:rsid w:val="001C1F82"/>
    <w:rsid w:val="001E196C"/>
    <w:rsid w:val="001F1997"/>
    <w:rsid w:val="001F2A4B"/>
    <w:rsid w:val="00205E97"/>
    <w:rsid w:val="00227A04"/>
    <w:rsid w:val="00231715"/>
    <w:rsid w:val="00236CD3"/>
    <w:rsid w:val="0024023D"/>
    <w:rsid w:val="00251D54"/>
    <w:rsid w:val="0025223C"/>
    <w:rsid w:val="00253186"/>
    <w:rsid w:val="00257455"/>
    <w:rsid w:val="00273B3F"/>
    <w:rsid w:val="002B3FFF"/>
    <w:rsid w:val="002B47C6"/>
    <w:rsid w:val="002B4E50"/>
    <w:rsid w:val="002C68B4"/>
    <w:rsid w:val="002D25C8"/>
    <w:rsid w:val="002D26B2"/>
    <w:rsid w:val="002E5690"/>
    <w:rsid w:val="002F3EEF"/>
    <w:rsid w:val="003013C1"/>
    <w:rsid w:val="0030148E"/>
    <w:rsid w:val="00304B2F"/>
    <w:rsid w:val="00315975"/>
    <w:rsid w:val="00331A5E"/>
    <w:rsid w:val="0033747F"/>
    <w:rsid w:val="00337E77"/>
    <w:rsid w:val="0034227B"/>
    <w:rsid w:val="003512FA"/>
    <w:rsid w:val="00363A1F"/>
    <w:rsid w:val="00375CF9"/>
    <w:rsid w:val="0038030F"/>
    <w:rsid w:val="003965DD"/>
    <w:rsid w:val="003A5F2A"/>
    <w:rsid w:val="003C070A"/>
    <w:rsid w:val="003C5969"/>
    <w:rsid w:val="003D02F0"/>
    <w:rsid w:val="003D1743"/>
    <w:rsid w:val="003D5F53"/>
    <w:rsid w:val="00400062"/>
    <w:rsid w:val="00412427"/>
    <w:rsid w:val="00435A28"/>
    <w:rsid w:val="00436819"/>
    <w:rsid w:val="00442EFB"/>
    <w:rsid w:val="00443494"/>
    <w:rsid w:val="00451044"/>
    <w:rsid w:val="0045196E"/>
    <w:rsid w:val="0045215F"/>
    <w:rsid w:val="004573D9"/>
    <w:rsid w:val="00471754"/>
    <w:rsid w:val="004756DE"/>
    <w:rsid w:val="004800E2"/>
    <w:rsid w:val="00494A1E"/>
    <w:rsid w:val="004B4581"/>
    <w:rsid w:val="004B4CE2"/>
    <w:rsid w:val="004D6718"/>
    <w:rsid w:val="004E2178"/>
    <w:rsid w:val="004E47D8"/>
    <w:rsid w:val="004F501E"/>
    <w:rsid w:val="00501A84"/>
    <w:rsid w:val="00506949"/>
    <w:rsid w:val="00507ACA"/>
    <w:rsid w:val="00522DD3"/>
    <w:rsid w:val="00545E4E"/>
    <w:rsid w:val="005509AC"/>
    <w:rsid w:val="00552E3E"/>
    <w:rsid w:val="00554AD6"/>
    <w:rsid w:val="00573059"/>
    <w:rsid w:val="00580337"/>
    <w:rsid w:val="005859BC"/>
    <w:rsid w:val="005912DC"/>
    <w:rsid w:val="00594E07"/>
    <w:rsid w:val="005B0F2A"/>
    <w:rsid w:val="005C293C"/>
    <w:rsid w:val="005C30E3"/>
    <w:rsid w:val="005D10D1"/>
    <w:rsid w:val="005D667F"/>
    <w:rsid w:val="005E3D85"/>
    <w:rsid w:val="005E439E"/>
    <w:rsid w:val="005E53EB"/>
    <w:rsid w:val="005E6A95"/>
    <w:rsid w:val="005F1F64"/>
    <w:rsid w:val="005F39CD"/>
    <w:rsid w:val="005F62F4"/>
    <w:rsid w:val="006002E0"/>
    <w:rsid w:val="00602F64"/>
    <w:rsid w:val="00603F81"/>
    <w:rsid w:val="006042C6"/>
    <w:rsid w:val="00607DBE"/>
    <w:rsid w:val="00621025"/>
    <w:rsid w:val="00630E6F"/>
    <w:rsid w:val="006442A2"/>
    <w:rsid w:val="0066186B"/>
    <w:rsid w:val="00682620"/>
    <w:rsid w:val="006827F1"/>
    <w:rsid w:val="00684E82"/>
    <w:rsid w:val="00694D68"/>
    <w:rsid w:val="00695CBE"/>
    <w:rsid w:val="006A2A78"/>
    <w:rsid w:val="006C7C15"/>
    <w:rsid w:val="006C7C66"/>
    <w:rsid w:val="006D35A3"/>
    <w:rsid w:val="006D4B52"/>
    <w:rsid w:val="006F0438"/>
    <w:rsid w:val="006F59A7"/>
    <w:rsid w:val="00734BF9"/>
    <w:rsid w:val="00736BD0"/>
    <w:rsid w:val="00737CE7"/>
    <w:rsid w:val="00740A6B"/>
    <w:rsid w:val="00745E22"/>
    <w:rsid w:val="007466E4"/>
    <w:rsid w:val="00751476"/>
    <w:rsid w:val="00751C9B"/>
    <w:rsid w:val="007569B1"/>
    <w:rsid w:val="007607A4"/>
    <w:rsid w:val="007619B4"/>
    <w:rsid w:val="00771E70"/>
    <w:rsid w:val="007723EC"/>
    <w:rsid w:val="0077549A"/>
    <w:rsid w:val="00784859"/>
    <w:rsid w:val="007907DE"/>
    <w:rsid w:val="007A41EC"/>
    <w:rsid w:val="007B0C95"/>
    <w:rsid w:val="007B0D61"/>
    <w:rsid w:val="007D2B0B"/>
    <w:rsid w:val="007D2F9E"/>
    <w:rsid w:val="007D6188"/>
    <w:rsid w:val="007E6664"/>
    <w:rsid w:val="007F1160"/>
    <w:rsid w:val="007F5BB3"/>
    <w:rsid w:val="007F5DA6"/>
    <w:rsid w:val="007F7FCE"/>
    <w:rsid w:val="00800B8A"/>
    <w:rsid w:val="00805A7E"/>
    <w:rsid w:val="00805DB0"/>
    <w:rsid w:val="00806F54"/>
    <w:rsid w:val="0081380B"/>
    <w:rsid w:val="00821451"/>
    <w:rsid w:val="00823D1C"/>
    <w:rsid w:val="00823F12"/>
    <w:rsid w:val="00826E7A"/>
    <w:rsid w:val="0083092A"/>
    <w:rsid w:val="00846808"/>
    <w:rsid w:val="00846841"/>
    <w:rsid w:val="00854968"/>
    <w:rsid w:val="00854CD7"/>
    <w:rsid w:val="00856E05"/>
    <w:rsid w:val="00863501"/>
    <w:rsid w:val="00865258"/>
    <w:rsid w:val="00892ABB"/>
    <w:rsid w:val="00894AA1"/>
    <w:rsid w:val="00895261"/>
    <w:rsid w:val="00895F57"/>
    <w:rsid w:val="008B0616"/>
    <w:rsid w:val="008C0607"/>
    <w:rsid w:val="008C4769"/>
    <w:rsid w:val="008C4874"/>
    <w:rsid w:val="008D2A6B"/>
    <w:rsid w:val="008D4630"/>
    <w:rsid w:val="008E1935"/>
    <w:rsid w:val="00904888"/>
    <w:rsid w:val="00907899"/>
    <w:rsid w:val="00912F4D"/>
    <w:rsid w:val="00915C77"/>
    <w:rsid w:val="00920068"/>
    <w:rsid w:val="00922BB8"/>
    <w:rsid w:val="00934776"/>
    <w:rsid w:val="00951240"/>
    <w:rsid w:val="0095299A"/>
    <w:rsid w:val="0095676E"/>
    <w:rsid w:val="009829C9"/>
    <w:rsid w:val="00985554"/>
    <w:rsid w:val="00990D21"/>
    <w:rsid w:val="009C1085"/>
    <w:rsid w:val="009C4A99"/>
    <w:rsid w:val="009E791D"/>
    <w:rsid w:val="009F47B5"/>
    <w:rsid w:val="00A053C0"/>
    <w:rsid w:val="00A05467"/>
    <w:rsid w:val="00A10E64"/>
    <w:rsid w:val="00A134EB"/>
    <w:rsid w:val="00A159E6"/>
    <w:rsid w:val="00A15F85"/>
    <w:rsid w:val="00A16551"/>
    <w:rsid w:val="00A22BA0"/>
    <w:rsid w:val="00A30D59"/>
    <w:rsid w:val="00A33091"/>
    <w:rsid w:val="00A36BFC"/>
    <w:rsid w:val="00A470A2"/>
    <w:rsid w:val="00A738FB"/>
    <w:rsid w:val="00A743DC"/>
    <w:rsid w:val="00A768F2"/>
    <w:rsid w:val="00A8561A"/>
    <w:rsid w:val="00A952A8"/>
    <w:rsid w:val="00A96069"/>
    <w:rsid w:val="00AB3D85"/>
    <w:rsid w:val="00AB62DF"/>
    <w:rsid w:val="00AC5420"/>
    <w:rsid w:val="00AC590C"/>
    <w:rsid w:val="00AC642B"/>
    <w:rsid w:val="00AE107A"/>
    <w:rsid w:val="00AE348D"/>
    <w:rsid w:val="00AE60CA"/>
    <w:rsid w:val="00AE624E"/>
    <w:rsid w:val="00AF3C68"/>
    <w:rsid w:val="00B07A19"/>
    <w:rsid w:val="00B11011"/>
    <w:rsid w:val="00B11CF4"/>
    <w:rsid w:val="00B26960"/>
    <w:rsid w:val="00B277A6"/>
    <w:rsid w:val="00B27D40"/>
    <w:rsid w:val="00B44E05"/>
    <w:rsid w:val="00B46392"/>
    <w:rsid w:val="00B542CA"/>
    <w:rsid w:val="00B60E2D"/>
    <w:rsid w:val="00B63BA6"/>
    <w:rsid w:val="00B66196"/>
    <w:rsid w:val="00B81267"/>
    <w:rsid w:val="00BA2F14"/>
    <w:rsid w:val="00BA4CAD"/>
    <w:rsid w:val="00BA6CCB"/>
    <w:rsid w:val="00BB1C51"/>
    <w:rsid w:val="00BB3FF2"/>
    <w:rsid w:val="00BB5C13"/>
    <w:rsid w:val="00BB7F75"/>
    <w:rsid w:val="00BC5482"/>
    <w:rsid w:val="00BE04C6"/>
    <w:rsid w:val="00BE12A9"/>
    <w:rsid w:val="00BE1436"/>
    <w:rsid w:val="00BF09C4"/>
    <w:rsid w:val="00BF0E77"/>
    <w:rsid w:val="00C11AF4"/>
    <w:rsid w:val="00C1659F"/>
    <w:rsid w:val="00C45059"/>
    <w:rsid w:val="00C46316"/>
    <w:rsid w:val="00C74E99"/>
    <w:rsid w:val="00C8016C"/>
    <w:rsid w:val="00CA0258"/>
    <w:rsid w:val="00CA2483"/>
    <w:rsid w:val="00CC0551"/>
    <w:rsid w:val="00CC2B37"/>
    <w:rsid w:val="00CC3768"/>
    <w:rsid w:val="00CC71FD"/>
    <w:rsid w:val="00CD6AC5"/>
    <w:rsid w:val="00CD7FA9"/>
    <w:rsid w:val="00CE1CAC"/>
    <w:rsid w:val="00CE3232"/>
    <w:rsid w:val="00CF2D5E"/>
    <w:rsid w:val="00D03ACD"/>
    <w:rsid w:val="00D2248D"/>
    <w:rsid w:val="00D261E1"/>
    <w:rsid w:val="00D36AB4"/>
    <w:rsid w:val="00D41A56"/>
    <w:rsid w:val="00D41E82"/>
    <w:rsid w:val="00D512A0"/>
    <w:rsid w:val="00D52C51"/>
    <w:rsid w:val="00D562D8"/>
    <w:rsid w:val="00D572E7"/>
    <w:rsid w:val="00D64F88"/>
    <w:rsid w:val="00D65649"/>
    <w:rsid w:val="00D708DD"/>
    <w:rsid w:val="00D73C02"/>
    <w:rsid w:val="00D7492C"/>
    <w:rsid w:val="00D82F35"/>
    <w:rsid w:val="00D85CBA"/>
    <w:rsid w:val="00D87F42"/>
    <w:rsid w:val="00D93D93"/>
    <w:rsid w:val="00DC55FD"/>
    <w:rsid w:val="00DE6B9D"/>
    <w:rsid w:val="00E0066C"/>
    <w:rsid w:val="00E05A4F"/>
    <w:rsid w:val="00E0614E"/>
    <w:rsid w:val="00E06FE6"/>
    <w:rsid w:val="00E27947"/>
    <w:rsid w:val="00E321AF"/>
    <w:rsid w:val="00E32F38"/>
    <w:rsid w:val="00E409A9"/>
    <w:rsid w:val="00E46D1F"/>
    <w:rsid w:val="00E513C0"/>
    <w:rsid w:val="00E5637E"/>
    <w:rsid w:val="00E7003E"/>
    <w:rsid w:val="00E72FF1"/>
    <w:rsid w:val="00E836C8"/>
    <w:rsid w:val="00E919A9"/>
    <w:rsid w:val="00EA0131"/>
    <w:rsid w:val="00EA535E"/>
    <w:rsid w:val="00EB4292"/>
    <w:rsid w:val="00EB587B"/>
    <w:rsid w:val="00EB6917"/>
    <w:rsid w:val="00EC11F4"/>
    <w:rsid w:val="00EE2EF8"/>
    <w:rsid w:val="00EF12C6"/>
    <w:rsid w:val="00F01348"/>
    <w:rsid w:val="00F02FEE"/>
    <w:rsid w:val="00F0324C"/>
    <w:rsid w:val="00F11DF7"/>
    <w:rsid w:val="00F13025"/>
    <w:rsid w:val="00F22140"/>
    <w:rsid w:val="00F24D4B"/>
    <w:rsid w:val="00F25521"/>
    <w:rsid w:val="00F34613"/>
    <w:rsid w:val="00F378C9"/>
    <w:rsid w:val="00F52C6D"/>
    <w:rsid w:val="00F5474E"/>
    <w:rsid w:val="00F638FA"/>
    <w:rsid w:val="00F74431"/>
    <w:rsid w:val="00F768A5"/>
    <w:rsid w:val="00F770D6"/>
    <w:rsid w:val="00F77A60"/>
    <w:rsid w:val="00F818C8"/>
    <w:rsid w:val="00F82A7A"/>
    <w:rsid w:val="00F8486E"/>
    <w:rsid w:val="00F87866"/>
    <w:rsid w:val="00F90990"/>
    <w:rsid w:val="00F9252F"/>
    <w:rsid w:val="00F94BE2"/>
    <w:rsid w:val="00FA4AB3"/>
    <w:rsid w:val="00FB685D"/>
    <w:rsid w:val="00FC1085"/>
    <w:rsid w:val="00FC63A9"/>
    <w:rsid w:val="00FD3F6B"/>
    <w:rsid w:val="00FE058B"/>
    <w:rsid w:val="00FE1624"/>
    <w:rsid w:val="00FE7EA5"/>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8FCF6"/>
  <w15:chartTrackingRefBased/>
  <w15:docId w15:val="{2E9E43A6-4841-4C76-AD39-FA7DF959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174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746"/>
    <w:rPr>
      <w:color w:val="0563C1" w:themeColor="hyperlink"/>
      <w:u w:val="single"/>
    </w:rPr>
  </w:style>
  <w:style w:type="paragraph" w:styleId="Header">
    <w:name w:val="header"/>
    <w:basedOn w:val="Normal"/>
    <w:link w:val="HeaderChar"/>
    <w:uiPriority w:val="99"/>
    <w:unhideWhenUsed/>
    <w:rsid w:val="00131746"/>
    <w:pPr>
      <w:tabs>
        <w:tab w:val="center" w:pos="4680"/>
        <w:tab w:val="right" w:pos="9360"/>
      </w:tabs>
    </w:pPr>
  </w:style>
  <w:style w:type="character" w:customStyle="1" w:styleId="HeaderChar">
    <w:name w:val="Header Char"/>
    <w:basedOn w:val="DefaultParagraphFont"/>
    <w:link w:val="Header"/>
    <w:uiPriority w:val="99"/>
    <w:rsid w:val="00131746"/>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E5690"/>
    <w:rPr>
      <w:sz w:val="16"/>
      <w:szCs w:val="16"/>
    </w:rPr>
  </w:style>
  <w:style w:type="paragraph" w:styleId="CommentText">
    <w:name w:val="annotation text"/>
    <w:basedOn w:val="Normal"/>
    <w:link w:val="CommentTextChar"/>
    <w:uiPriority w:val="99"/>
    <w:semiHidden/>
    <w:unhideWhenUsed/>
    <w:rsid w:val="002E5690"/>
    <w:rPr>
      <w:sz w:val="20"/>
      <w:szCs w:val="20"/>
    </w:rPr>
  </w:style>
  <w:style w:type="character" w:customStyle="1" w:styleId="CommentTextChar">
    <w:name w:val="Comment Text Char"/>
    <w:basedOn w:val="DefaultParagraphFont"/>
    <w:link w:val="CommentText"/>
    <w:uiPriority w:val="99"/>
    <w:semiHidden/>
    <w:rsid w:val="002E569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E5690"/>
    <w:rPr>
      <w:b/>
      <w:bCs/>
    </w:rPr>
  </w:style>
  <w:style w:type="character" w:customStyle="1" w:styleId="CommentSubjectChar">
    <w:name w:val="Comment Subject Char"/>
    <w:basedOn w:val="CommentTextChar"/>
    <w:link w:val="CommentSubject"/>
    <w:uiPriority w:val="99"/>
    <w:semiHidden/>
    <w:rsid w:val="002E5690"/>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semiHidden/>
    <w:unhideWhenUsed/>
    <w:rsid w:val="003965DD"/>
    <w:rPr>
      <w:color w:val="605E5C"/>
      <w:shd w:val="clear" w:color="auto" w:fill="E1DFDD"/>
    </w:rPr>
  </w:style>
  <w:style w:type="character" w:styleId="FollowedHyperlink">
    <w:name w:val="FollowedHyperlink"/>
    <w:basedOn w:val="DefaultParagraphFont"/>
    <w:uiPriority w:val="99"/>
    <w:semiHidden/>
    <w:unhideWhenUsed/>
    <w:rsid w:val="003D02F0"/>
    <w:rPr>
      <w:color w:val="954F72" w:themeColor="followedHyperlink"/>
      <w:u w:val="single"/>
    </w:rPr>
  </w:style>
  <w:style w:type="paragraph" w:styleId="Revision">
    <w:name w:val="Revision"/>
    <w:hidden/>
    <w:uiPriority w:val="99"/>
    <w:semiHidden/>
    <w:rsid w:val="00895F5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784">
      <w:bodyDiv w:val="1"/>
      <w:marLeft w:val="0"/>
      <w:marRight w:val="0"/>
      <w:marTop w:val="0"/>
      <w:marBottom w:val="0"/>
      <w:divBdr>
        <w:top w:val="none" w:sz="0" w:space="0" w:color="auto"/>
        <w:left w:val="none" w:sz="0" w:space="0" w:color="auto"/>
        <w:bottom w:val="none" w:sz="0" w:space="0" w:color="auto"/>
        <w:right w:val="none" w:sz="0" w:space="0" w:color="auto"/>
      </w:divBdr>
    </w:div>
    <w:div w:id="124281581">
      <w:bodyDiv w:val="1"/>
      <w:marLeft w:val="0"/>
      <w:marRight w:val="0"/>
      <w:marTop w:val="0"/>
      <w:marBottom w:val="0"/>
      <w:divBdr>
        <w:top w:val="none" w:sz="0" w:space="0" w:color="auto"/>
        <w:left w:val="none" w:sz="0" w:space="0" w:color="auto"/>
        <w:bottom w:val="none" w:sz="0" w:space="0" w:color="auto"/>
        <w:right w:val="none" w:sz="0" w:space="0" w:color="auto"/>
      </w:divBdr>
    </w:div>
    <w:div w:id="736636541">
      <w:bodyDiv w:val="1"/>
      <w:marLeft w:val="0"/>
      <w:marRight w:val="0"/>
      <w:marTop w:val="0"/>
      <w:marBottom w:val="0"/>
      <w:divBdr>
        <w:top w:val="none" w:sz="0" w:space="0" w:color="auto"/>
        <w:left w:val="none" w:sz="0" w:space="0" w:color="auto"/>
        <w:bottom w:val="none" w:sz="0" w:space="0" w:color="auto"/>
        <w:right w:val="none" w:sz="0" w:space="0" w:color="auto"/>
      </w:divBdr>
    </w:div>
    <w:div w:id="917128583">
      <w:bodyDiv w:val="1"/>
      <w:marLeft w:val="0"/>
      <w:marRight w:val="0"/>
      <w:marTop w:val="0"/>
      <w:marBottom w:val="0"/>
      <w:divBdr>
        <w:top w:val="none" w:sz="0" w:space="0" w:color="auto"/>
        <w:left w:val="none" w:sz="0" w:space="0" w:color="auto"/>
        <w:bottom w:val="none" w:sz="0" w:space="0" w:color="auto"/>
        <w:right w:val="none" w:sz="0" w:space="0" w:color="auto"/>
      </w:divBdr>
    </w:div>
    <w:div w:id="1090350625">
      <w:bodyDiv w:val="1"/>
      <w:marLeft w:val="0"/>
      <w:marRight w:val="0"/>
      <w:marTop w:val="0"/>
      <w:marBottom w:val="0"/>
      <w:divBdr>
        <w:top w:val="none" w:sz="0" w:space="0" w:color="auto"/>
        <w:left w:val="none" w:sz="0" w:space="0" w:color="auto"/>
        <w:bottom w:val="none" w:sz="0" w:space="0" w:color="auto"/>
        <w:right w:val="none" w:sz="0" w:space="0" w:color="auto"/>
      </w:divBdr>
    </w:div>
    <w:div w:id="1103183007">
      <w:bodyDiv w:val="1"/>
      <w:marLeft w:val="0"/>
      <w:marRight w:val="0"/>
      <w:marTop w:val="0"/>
      <w:marBottom w:val="0"/>
      <w:divBdr>
        <w:top w:val="none" w:sz="0" w:space="0" w:color="auto"/>
        <w:left w:val="none" w:sz="0" w:space="0" w:color="auto"/>
        <w:bottom w:val="none" w:sz="0" w:space="0" w:color="auto"/>
        <w:right w:val="none" w:sz="0" w:space="0" w:color="auto"/>
      </w:divBdr>
    </w:div>
    <w:div w:id="1240948587">
      <w:bodyDiv w:val="1"/>
      <w:marLeft w:val="0"/>
      <w:marRight w:val="0"/>
      <w:marTop w:val="0"/>
      <w:marBottom w:val="0"/>
      <w:divBdr>
        <w:top w:val="none" w:sz="0" w:space="0" w:color="auto"/>
        <w:left w:val="none" w:sz="0" w:space="0" w:color="auto"/>
        <w:bottom w:val="none" w:sz="0" w:space="0" w:color="auto"/>
        <w:right w:val="none" w:sz="0" w:space="0" w:color="auto"/>
      </w:divBdr>
    </w:div>
    <w:div w:id="20180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gis.com/pregis-purpos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davidson@pregis.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pregiseu.com" TargetMode="External"/><Relationship Id="rId4" Type="http://schemas.openxmlformats.org/officeDocument/2006/relationships/footnotes" Target="footnotes.xml"/><Relationship Id="rId9" Type="http://schemas.openxmlformats.org/officeDocument/2006/relationships/hyperlink" Target="http://www.pregi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Dilberakis</dc:creator>
  <cp:keywords/>
  <dc:description/>
  <cp:lastModifiedBy>Beth Thomason</cp:lastModifiedBy>
  <cp:revision>8</cp:revision>
  <cp:lastPrinted>2022-09-15T12:55:00Z</cp:lastPrinted>
  <dcterms:created xsi:type="dcterms:W3CDTF">2022-10-03T19:57:00Z</dcterms:created>
  <dcterms:modified xsi:type="dcterms:W3CDTF">2022-10-05T14:03:00Z</dcterms:modified>
</cp:coreProperties>
</file>